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>
        <w:rPr>
          <w:sz w:val="26"/>
          <w:lang w:val="ru-RU"/>
        </w:rPr>
        <w:t>Е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>15 февраля</w:t>
      </w:r>
      <w:r>
        <w:rPr>
          <w:rFonts w:cs="Times New Roman" w:ascii="Times New Roman" w:hAnsi="Times New Roman"/>
          <w:b/>
          <w:u w:val="single"/>
        </w:rPr>
        <w:t xml:space="preserve"> 2023 года</w:t>
      </w: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87-па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отмене некоторых постановлений администрации Дальнереченского муниципального района</w:t>
      </w:r>
      <w:bookmarkStart w:id="0" w:name="_Hlk125630666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утратившими силу следующие постановления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- от 26.03.2009 № 99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Об утверждении Положения о присвоении адресов жилым домам, зданиям, строениям, сооружениям и владениям, расположенным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от 21.04.2009 № 139 "О внесении изменений в постановление администрации Дальнереченского муниципального района от 26 марта 2009 года № 99 "Об утверждении Положения о присвоении адресов жилым домам, зданиям, строениям, сооружениям и владениям, расположенным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от 21.09.2009 № 264 "О внесении изменений в постановление администрации Дальнереченского муниципального района от 04.02.09 г. № 35 "О размере родительской платы           за содержание детей в дошкольных учреждениях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11.11.2009 № 304 "О создании территориального центра охраны правопорядка при администрации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16.12.2009 № 341 "О порядке предоставления единовременных компенсационных выплат молодым специалистам, направленным в места, не связанные с местом их постоянного проживания, на работу в муниципальные образовательные учреждения, финансируемые из бюджета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11.01.2010 № 1 "О внесении изменений в постановление администрации Дальнереченского муниципального района от 04.02.09 г. № 35 "О размере родительской платы за содержание детей в дошкольных учреждениях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02.03.2010 № 49 "О мерах по реализации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28.04.2010 № 130 "О внесении изменений в постановление администрации Дальнереченского муниципального района от 16.12.2009 №341 "О порядке предоставления единовременных компенсационных выплат молодым специалистам, направленным в места, не связанные с местом их постоянного проживания, на работу в муниципальные образовательные учреждения, финансируемые из бюджета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04.05.2010 № 136 "О внесении изменений в постановление администрации Дальнереченского муниципального района от 04.02.09 г. № 35 "О размере родительской платы за содержание детей в дошкольных учреждениях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20.05.2010 № 160 "Об утверждении Положения об организации отдыха детей в каникулярное время в Дальнереченском муниципальном районе";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09.03.2011 № 101 "О внесении изменений в Положение "Об организации отдыха детей в каникулярное время в Дальнереченском муниципальном районе", утвержденного постановлением Администрации Дальнереченского муниципального района 20 мая 2010 года №160;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14.03.2011 № 115 "О мерах по реализации отдельных положений Федерального закона «О противодействии коррупции";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30.03.2011 № 137-па "О внесении изменений в Положение о комиссии по размещению заказов для муниципальных нужд Дальнереченского муниципального района, утвержденное постановлением администрации Дальнереченского муниципального района от 02.03.2010 г. № 49 "О мерах по реализации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27.05.2011 № 229-па "Об утверждении Положения об организации утилизации и переработки бытовых и промышленных отходов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22.06.2011 № 290-па "О внесении изменений в постановление администрации Дальнереченского муниципального района от 29.11.2010 г. № 372 "О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31.08.2011 № 490-па "О внесении изменений в Положение о порядке организации и осуществления муниципального контроля на территории Дальнереченского муниципального района, утвержденное постановлением администрации Дальнереченского муниципального района от 26.07.2010 г. № 238";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11.10.2011 № 577-па "О проведении анкетирования";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14.12.2011 № 700-па "Об утверждении Порядка осуществления переданных отдельных государственных полномочий по государственному управлению охраной труда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10.01.2012 № 3-па "Об образовании избирательных участков по выборам Президента Российской Федерации";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26.01.2012</w:t>
      </w:r>
      <w:r>
        <w:rPr>
          <w:rFonts w:cs="Times New Roman" w:ascii="Times New Roman" w:hAnsi="Times New Roman"/>
          <w:sz w:val="28"/>
          <w:szCs w:val="28"/>
        </w:rPr>
        <w:t>г. №22-па</w:t>
      </w:r>
      <w:r>
        <w:rPr>
          <w:rFonts w:cs="Times New Roman" w:ascii="Times New Roman" w:hAnsi="Times New Roman"/>
          <w:sz w:val="28"/>
          <w:szCs w:val="28"/>
        </w:rPr>
        <w:t xml:space="preserve"> "О порядке применения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Дальнереченского муниципального района, муниципальными служащими администрации Дальнереченского муниципального района и соблюдения муниципальным служащим требований к служебному поведению";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15.06.2012 № 289-па "О внесении изменений в постановление администрации Дальнереченского муниципального района от 04.02.2009г. № 35 "О размере родительской платы за содержание детей в дошкольных учреждениях на территории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19.10.2012 № 508-па "Об образовании избирательных участков по досрочным выборам главы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31.10.2013 № 488-па "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О внесении изменений в постановление администрации Дальнереченского муниципального района от 17.10.2013г. №473-па "О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от 11 февраля 2014 № 30-па "О комиссии по соблюдению требований к служебному поведению муниципальных служащих администрации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от 18.09.2014 № 313-па "О размере родительской платы за присмотр и уход за детьми в структурном подразделении "Детский сад" МОКУ "НОШ пос. Мартынова Поляна"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от 19.01.2016 № 11-па "О внесении изменений в Порядок осуществления внутреннего муниципального финансового контроля, утвержденного постановлением администрации Дальнереченского муниципального района 15.12.2015 г. № 436-па;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от 22.01.2016 № 23-па "О внесении изменений в Порядок и условия командирования работников учреждений, финансируемых за счет средств бюджета Дальнереченского муниципального района, утвержденного постановлением администрации Дальнереченского муниципального района 23.09.2011 г. № 543-па;</w:t>
      </w:r>
    </w:p>
    <w:p>
      <w:pPr>
        <w:pStyle w:val="Normal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3.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 В.С. Дернов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72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0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3c2f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3"/>
    <w:uiPriority w:val="99"/>
    <w:semiHidden/>
    <w:qFormat/>
    <w:rsid w:val="00523c2f"/>
    <w:rPr>
      <w:rFonts w:ascii="Liberation Serif" w:hAnsi="Liberation Serif" w:eastAsia="Segoe UI" w:cs="Mangal"/>
      <w:color w:val="000000"/>
      <w:sz w:val="20"/>
      <w:szCs w:val="18"/>
      <w:lang w:eastAsia="zh-CN" w:bidi="hi-IN"/>
    </w:rPr>
  </w:style>
  <w:style w:type="character" w:styleId="Style19" w:customStyle="1">
    <w:name w:val="Тема примечания Знак"/>
    <w:basedOn w:val="Style18"/>
    <w:link w:val="af5"/>
    <w:uiPriority w:val="99"/>
    <w:semiHidden/>
    <w:qFormat/>
    <w:rsid w:val="00523c2f"/>
    <w:rPr>
      <w:rFonts w:ascii="Liberation Serif" w:hAnsi="Liberation Serif" w:eastAsia="Segoe UI" w:cs="Mangal"/>
      <w:b/>
      <w:bCs/>
      <w:color w:val="000000"/>
      <w:sz w:val="20"/>
      <w:szCs w:val="18"/>
      <w:lang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21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5" w:customStyle="1">
    <w:name w:val="Колонтитул"/>
    <w:basedOn w:val="Normal"/>
    <w:qFormat/>
    <w:pPr/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8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667ed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nnotationtext">
    <w:name w:val="annotation text"/>
    <w:basedOn w:val="Normal"/>
    <w:link w:val="af4"/>
    <w:uiPriority w:val="99"/>
    <w:semiHidden/>
    <w:unhideWhenUsed/>
    <w:qFormat/>
    <w:rsid w:val="00523c2f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f6"/>
    <w:uiPriority w:val="99"/>
    <w:semiHidden/>
    <w:unhideWhenUsed/>
    <w:qFormat/>
    <w:rsid w:val="00523c2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LibreOffice/6.4.4.2$Linux_X86_64 LibreOffice_project/40$Build-2</Application>
  <Pages>3</Pages>
  <Words>908</Words>
  <Characters>6638</Characters>
  <CharactersWithSpaces>7719</CharactersWithSpaces>
  <Paragraphs>39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2023-02-16T07:24:00Z</dcterms:created>
  <dc:creator>GlEkonom</dc:creator>
  <dc:description/>
  <dc:language>ru-RU</dc:language>
  <cp:lastModifiedBy/>
  <cp:lastPrinted>2023-02-19T23:46:00Z</cp:lastPrinted>
  <dcterms:modified xsi:type="dcterms:W3CDTF">2023-03-02T09:57:42Z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