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AA167" w14:textId="77777777" w:rsidR="000B38ED" w:rsidRDefault="00C95ABE">
      <w:pPr>
        <w:spacing w:before="280" w:beforeAutospacing="0" w:after="280" w:afterAutospacing="0" w:line="0" w:lineRule="atLeast"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44E6599" wp14:editId="5E9C786B">
            <wp:extent cx="532130" cy="666115"/>
            <wp:effectExtent l="0" t="0" r="0" b="0"/>
            <wp:docPr id="1" name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" t="-11" r="-13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EC702" w14:textId="77777777" w:rsidR="000B38ED" w:rsidRPr="00D64A2A" w:rsidRDefault="00C95ABE">
      <w:pPr>
        <w:spacing w:before="280" w:after="280" w:line="0" w:lineRule="atLeast"/>
        <w:jc w:val="center"/>
        <w:rPr>
          <w:sz w:val="26"/>
          <w:szCs w:val="26"/>
          <w:lang w:val="ru-RU"/>
        </w:rPr>
      </w:pPr>
      <w:r w:rsidRPr="00D64A2A"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 w14:paraId="5485625B" w14:textId="392B45BA" w:rsidR="000B38ED" w:rsidRPr="00D64A2A" w:rsidRDefault="00C95ABE">
      <w:pPr>
        <w:spacing w:before="280" w:after="280" w:line="0" w:lineRule="atLeast"/>
        <w:jc w:val="center"/>
        <w:rPr>
          <w:sz w:val="26"/>
          <w:szCs w:val="26"/>
          <w:lang w:val="ru-RU"/>
        </w:rPr>
      </w:pPr>
      <w:r w:rsidRPr="00D64A2A">
        <w:rPr>
          <w:b/>
          <w:sz w:val="26"/>
          <w:szCs w:val="26"/>
          <w:lang w:val="ru-RU"/>
        </w:rPr>
        <w:t>ПОСТАНОВЛЕНИЕ</w:t>
      </w:r>
      <w:r w:rsidR="003C71F8">
        <w:rPr>
          <w:b/>
          <w:sz w:val="26"/>
          <w:szCs w:val="26"/>
          <w:lang w:val="ru-RU"/>
        </w:rPr>
        <w:t xml:space="preserve">     </w:t>
      </w:r>
    </w:p>
    <w:p w14:paraId="1C1B139A" w14:textId="4331CC21" w:rsidR="000B38ED" w:rsidRPr="003C71F8" w:rsidRDefault="00315F73" w:rsidP="00964D02">
      <w:pPr>
        <w:tabs>
          <w:tab w:val="left" w:pos="3420"/>
        </w:tabs>
        <w:spacing w:before="280" w:after="280" w:line="276" w:lineRule="auto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22 декабря</w:t>
      </w:r>
      <w:r w:rsidR="00C95ABE" w:rsidRPr="003C71F8">
        <w:rPr>
          <w:b/>
          <w:sz w:val="20"/>
          <w:szCs w:val="20"/>
          <w:lang w:val="ru-RU"/>
        </w:rPr>
        <w:t xml:space="preserve"> 202</w:t>
      </w:r>
      <w:r w:rsidR="00985C7B" w:rsidRPr="003C71F8">
        <w:rPr>
          <w:b/>
          <w:sz w:val="20"/>
          <w:szCs w:val="20"/>
          <w:lang w:val="ru-RU"/>
        </w:rPr>
        <w:t>3</w:t>
      </w:r>
      <w:r w:rsidR="00C95ABE" w:rsidRPr="003C71F8">
        <w:rPr>
          <w:b/>
          <w:sz w:val="20"/>
          <w:szCs w:val="20"/>
          <w:lang w:val="ru-RU"/>
        </w:rPr>
        <w:t>г.</w:t>
      </w:r>
      <w:r w:rsidR="00C95ABE" w:rsidRPr="003C71F8">
        <w:rPr>
          <w:b/>
          <w:sz w:val="20"/>
          <w:szCs w:val="20"/>
          <w:lang w:val="ru-RU"/>
        </w:rPr>
        <w:tab/>
        <w:t xml:space="preserve">     г. Дальнереченск</w:t>
      </w:r>
      <w:r w:rsidR="00C95ABE" w:rsidRPr="003C71F8">
        <w:rPr>
          <w:b/>
          <w:sz w:val="20"/>
          <w:szCs w:val="20"/>
          <w:lang w:val="ru-RU"/>
        </w:rPr>
        <w:tab/>
        <w:t xml:space="preserve">                             </w:t>
      </w:r>
      <w:r w:rsidR="003C71F8">
        <w:rPr>
          <w:b/>
          <w:sz w:val="20"/>
          <w:szCs w:val="20"/>
          <w:lang w:val="ru-RU"/>
        </w:rPr>
        <w:t xml:space="preserve">                    </w:t>
      </w:r>
      <w:r w:rsidR="00C95ABE" w:rsidRPr="003C71F8">
        <w:rPr>
          <w:b/>
          <w:sz w:val="20"/>
          <w:szCs w:val="20"/>
          <w:lang w:val="ru-RU"/>
        </w:rPr>
        <w:t xml:space="preserve"> № </w:t>
      </w:r>
      <w:r>
        <w:rPr>
          <w:b/>
          <w:sz w:val="20"/>
          <w:szCs w:val="20"/>
          <w:lang w:val="ru-RU"/>
        </w:rPr>
        <w:t>746</w:t>
      </w:r>
      <w:r w:rsidR="00C95ABE" w:rsidRPr="003C71F8">
        <w:rPr>
          <w:b/>
          <w:sz w:val="20"/>
          <w:szCs w:val="20"/>
          <w:lang w:val="ru-RU"/>
        </w:rPr>
        <w:t>-па</w:t>
      </w:r>
    </w:p>
    <w:p w14:paraId="55CBCCEA" w14:textId="77777777" w:rsidR="000B38ED" w:rsidRPr="00D718B3" w:rsidRDefault="00C95ABE">
      <w:pPr>
        <w:spacing w:before="57" w:beforeAutospacing="0" w:after="57" w:afterAutospacing="0" w:line="0" w:lineRule="atLeast"/>
        <w:jc w:val="center"/>
        <w:rPr>
          <w:sz w:val="28"/>
          <w:szCs w:val="28"/>
          <w:lang w:val="ru-RU"/>
        </w:rPr>
      </w:pPr>
      <w:r w:rsidRPr="00D718B3">
        <w:rPr>
          <w:b/>
          <w:sz w:val="28"/>
          <w:szCs w:val="28"/>
          <w:lang w:val="ru-RU"/>
        </w:rPr>
        <w:t xml:space="preserve">О создании Комиссии по осуществлению закупок товаров, работ, услуг для обеспечения муниципальных нужд </w:t>
      </w:r>
      <w:bookmarkStart w:id="0" w:name="_Hlk93914672"/>
      <w:r w:rsidRPr="00D718B3">
        <w:rPr>
          <w:b/>
          <w:sz w:val="28"/>
          <w:szCs w:val="28"/>
          <w:lang w:val="ru-RU"/>
        </w:rPr>
        <w:t>муниципальных заказчиков - муниципальных учреждений Дальнереченского муниципального района</w:t>
      </w:r>
      <w:bookmarkEnd w:id="0"/>
    </w:p>
    <w:p w14:paraId="06812246" w14:textId="77777777" w:rsidR="000B38ED" w:rsidRPr="00D718B3" w:rsidRDefault="000B38ED">
      <w:pPr>
        <w:spacing w:before="57" w:beforeAutospacing="0" w:after="57" w:afterAutospacing="0" w:line="0" w:lineRule="atLeast"/>
        <w:jc w:val="center"/>
        <w:rPr>
          <w:sz w:val="28"/>
          <w:szCs w:val="28"/>
          <w:lang w:val="ru-RU"/>
        </w:rPr>
      </w:pPr>
    </w:p>
    <w:p w14:paraId="230C952C" w14:textId="77777777" w:rsidR="000B38ED" w:rsidRPr="00D718B3" w:rsidRDefault="00C95ABE" w:rsidP="00D64A2A">
      <w:pPr>
        <w:pStyle w:val="ConsPlusTitle"/>
        <w:widowControl/>
        <w:spacing w:beforeAutospacing="0" w:afterAutospacing="0"/>
        <w:ind w:firstLine="709"/>
        <w:jc w:val="both"/>
        <w:rPr>
          <w:sz w:val="28"/>
          <w:szCs w:val="28"/>
        </w:rPr>
      </w:pPr>
      <w:r w:rsidRPr="00D718B3">
        <w:rPr>
          <w:b w:val="0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в связи с изменением законодательства Российской Федерации в сфере закупок товаров, работ, услуг для обеспечения государственных и муниципальных нужд, руководствуясь Уставом Дальнереченского муниципального района, администрация Дальнереченского муниципального района </w:t>
      </w:r>
    </w:p>
    <w:p w14:paraId="34C3863D" w14:textId="77777777" w:rsidR="000B38ED" w:rsidRPr="00D718B3" w:rsidRDefault="000B38ED" w:rsidP="00D64A2A">
      <w:pPr>
        <w:pStyle w:val="ConsPlusTitle"/>
        <w:widowControl/>
        <w:spacing w:beforeAutospacing="0" w:afterAutospacing="0"/>
        <w:ind w:firstLine="709"/>
        <w:jc w:val="both"/>
        <w:rPr>
          <w:sz w:val="28"/>
          <w:szCs w:val="28"/>
        </w:rPr>
      </w:pPr>
    </w:p>
    <w:p w14:paraId="4C01900D" w14:textId="77777777" w:rsidR="000B38ED" w:rsidRPr="00D718B3" w:rsidRDefault="00C95ABE" w:rsidP="00D64A2A">
      <w:pPr>
        <w:spacing w:beforeAutospacing="0" w:afterAutospacing="0"/>
        <w:jc w:val="both"/>
        <w:rPr>
          <w:sz w:val="28"/>
          <w:szCs w:val="28"/>
          <w:lang w:val="ru-RU"/>
        </w:rPr>
      </w:pPr>
      <w:r w:rsidRPr="00D718B3">
        <w:rPr>
          <w:sz w:val="28"/>
          <w:szCs w:val="28"/>
          <w:lang w:val="ru-RU"/>
        </w:rPr>
        <w:t>ПОСТАНОВЛЯЕТ:</w:t>
      </w:r>
    </w:p>
    <w:p w14:paraId="73001DE8" w14:textId="77777777" w:rsidR="000B38ED" w:rsidRPr="00D718B3" w:rsidRDefault="000B38ED" w:rsidP="00D64A2A">
      <w:pPr>
        <w:spacing w:beforeAutospacing="0" w:afterAutospacing="0"/>
        <w:jc w:val="both"/>
        <w:rPr>
          <w:sz w:val="28"/>
          <w:szCs w:val="28"/>
          <w:lang w:val="ru-RU"/>
        </w:rPr>
      </w:pPr>
    </w:p>
    <w:p w14:paraId="66884FA8" w14:textId="77777777" w:rsidR="000B38ED" w:rsidRPr="00D718B3" w:rsidRDefault="00C95ABE" w:rsidP="00D64A2A">
      <w:pPr>
        <w:widowControl w:val="0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D718B3">
        <w:rPr>
          <w:sz w:val="28"/>
          <w:szCs w:val="28"/>
          <w:lang w:val="ru-RU"/>
        </w:rPr>
        <w:t>1. Создать Комиссию по осуществлению закупок товаров, работ, услуг для обеспечения муниципальных нужд муниципальных заказчиков - муниципальных учреждений Дальнереченского муниципального района (далее - Комиссия) и утвердить ее состав (приложение № 1).</w:t>
      </w:r>
    </w:p>
    <w:p w14:paraId="1664BBF9" w14:textId="77777777" w:rsidR="000B38ED" w:rsidRPr="00D718B3" w:rsidRDefault="00C95ABE" w:rsidP="002419FD">
      <w:pPr>
        <w:widowControl w:val="0"/>
        <w:spacing w:beforeAutospacing="0" w:afterAutospacing="0" w:line="0" w:lineRule="atLeast"/>
        <w:ind w:firstLine="709"/>
        <w:jc w:val="both"/>
        <w:rPr>
          <w:sz w:val="28"/>
          <w:szCs w:val="28"/>
          <w:lang w:val="ru-RU"/>
        </w:rPr>
      </w:pPr>
      <w:r w:rsidRPr="00D718B3">
        <w:rPr>
          <w:sz w:val="28"/>
          <w:szCs w:val="28"/>
          <w:lang w:val="ru-RU"/>
        </w:rPr>
        <w:t>2. Утвердить Положение о Комиссии (приложение № 2).</w:t>
      </w:r>
    </w:p>
    <w:p w14:paraId="632BF681" w14:textId="088FF93E" w:rsidR="002419FD" w:rsidRPr="00D718B3" w:rsidRDefault="00C95ABE" w:rsidP="00D64A2A">
      <w:pPr>
        <w:spacing w:beforeAutospacing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718B3">
        <w:rPr>
          <w:sz w:val="28"/>
          <w:szCs w:val="28"/>
          <w:lang w:val="ru-RU"/>
        </w:rPr>
        <w:t>3. Признать утратившим силу постановление администрации Дальнереченского муниципального района от 2</w:t>
      </w:r>
      <w:r w:rsidR="00985C7B" w:rsidRPr="00D718B3">
        <w:rPr>
          <w:sz w:val="28"/>
          <w:szCs w:val="28"/>
          <w:lang w:val="ru-RU"/>
        </w:rPr>
        <w:t>6</w:t>
      </w:r>
      <w:r w:rsidRPr="00D718B3">
        <w:rPr>
          <w:sz w:val="28"/>
          <w:szCs w:val="28"/>
          <w:lang w:val="ru-RU"/>
        </w:rPr>
        <w:t>.</w:t>
      </w:r>
      <w:r w:rsidR="00985C7B" w:rsidRPr="00D718B3">
        <w:rPr>
          <w:sz w:val="28"/>
          <w:szCs w:val="28"/>
          <w:lang w:val="ru-RU"/>
        </w:rPr>
        <w:t>01</w:t>
      </w:r>
      <w:r w:rsidRPr="00D718B3">
        <w:rPr>
          <w:sz w:val="28"/>
          <w:szCs w:val="28"/>
          <w:lang w:val="ru-RU"/>
        </w:rPr>
        <w:t>.202</w:t>
      </w:r>
      <w:r w:rsidR="00985C7B" w:rsidRPr="00D718B3">
        <w:rPr>
          <w:sz w:val="28"/>
          <w:szCs w:val="28"/>
          <w:lang w:val="ru-RU"/>
        </w:rPr>
        <w:t>2</w:t>
      </w:r>
      <w:r w:rsidRPr="00D718B3">
        <w:rPr>
          <w:sz w:val="28"/>
          <w:szCs w:val="28"/>
          <w:lang w:val="ru-RU"/>
        </w:rPr>
        <w:t xml:space="preserve"> № </w:t>
      </w:r>
      <w:r w:rsidR="00985C7B" w:rsidRPr="00D718B3">
        <w:rPr>
          <w:sz w:val="28"/>
          <w:szCs w:val="28"/>
          <w:lang w:val="ru-RU"/>
        </w:rPr>
        <w:t>26</w:t>
      </w:r>
      <w:r w:rsidRPr="00D718B3">
        <w:rPr>
          <w:sz w:val="28"/>
          <w:szCs w:val="28"/>
          <w:lang w:val="ru-RU"/>
        </w:rPr>
        <w:t xml:space="preserve">-па </w:t>
      </w:r>
      <w:r w:rsidR="002419FD" w:rsidRPr="00D718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«О создании Комиссии по осуществлению закупок товаров, работ, услуг для обеспечения муниципальных нужд муниципальных заказчиков - муниципальных учреждений Дальнереченского муниципального района».</w:t>
      </w:r>
    </w:p>
    <w:p w14:paraId="0F976F55" w14:textId="400A0A65" w:rsidR="006C1BC1" w:rsidRPr="006C1BC1" w:rsidRDefault="00E90936" w:rsidP="00D64A2A">
      <w:pPr>
        <w:autoSpaceDE w:val="0"/>
        <w:autoSpaceDN w:val="0"/>
        <w:adjustRightInd w:val="0"/>
        <w:spacing w:beforeAutospacing="0" w:afterAutospacing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18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</w:t>
      </w:r>
      <w:r w:rsidR="004D3F02" w:rsidRPr="00D718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4. Признать утратившим силу</w:t>
      </w:r>
      <w:r w:rsidR="006C1BC1" w:rsidRPr="00D718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постановление </w:t>
      </w:r>
      <w:r w:rsidR="006C1BC1" w:rsidRPr="00D718B3">
        <w:rPr>
          <w:sz w:val="28"/>
          <w:szCs w:val="28"/>
          <w:lang w:val="ru-RU"/>
        </w:rPr>
        <w:t xml:space="preserve">администрации Дальнереченского муниципального района от 10.10.2022 № 573-па </w:t>
      </w:r>
      <w:r w:rsidR="00D64A2A" w:rsidRPr="00D718B3">
        <w:rPr>
          <w:sz w:val="28"/>
          <w:szCs w:val="28"/>
          <w:lang w:val="ru-RU"/>
        </w:rPr>
        <w:t>«</w:t>
      </w:r>
      <w:r w:rsidR="006C1BC1" w:rsidRPr="00D718B3">
        <w:rPr>
          <w:rFonts w:ascii="Times New Roman" w:eastAsia="Times New Roman" w:hAnsi="Times New Roman" w:cs="Times New Roman"/>
          <w:sz w:val="28"/>
          <w:szCs w:val="28"/>
          <w:lang w:val="ru-RU"/>
        </w:rPr>
        <w:t>О внесении изменений в постановление администрации</w:t>
      </w:r>
      <w:r w:rsidRPr="00D718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C1BC1" w:rsidRPr="006C1BC1">
        <w:rPr>
          <w:rFonts w:ascii="Times New Roman" w:eastAsia="Times New Roman" w:hAnsi="Times New Roman" w:cs="Times New Roman"/>
          <w:sz w:val="28"/>
          <w:szCs w:val="28"/>
          <w:lang w:val="ru-RU"/>
        </w:rPr>
        <w:t>Дальнереченского муниципального района от 26.01.2022 №26-па</w:t>
      </w:r>
      <w:r w:rsidR="006C1BC1" w:rsidRPr="00D718B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512D8" wp14:editId="06452FFF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</wp:posOffset>
                </wp:positionV>
                <wp:extent cx="114300" cy="15049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0E5E5" w14:textId="77777777" w:rsidR="006C1BC1" w:rsidRPr="00207FE2" w:rsidRDefault="006C1BC1" w:rsidP="006C1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7512D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6pt;margin-top:1.2pt;width:9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" filled="f" stroked="f">
                <v:textbox>
                  <w:txbxContent>
                    <w:p w14:paraId="6E60E5E5" w14:textId="77777777" w:rsidR="006C1BC1" w:rsidRPr="00207FE2" w:rsidRDefault="006C1BC1" w:rsidP="006C1BC1"/>
                  </w:txbxContent>
                </v:textbox>
              </v:shape>
            </w:pict>
          </mc:Fallback>
        </mc:AlternateContent>
      </w:r>
      <w:r w:rsidR="006C1BC1" w:rsidRPr="006C1B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 создании Комиссии по осуществлению закупок товаров, работ, услуг для обеспечения муниципальных нужд муниципальных заказчиков - муниципальных учреждений Дальнереченского муниципального района»</w:t>
      </w:r>
      <w:r w:rsidR="00D64A2A" w:rsidRPr="00D718B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6038B4E7" w14:textId="59CBCC56" w:rsidR="000B38ED" w:rsidRPr="00D718B3" w:rsidRDefault="00E90936" w:rsidP="00D64A2A">
      <w:pPr>
        <w:widowControl w:val="0"/>
        <w:spacing w:beforeAutospacing="0" w:afterAutospacing="0" w:line="240" w:lineRule="atLeast"/>
        <w:ind w:firstLine="709"/>
        <w:jc w:val="both"/>
        <w:rPr>
          <w:sz w:val="28"/>
          <w:szCs w:val="28"/>
          <w:lang w:val="ru-RU"/>
        </w:rPr>
      </w:pPr>
      <w:r w:rsidRPr="00D718B3">
        <w:rPr>
          <w:sz w:val="28"/>
          <w:szCs w:val="28"/>
          <w:lang w:val="ru-RU"/>
        </w:rPr>
        <w:t>5</w:t>
      </w:r>
      <w:r w:rsidR="00C95ABE" w:rsidRPr="00D718B3">
        <w:rPr>
          <w:sz w:val="28"/>
          <w:szCs w:val="28"/>
          <w:lang w:val="ru-RU"/>
        </w:rPr>
        <w:t>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 w14:paraId="7A80DAA1" w14:textId="7418A21E" w:rsidR="000B38ED" w:rsidRPr="00D718B3" w:rsidRDefault="00E90936">
      <w:pPr>
        <w:spacing w:before="57" w:beforeAutospacing="0" w:after="57" w:afterAutospacing="0" w:line="0" w:lineRule="atLeast"/>
        <w:ind w:firstLine="709"/>
        <w:jc w:val="both"/>
        <w:rPr>
          <w:sz w:val="28"/>
          <w:szCs w:val="28"/>
          <w:lang w:val="ru-RU"/>
        </w:rPr>
      </w:pPr>
      <w:r w:rsidRPr="00D718B3">
        <w:rPr>
          <w:sz w:val="28"/>
          <w:szCs w:val="28"/>
          <w:lang w:val="ru-RU"/>
        </w:rPr>
        <w:lastRenderedPageBreak/>
        <w:t>6</w:t>
      </w:r>
      <w:r w:rsidR="00C95ABE" w:rsidRPr="00D718B3">
        <w:rPr>
          <w:sz w:val="28"/>
          <w:szCs w:val="28"/>
          <w:lang w:val="ru-RU"/>
        </w:rPr>
        <w:t>. Контроль за исполнением настоящего постановления возложить на заместителя главы администрации Дальнереченского муниципального района Попова А. Г.</w:t>
      </w:r>
    </w:p>
    <w:p w14:paraId="3C505517" w14:textId="3BD5A79C" w:rsidR="000B38ED" w:rsidRPr="00D718B3" w:rsidRDefault="00E90936">
      <w:pPr>
        <w:spacing w:before="57" w:beforeAutospacing="0" w:after="57" w:afterAutospacing="0" w:line="0" w:lineRule="atLeast"/>
        <w:ind w:firstLine="709"/>
        <w:jc w:val="both"/>
        <w:rPr>
          <w:sz w:val="28"/>
          <w:szCs w:val="28"/>
          <w:lang w:val="ru-RU"/>
        </w:rPr>
      </w:pPr>
      <w:r w:rsidRPr="00D718B3">
        <w:rPr>
          <w:sz w:val="28"/>
          <w:szCs w:val="28"/>
          <w:lang w:val="ru-RU"/>
        </w:rPr>
        <w:t>7</w:t>
      </w:r>
      <w:r w:rsidR="00C95ABE" w:rsidRPr="00D718B3">
        <w:rPr>
          <w:sz w:val="28"/>
          <w:szCs w:val="28"/>
          <w:lang w:val="ru-RU"/>
        </w:rPr>
        <w:t xml:space="preserve">. Настоящее постановление вступает в силу со дня его </w:t>
      </w:r>
      <w:r w:rsidR="004D3F02" w:rsidRPr="00D718B3">
        <w:rPr>
          <w:sz w:val="28"/>
          <w:szCs w:val="28"/>
          <w:lang w:val="ru-RU"/>
        </w:rPr>
        <w:t xml:space="preserve">обнародования в установленном порядке </w:t>
      </w:r>
      <w:r w:rsidR="00C95ABE" w:rsidRPr="00D718B3">
        <w:rPr>
          <w:sz w:val="28"/>
          <w:szCs w:val="28"/>
          <w:lang w:val="ru-RU"/>
        </w:rPr>
        <w:t>принятия.</w:t>
      </w:r>
    </w:p>
    <w:p w14:paraId="70DD1DE8" w14:textId="77777777" w:rsidR="000B38ED" w:rsidRPr="00D718B3" w:rsidRDefault="000B38ED">
      <w:pPr>
        <w:spacing w:before="57" w:beforeAutospacing="0" w:after="57" w:afterAutospacing="0" w:line="0" w:lineRule="atLeast"/>
        <w:ind w:firstLine="709"/>
        <w:jc w:val="both"/>
        <w:rPr>
          <w:sz w:val="28"/>
          <w:szCs w:val="28"/>
          <w:lang w:val="ru-RU"/>
        </w:rPr>
      </w:pPr>
    </w:p>
    <w:p w14:paraId="6DD14337" w14:textId="77777777" w:rsidR="000B38ED" w:rsidRPr="00D718B3" w:rsidRDefault="000B38ED">
      <w:pPr>
        <w:spacing w:before="57" w:beforeAutospacing="0" w:after="57" w:afterAutospacing="0" w:line="0" w:lineRule="atLeast"/>
        <w:jc w:val="both"/>
        <w:rPr>
          <w:sz w:val="28"/>
          <w:szCs w:val="28"/>
          <w:lang w:val="ru-RU"/>
        </w:rPr>
      </w:pPr>
    </w:p>
    <w:p w14:paraId="100C9197" w14:textId="77777777" w:rsidR="000B38ED" w:rsidRPr="00D718B3" w:rsidRDefault="00C95ABE">
      <w:pPr>
        <w:spacing w:before="57" w:beforeAutospacing="0" w:after="57" w:afterAutospacing="0" w:line="0" w:lineRule="atLeast"/>
        <w:rPr>
          <w:sz w:val="28"/>
          <w:szCs w:val="28"/>
          <w:lang w:val="ru-RU"/>
        </w:rPr>
      </w:pPr>
      <w:r w:rsidRPr="00D718B3">
        <w:rPr>
          <w:sz w:val="28"/>
          <w:szCs w:val="28"/>
          <w:lang w:val="ru-RU"/>
        </w:rPr>
        <w:t xml:space="preserve">Глава Дальнереченского </w:t>
      </w:r>
    </w:p>
    <w:p w14:paraId="4D3A0407" w14:textId="77777777" w:rsidR="000B38ED" w:rsidRPr="00D718B3" w:rsidRDefault="00C95ABE">
      <w:pPr>
        <w:spacing w:before="57" w:beforeAutospacing="0" w:after="57" w:afterAutospacing="0" w:line="0" w:lineRule="atLeast"/>
        <w:rPr>
          <w:sz w:val="28"/>
          <w:szCs w:val="28"/>
          <w:lang w:val="ru-RU"/>
        </w:rPr>
      </w:pPr>
      <w:r w:rsidRPr="00D718B3">
        <w:rPr>
          <w:rFonts w:cs="Times New Roman"/>
          <w:color w:val="000000"/>
          <w:sz w:val="28"/>
          <w:szCs w:val="28"/>
          <w:lang w:val="ru-RU"/>
        </w:rPr>
        <w:t xml:space="preserve">муниципального района                                                                          В. С. Дернов          </w:t>
      </w:r>
    </w:p>
    <w:p w14:paraId="45B966E5" w14:textId="77777777" w:rsidR="000B38ED" w:rsidRPr="00C54B47" w:rsidRDefault="000B38ED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14:paraId="5DF39C81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FAAD6BA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49E87B0D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11E86C10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6BD5A346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6BA97223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532DE8A8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669A852D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A4830F6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A0A5DD5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C8DBE91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0A2A57C9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7BD1ED1D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0BD36015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F94815A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2C43E9D0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98618C3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47A10377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5B41E430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529B9DC4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223437AD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26C31693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7FDDB561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2925C301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06515B43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B7597A7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FC33DF8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1E7271E6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06FD5DB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41B4DE4D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51D34B8C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2C965E11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5BE3F94D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51648901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6521D02" w14:textId="77777777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4CCDCF92" w14:textId="505DC912" w:rsidR="00D64A2A" w:rsidRDefault="00D64A2A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38F78803" w14:textId="77777777" w:rsidR="00964D02" w:rsidRDefault="00964D02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lang w:val="ru-RU"/>
        </w:rPr>
      </w:pPr>
    </w:p>
    <w:p w14:paraId="74AD3DAC" w14:textId="266C3AEE" w:rsidR="000B38ED" w:rsidRDefault="00C95ABE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lang w:val="ru-RU"/>
        </w:rPr>
        <w:lastRenderedPageBreak/>
        <w:t>Прило</w:t>
      </w:r>
      <w:bookmarkStart w:id="1" w:name="_GoBack"/>
      <w:bookmarkEnd w:id="1"/>
      <w:r>
        <w:rPr>
          <w:rFonts w:cs="Times New Roman"/>
          <w:color w:val="000000"/>
          <w:lang w:val="ru-RU"/>
        </w:rPr>
        <w:t>жение № 1</w:t>
      </w:r>
      <w:r>
        <w:rPr>
          <w:sz w:val="28"/>
          <w:szCs w:val="28"/>
          <w:lang w:val="ru-RU"/>
        </w:rPr>
        <w:br/>
      </w:r>
      <w:r>
        <w:rPr>
          <w:bCs/>
          <w:lang w:val="ru-RU"/>
        </w:rPr>
        <w:t>к постановлению администрации</w:t>
      </w:r>
    </w:p>
    <w:p w14:paraId="3523F190" w14:textId="77777777" w:rsidR="000B38ED" w:rsidRPr="00C54B47" w:rsidRDefault="00C95ABE">
      <w:pPr>
        <w:widowControl w:val="0"/>
        <w:spacing w:before="57" w:beforeAutospacing="0" w:after="57" w:afterAutospacing="0" w:line="0" w:lineRule="atLeast"/>
        <w:jc w:val="right"/>
        <w:rPr>
          <w:lang w:val="ru-RU"/>
        </w:rPr>
      </w:pPr>
      <w:r>
        <w:rPr>
          <w:bCs/>
          <w:lang w:val="ru-RU"/>
        </w:rPr>
        <w:t>Дальнереченского муниципального</w:t>
      </w:r>
    </w:p>
    <w:p w14:paraId="3EF6E160" w14:textId="76D77E9A" w:rsidR="000B38ED" w:rsidRPr="00C54B47" w:rsidRDefault="00C95ABE">
      <w:pPr>
        <w:spacing w:before="57" w:beforeAutospacing="0" w:after="57" w:afterAutospacing="0" w:line="0" w:lineRule="atLeast"/>
        <w:jc w:val="right"/>
        <w:rPr>
          <w:lang w:val="ru-RU"/>
        </w:rPr>
      </w:pPr>
      <w:r>
        <w:rPr>
          <w:rFonts w:cs="Times New Roman"/>
          <w:bCs/>
          <w:color w:val="000000"/>
          <w:lang w:val="ru-RU"/>
        </w:rPr>
        <w:t xml:space="preserve">                                                                          района от </w:t>
      </w:r>
      <w:r w:rsidR="00AD0526">
        <w:rPr>
          <w:rFonts w:cs="Times New Roman"/>
          <w:bCs/>
          <w:color w:val="000000"/>
          <w:lang w:val="ru-RU"/>
        </w:rPr>
        <w:t>22.12.</w:t>
      </w:r>
      <w:r>
        <w:rPr>
          <w:rFonts w:cs="Times New Roman"/>
          <w:bCs/>
          <w:color w:val="000000"/>
          <w:lang w:val="ru-RU"/>
        </w:rPr>
        <w:t>202</w:t>
      </w:r>
      <w:r w:rsidR="00985C7B">
        <w:rPr>
          <w:rFonts w:cs="Times New Roman"/>
          <w:bCs/>
          <w:color w:val="000000"/>
          <w:lang w:val="ru-RU"/>
        </w:rPr>
        <w:t>3</w:t>
      </w:r>
      <w:r>
        <w:rPr>
          <w:rFonts w:cs="Times New Roman"/>
          <w:bCs/>
          <w:color w:val="000000"/>
          <w:lang w:val="ru-RU"/>
        </w:rPr>
        <w:t xml:space="preserve"> г. № </w:t>
      </w:r>
      <w:r w:rsidR="00AD0526">
        <w:rPr>
          <w:rFonts w:cs="Times New Roman"/>
          <w:bCs/>
          <w:color w:val="000000"/>
          <w:lang w:val="ru-RU"/>
        </w:rPr>
        <w:t>746</w:t>
      </w:r>
      <w:r>
        <w:rPr>
          <w:rFonts w:cs="Times New Roman"/>
          <w:bCs/>
          <w:color w:val="000000"/>
          <w:lang w:val="ru-RU"/>
        </w:rPr>
        <w:t>-па</w:t>
      </w:r>
    </w:p>
    <w:p w14:paraId="3538A7CA" w14:textId="77777777" w:rsidR="002352C6" w:rsidRPr="002352C6" w:rsidRDefault="002352C6" w:rsidP="002352C6">
      <w:pPr>
        <w:widowControl w:val="0"/>
        <w:spacing w:before="280" w:after="28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52C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Состав К</w:t>
      </w:r>
      <w:r w:rsidRPr="002352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омиссии</w:t>
      </w:r>
    </w:p>
    <w:p w14:paraId="5989AFB2" w14:textId="77777777" w:rsidR="002352C6" w:rsidRPr="002352C6" w:rsidRDefault="002352C6" w:rsidP="002352C6">
      <w:pPr>
        <w:spacing w:before="280" w:after="28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52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 осуществлению закупок товаров, работ, услуг для обеспечения муниципальных нужд муниципальных заказчиков - муниципальных учреждений Дальнереченского муниципального района</w:t>
      </w: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3508"/>
        <w:gridCol w:w="6212"/>
      </w:tblGrid>
      <w:tr w:rsidR="002352C6" w:rsidRPr="00AD0526" w14:paraId="3E8467CA" w14:textId="77777777" w:rsidTr="00DF1246">
        <w:tc>
          <w:tcPr>
            <w:tcW w:w="3508" w:type="dxa"/>
          </w:tcPr>
          <w:p w14:paraId="122637AA" w14:textId="77777777" w:rsidR="002352C6" w:rsidRPr="002352C6" w:rsidRDefault="002352C6" w:rsidP="002352C6">
            <w:pPr>
              <w:widowControl w:val="0"/>
              <w:spacing w:before="57" w:beforeAutospacing="0" w:after="57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Председатель комиссии:</w:t>
            </w:r>
          </w:p>
          <w:p w14:paraId="5F323771" w14:textId="77777777" w:rsidR="002352C6" w:rsidRPr="002352C6" w:rsidRDefault="002352C6" w:rsidP="002352C6">
            <w:pPr>
              <w:widowControl w:val="0"/>
              <w:spacing w:before="57" w:beforeAutospacing="0" w:after="57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Попов А. Г.</w:t>
            </w:r>
          </w:p>
        </w:tc>
        <w:tc>
          <w:tcPr>
            <w:tcW w:w="6211" w:type="dxa"/>
          </w:tcPr>
          <w:p w14:paraId="2485DD38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ind w:left="-9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главы администрации Дальнереченского муниципального района</w:t>
            </w:r>
          </w:p>
        </w:tc>
      </w:tr>
      <w:tr w:rsidR="002352C6" w:rsidRPr="00AD0526" w14:paraId="090FD534" w14:textId="77777777" w:rsidTr="00DF1246">
        <w:trPr>
          <w:trHeight w:val="1333"/>
        </w:trPr>
        <w:tc>
          <w:tcPr>
            <w:tcW w:w="3508" w:type="dxa"/>
          </w:tcPr>
          <w:p w14:paraId="788E7DEE" w14:textId="77777777" w:rsidR="002352C6" w:rsidRPr="002352C6" w:rsidRDefault="002352C6" w:rsidP="002352C6">
            <w:pPr>
              <w:widowControl w:val="0"/>
              <w:spacing w:before="57" w:beforeAutospacing="0" w:after="57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Заместитель председателя:</w:t>
            </w:r>
          </w:p>
          <w:p w14:paraId="0D821397" w14:textId="77777777" w:rsidR="002352C6" w:rsidRPr="002352C6" w:rsidRDefault="002352C6" w:rsidP="002352C6">
            <w:pPr>
              <w:widowControl w:val="0"/>
              <w:spacing w:before="57" w:beforeAutospacing="0" w:after="57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Дронова Г. В</w:t>
            </w:r>
          </w:p>
        </w:tc>
        <w:tc>
          <w:tcPr>
            <w:tcW w:w="6211" w:type="dxa"/>
          </w:tcPr>
          <w:p w14:paraId="523652B5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ind w:left="-9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управления финансов администрации Дальнереченского муниципального района</w:t>
            </w:r>
          </w:p>
        </w:tc>
      </w:tr>
      <w:tr w:rsidR="002352C6" w:rsidRPr="00AD0526" w14:paraId="728AD981" w14:textId="77777777" w:rsidTr="00DF1246">
        <w:trPr>
          <w:trHeight w:val="1304"/>
        </w:trPr>
        <w:tc>
          <w:tcPr>
            <w:tcW w:w="3508" w:type="dxa"/>
          </w:tcPr>
          <w:p w14:paraId="3F72F180" w14:textId="77777777" w:rsidR="002352C6" w:rsidRPr="002352C6" w:rsidRDefault="002352C6" w:rsidP="002352C6">
            <w:pPr>
              <w:widowControl w:val="0"/>
              <w:spacing w:beforeAutospacing="0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Секретарь комиссии:</w:t>
            </w:r>
          </w:p>
          <w:p w14:paraId="37A78B86" w14:textId="77777777" w:rsidR="002352C6" w:rsidRPr="002352C6" w:rsidRDefault="002352C6" w:rsidP="002352C6">
            <w:pPr>
              <w:widowControl w:val="0"/>
              <w:spacing w:beforeAutospacing="0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Деньгуб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 В.</w:t>
            </w:r>
          </w:p>
        </w:tc>
        <w:tc>
          <w:tcPr>
            <w:tcW w:w="6211" w:type="dxa"/>
          </w:tcPr>
          <w:p w14:paraId="3F4D9371" w14:textId="77777777" w:rsidR="002352C6" w:rsidRDefault="002352C6" w:rsidP="002352C6">
            <w:pPr>
              <w:widowControl w:val="0"/>
              <w:spacing w:beforeAutospacing="0" w:afterAutospacing="0" w:line="0" w:lineRule="atLeas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A06D38" w14:textId="6DCF2865" w:rsidR="002352C6" w:rsidRPr="002352C6" w:rsidRDefault="002352C6" w:rsidP="002352C6">
            <w:pPr>
              <w:widowControl w:val="0"/>
              <w:spacing w:beforeAutospacing="0" w:afterAutospacing="0" w:line="0" w:lineRule="atLeas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закупкам МКУ "Межведомственная централизованная бухгалтерия Дальнереченского муниципального района"</w:t>
            </w:r>
          </w:p>
        </w:tc>
      </w:tr>
      <w:tr w:rsidR="002352C6" w:rsidRPr="002352C6" w14:paraId="00FDBDAE" w14:textId="77777777" w:rsidTr="00DF1246">
        <w:trPr>
          <w:trHeight w:val="587"/>
        </w:trPr>
        <w:tc>
          <w:tcPr>
            <w:tcW w:w="3508" w:type="dxa"/>
          </w:tcPr>
          <w:p w14:paraId="53C713BC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комиссии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</w:tc>
        <w:tc>
          <w:tcPr>
            <w:tcW w:w="6211" w:type="dxa"/>
          </w:tcPr>
          <w:p w14:paraId="174D0677" w14:textId="77777777" w:rsidR="002352C6" w:rsidRPr="002352C6" w:rsidRDefault="002352C6" w:rsidP="002352C6">
            <w:pPr>
              <w:widowControl w:val="0"/>
              <w:snapToGrid w:val="0"/>
              <w:spacing w:before="280" w:beforeAutospacing="0" w:after="280" w:afterAutospacing="0" w:line="0" w:lineRule="atLeast"/>
              <w:ind w:left="-98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352C6" w:rsidRPr="00AD0526" w14:paraId="57C7637E" w14:textId="77777777" w:rsidTr="00DF1246">
        <w:tc>
          <w:tcPr>
            <w:tcW w:w="3508" w:type="dxa"/>
          </w:tcPr>
          <w:p w14:paraId="21626367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211" w:type="dxa"/>
          </w:tcPr>
          <w:p w14:paraId="568C19D2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ind w:left="-9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МКУ "Административно-хозяйственное управление администрации </w:t>
            </w: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Дальнереченский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муниципальный района"</w:t>
            </w:r>
          </w:p>
        </w:tc>
      </w:tr>
      <w:tr w:rsidR="002352C6" w:rsidRPr="00AD0526" w14:paraId="39050A5B" w14:textId="77777777" w:rsidTr="00DF1246">
        <w:trPr>
          <w:trHeight w:val="800"/>
        </w:trPr>
        <w:tc>
          <w:tcPr>
            <w:tcW w:w="3508" w:type="dxa"/>
          </w:tcPr>
          <w:p w14:paraId="1740C4F9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Выхрестюк</w:t>
            </w: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211" w:type="dxa"/>
          </w:tcPr>
          <w:p w14:paraId="2AD14306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ind w:left="-9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специалист отдела по управлению муниципальным имуществом администрации Дальнереченского муниципального района</w:t>
            </w:r>
          </w:p>
        </w:tc>
      </w:tr>
      <w:tr w:rsidR="002352C6" w:rsidRPr="00AD0526" w14:paraId="7500A46D" w14:textId="77777777" w:rsidTr="00DF1246">
        <w:trPr>
          <w:trHeight w:val="1041"/>
        </w:trPr>
        <w:tc>
          <w:tcPr>
            <w:tcW w:w="3508" w:type="dxa"/>
          </w:tcPr>
          <w:p w14:paraId="116B2259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Багрянцева Г.Ч.</w:t>
            </w:r>
          </w:p>
        </w:tc>
        <w:tc>
          <w:tcPr>
            <w:tcW w:w="6211" w:type="dxa"/>
          </w:tcPr>
          <w:p w14:paraId="56116947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ind w:left="-9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начальник отдела архитектуры, градостроительства и ЖКХ администрации Дальнереченского муниципального района</w:t>
            </w:r>
          </w:p>
        </w:tc>
      </w:tr>
      <w:tr w:rsidR="002352C6" w:rsidRPr="00AD0526" w14:paraId="38294799" w14:textId="77777777" w:rsidTr="00DF1246">
        <w:trPr>
          <w:trHeight w:val="725"/>
        </w:trPr>
        <w:tc>
          <w:tcPr>
            <w:tcW w:w="3508" w:type="dxa"/>
          </w:tcPr>
          <w:p w14:paraId="34B0EF6C" w14:textId="77777777" w:rsidR="002352C6" w:rsidRPr="002352C6" w:rsidRDefault="002352C6" w:rsidP="002352C6">
            <w:pPr>
              <w:widowControl w:val="0"/>
              <w:spacing w:before="57" w:beforeAutospacing="0" w:after="57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2DDC599" w14:textId="77777777" w:rsidR="002352C6" w:rsidRPr="002352C6" w:rsidRDefault="002352C6" w:rsidP="002352C6">
            <w:pPr>
              <w:widowControl w:val="0"/>
              <w:spacing w:before="57" w:beforeAutospacing="0" w:after="57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Шестернин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211" w:type="dxa"/>
          </w:tcPr>
          <w:p w14:paraId="10F23D60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ind w:left="-9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юридического отдела администрации Дальнереченского муниципального района</w:t>
            </w:r>
          </w:p>
        </w:tc>
      </w:tr>
      <w:tr w:rsidR="002352C6" w:rsidRPr="00AD0526" w14:paraId="685EF603" w14:textId="77777777" w:rsidTr="00DF1246">
        <w:trPr>
          <w:trHeight w:val="588"/>
        </w:trPr>
        <w:tc>
          <w:tcPr>
            <w:tcW w:w="3508" w:type="dxa"/>
          </w:tcPr>
          <w:p w14:paraId="22AC7A25" w14:textId="77777777" w:rsidR="002352C6" w:rsidRPr="002352C6" w:rsidRDefault="002352C6" w:rsidP="002352C6">
            <w:pPr>
              <w:widowControl w:val="0"/>
              <w:spacing w:beforeAutospacing="0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DD6B4CF" w14:textId="77777777" w:rsidR="002352C6" w:rsidRPr="002352C6" w:rsidRDefault="002352C6" w:rsidP="002352C6">
            <w:pPr>
              <w:widowControl w:val="0"/>
              <w:spacing w:beforeAutospacing="0" w:afterAutospacing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Шишко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 П.</w:t>
            </w:r>
          </w:p>
        </w:tc>
        <w:tc>
          <w:tcPr>
            <w:tcW w:w="6211" w:type="dxa"/>
          </w:tcPr>
          <w:p w14:paraId="40E33B19" w14:textId="77777777" w:rsidR="002352C6" w:rsidRPr="002352C6" w:rsidRDefault="002352C6" w:rsidP="002352C6">
            <w:pPr>
              <w:widowControl w:val="0"/>
              <w:spacing w:before="280" w:beforeAutospacing="0" w:after="280" w:afterAutospacing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по закупкам МКУ "Административно-хозяйственное управление администрации </w:t>
            </w:r>
            <w:proofErr w:type="spellStart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Дальнереченский</w:t>
            </w:r>
            <w:proofErr w:type="spellEnd"/>
            <w:r w:rsidRPr="00235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муниципальный района"</w:t>
            </w:r>
          </w:p>
        </w:tc>
      </w:tr>
    </w:tbl>
    <w:p w14:paraId="5957D987" w14:textId="77777777" w:rsidR="000B38ED" w:rsidRDefault="000B38ED">
      <w:pPr>
        <w:spacing w:before="280" w:after="280" w:line="0" w:lineRule="atLeast"/>
        <w:ind w:left="-720" w:firstLine="720"/>
        <w:jc w:val="center"/>
        <w:rPr>
          <w:sz w:val="24"/>
          <w:szCs w:val="24"/>
          <w:lang w:val="ru-RU"/>
        </w:rPr>
      </w:pPr>
    </w:p>
    <w:p w14:paraId="479891EE" w14:textId="5C11791E" w:rsidR="000B38ED" w:rsidRPr="00C54B47" w:rsidRDefault="00C95ABE">
      <w:pPr>
        <w:spacing w:before="280" w:after="280" w:line="0" w:lineRule="atLeast"/>
        <w:jc w:val="right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14:paraId="432322EA" w14:textId="77777777" w:rsidR="000B38ED" w:rsidRPr="00C54B47" w:rsidRDefault="00C95ABE">
      <w:pPr>
        <w:spacing w:before="57" w:beforeAutospacing="0" w:after="57" w:afterAutospacing="0" w:line="0" w:lineRule="atLeast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14:paraId="35FF417A" w14:textId="77777777" w:rsidR="000B38ED" w:rsidRPr="00C54B47" w:rsidRDefault="00C95ABE">
      <w:pPr>
        <w:spacing w:before="57" w:beforeAutospacing="0" w:after="57" w:afterAutospacing="0" w:line="0" w:lineRule="atLeast"/>
        <w:jc w:val="right"/>
        <w:rPr>
          <w:lang w:val="ru-RU"/>
        </w:rPr>
      </w:pPr>
      <w:r>
        <w:rPr>
          <w:lang w:val="ru-RU"/>
        </w:rPr>
        <w:t>Дальнереченского муниципального</w:t>
      </w:r>
    </w:p>
    <w:p w14:paraId="1C7FB053" w14:textId="153150D4" w:rsidR="000B38ED" w:rsidRPr="00C54B47" w:rsidRDefault="00C95ABE">
      <w:pPr>
        <w:spacing w:before="57" w:beforeAutospacing="0" w:after="57" w:afterAutospacing="0" w:line="0" w:lineRule="atLeast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района от </w:t>
      </w:r>
      <w:r w:rsidR="00AD0526">
        <w:rPr>
          <w:lang w:val="ru-RU"/>
        </w:rPr>
        <w:t>22.12.</w:t>
      </w:r>
      <w:r>
        <w:rPr>
          <w:lang w:val="ru-RU"/>
        </w:rPr>
        <w:t>202</w:t>
      </w:r>
      <w:r w:rsidR="00985C7B">
        <w:rPr>
          <w:lang w:val="ru-RU"/>
        </w:rPr>
        <w:t>3</w:t>
      </w:r>
      <w:r>
        <w:rPr>
          <w:lang w:val="ru-RU"/>
        </w:rPr>
        <w:t xml:space="preserve"> г. № </w:t>
      </w:r>
      <w:r w:rsidR="00AD0526">
        <w:rPr>
          <w:lang w:val="ru-RU"/>
        </w:rPr>
        <w:t>746</w:t>
      </w:r>
      <w:r>
        <w:rPr>
          <w:lang w:val="ru-RU"/>
        </w:rPr>
        <w:t>-па</w:t>
      </w:r>
    </w:p>
    <w:p w14:paraId="699C332C" w14:textId="77777777" w:rsidR="000B38ED" w:rsidRPr="00C54B47" w:rsidRDefault="00C95ABE">
      <w:pPr>
        <w:spacing w:before="280" w:after="280" w:line="0" w:lineRule="atLeast"/>
        <w:ind w:left="-720" w:firstLine="720"/>
        <w:jc w:val="center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ПОЛОЖЕНИЕ</w:t>
      </w:r>
    </w:p>
    <w:p w14:paraId="286402B7" w14:textId="77777777" w:rsidR="000B38ED" w:rsidRPr="00C54B47" w:rsidRDefault="00C95ABE">
      <w:pPr>
        <w:spacing w:before="57" w:beforeAutospacing="0" w:after="57" w:afterAutospacing="0" w:line="0" w:lineRule="atLeast"/>
        <w:ind w:left="-720" w:firstLine="720"/>
        <w:jc w:val="center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 Комиссии по осуществлению закупок товаров, работ, услуг для обеспечения муниципальных нужд муниципальных заказчиков - муниципальных учреждений Дальнереченского муниципального района</w:t>
      </w:r>
    </w:p>
    <w:p w14:paraId="1FC8F741" w14:textId="77777777" w:rsidR="000B38ED" w:rsidRDefault="000B38ED">
      <w:pPr>
        <w:spacing w:before="57" w:beforeAutospacing="0" w:after="57" w:afterAutospacing="0" w:line="0" w:lineRule="atLeast"/>
        <w:ind w:left="-720" w:firstLine="720"/>
        <w:jc w:val="center"/>
        <w:rPr>
          <w:b/>
          <w:bCs/>
          <w:lang w:val="ru-RU"/>
        </w:rPr>
      </w:pPr>
    </w:p>
    <w:p w14:paraId="7BC24B1B" w14:textId="77777777" w:rsidR="000B38ED" w:rsidRPr="00C54B47" w:rsidRDefault="00C95ABE">
      <w:pPr>
        <w:spacing w:before="57" w:beforeAutospacing="0" w:after="57" w:afterAutospacing="0" w:line="0" w:lineRule="atLeast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1. Общие положения</w:t>
      </w:r>
    </w:p>
    <w:p w14:paraId="67C84A7C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1.1. Настоящее Положение о Комиссии по осуществлению закупок товаров, работ, услуг для обеспечения муниципальных нужд муниципальных заказчиков - муниципальных учреждений Дальнереченского муниципального района (далее - Положение) устанавливает правила организации деятельности Комиссии по осуществлению закупок товаров, работ, услуг для обеспечения муниципальных нужд муниципальных заказчиков - муниципальных учреждений Дальнереченского муниципального района (далее - Комиссия) при определении поставщиков (подрядчиков, исполнителей) товаров, работ, услуг для обеспечения муниципальных нужд (далее - определение поставщиков).</w:t>
      </w:r>
    </w:p>
    <w:p w14:paraId="09DE64AC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1.2. Решение о создании Комиссии принимается администрацией Дальнереченского муниципального района (далее - Заказчик) до начала проведения закупки товаров, работ, услуг для обеспечения муниципальных нужд Заказчика (далее - закупка). При этом определяются состав Комиссии и порядок ее работы, назначается председатель Комиссии.</w:t>
      </w:r>
    </w:p>
    <w:p w14:paraId="33C8C3FF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1.3. Заказчик включает в состав Комиссии преимущественно лиц, прошедших профессиональную переподготовку или повышение квалификации в сфере закупок товаров, работ, услуг для обеспечения государственных и муниципальных нужд Заказчика (далее - в сфере закупок), а также лиц, обладающих специальными знаниями, относящимися к объекту закупки.</w:t>
      </w:r>
    </w:p>
    <w:p w14:paraId="3813D93D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1.4. Персональный состав Комиссии утверждается постановлением администрации Дальнереченского муниципального района, замена члена Комиссии допускается только путем внесения изменений в постановление администрации Дальнереченского муниципального района.</w:t>
      </w:r>
    </w:p>
    <w:p w14:paraId="6C81DD90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1.5. Количество членов Комиссии должно быть не менее трех человек.</w:t>
      </w:r>
    </w:p>
    <w:p w14:paraId="4C371B7E" w14:textId="77777777" w:rsidR="00C54B47" w:rsidRDefault="00C95ABE">
      <w:pPr>
        <w:spacing w:before="57" w:beforeAutospacing="0" w:after="57" w:afterAutospacing="0" w:line="0" w:lineRule="atLeast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1.6. Членами Комиссии не могут</w:t>
      </w:r>
      <w:r w:rsidR="00C54B47">
        <w:rPr>
          <w:rFonts w:cs="Times New Roman"/>
          <w:sz w:val="26"/>
          <w:szCs w:val="26"/>
          <w:lang w:val="ru-RU"/>
        </w:rPr>
        <w:t>:</w:t>
      </w:r>
    </w:p>
    <w:p w14:paraId="2F8CA680" w14:textId="77777777" w:rsidR="00C54B47" w:rsidRPr="00C54B47" w:rsidRDefault="00C95ABE" w:rsidP="00C54B47">
      <w:pPr>
        <w:spacing w:before="100" w:after="100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</w:t>
      </w:r>
      <w:r w:rsidR="00C54B47" w:rsidRPr="00C54B4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C54B47" w:rsidRPr="00C54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</w:t>
      </w:r>
      <w:r w:rsidR="00C54B47" w:rsidRPr="00C54B4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05.04.2013г. № 44-ФЗ «О контрактной системе в сфере закупок товаров, работ, услуг, для обеспечения государственных и муниципальных нужд» (далее - Федеральный закон № 44-ФЗ) </w:t>
      </w:r>
      <w:r w:rsidR="00C54B47" w:rsidRPr="00C54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предусмотрена документация о закупке), заявок на участие в конкурсе;</w:t>
      </w:r>
    </w:p>
    <w:p w14:paraId="41DC3944" w14:textId="77777777" w:rsidR="00C54B47" w:rsidRPr="00C54B47" w:rsidRDefault="00C54B47" w:rsidP="00C54B47">
      <w:pPr>
        <w:suppressAutoHyphens w:val="0"/>
        <w:spacing w:before="100" w:after="100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C54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</w:t>
      </w:r>
      <w:r w:rsidRPr="00C54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14:paraId="388DCB75" w14:textId="77777777" w:rsidR="00C54B47" w:rsidRPr="00C54B47" w:rsidRDefault="00C54B47" w:rsidP="00C54B47">
      <w:pPr>
        <w:suppressAutoHyphens w:val="0"/>
        <w:spacing w:before="100" w:after="100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C54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32C3149B" w14:textId="77777777" w:rsidR="00C54B47" w:rsidRPr="00C54B47" w:rsidRDefault="00C54B47" w:rsidP="00C54B47">
      <w:pPr>
        <w:suppressAutoHyphens w:val="0"/>
        <w:spacing w:beforeAutospacing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C54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должностные лица органов контроля, указанных в части 1 статьи 99 Федерального закона</w:t>
      </w:r>
      <w:r w:rsidRPr="00C54B47">
        <w:rPr>
          <w:rFonts w:ascii="Calibri" w:eastAsia="Times New Roman" w:hAnsi="Calibri" w:cs="Times New Roman"/>
          <w:lang w:val="ru-RU"/>
        </w:rPr>
        <w:t xml:space="preserve"> </w:t>
      </w:r>
      <w:r w:rsidRPr="00C54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№ 44-ФЗ, непосредственно осуществляющие контроль в сфере закупок.</w:t>
      </w:r>
    </w:p>
    <w:p w14:paraId="443DF650" w14:textId="33AF20DE" w:rsidR="00C54B47" w:rsidRPr="00C54B47" w:rsidRDefault="00C95ABE" w:rsidP="00C54B47">
      <w:pPr>
        <w:spacing w:beforeAutospacing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1.7. </w:t>
      </w:r>
      <w:r w:rsidR="00C54B47">
        <w:rPr>
          <w:rFonts w:cs="Times New Roman"/>
          <w:sz w:val="26"/>
          <w:szCs w:val="26"/>
          <w:lang w:val="ru-RU"/>
        </w:rPr>
        <w:t>В</w:t>
      </w:r>
      <w:r w:rsidR="00C54B47" w:rsidRPr="00C54B4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случае выявления в составе комиссии лиц, указанных в п. 1.6.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предусмотренными положениями части 6 статьи 39 Федерального закона № 44-ФЗ.  </w:t>
      </w:r>
    </w:p>
    <w:p w14:paraId="1B996710" w14:textId="4702B7A4" w:rsidR="000B38ED" w:rsidRPr="00C54B47" w:rsidRDefault="00C95ABE" w:rsidP="00C54B47">
      <w:pPr>
        <w:spacing w:beforeAutospacing="0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1.8. Комиссия в своей деятельности руководствуется Конституцией Российской Федерации, Федеральным законом от 05.04.2013 № 44-ФЗ "О контрактной системе в сфере закупок товаров, работ, услуг для обеспечения государственных и муниципальных нужд", Федеральным законом от 26.07.2006 № 135-ФЗ "О защите конкуренции",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закупок, в том числе настоящим Положением, иными нормативными правовыми актами Российской Федерации.</w:t>
      </w:r>
    </w:p>
    <w:p w14:paraId="67139A9D" w14:textId="77777777" w:rsidR="000B38ED" w:rsidRDefault="000B38ED">
      <w:pPr>
        <w:spacing w:before="57" w:beforeAutospacing="0" w:after="57" w:afterAutospacing="0" w:line="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</w:p>
    <w:p w14:paraId="761F7603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2. Цель, задача и принципы работы Комиссии</w:t>
      </w:r>
    </w:p>
    <w:p w14:paraId="2FFF5065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2.1. Целью работы Комиссии является определение поставщиков закупок в порядке, установленном действующим законодательством Российской Федерации в сфере закупок.</w:t>
      </w:r>
    </w:p>
    <w:p w14:paraId="70BBFD8B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2.2. Задачей работы Комиссии является рассмотрение и оценка заявок участников закупок при проведении электронных конкурсов (далее - конкурсы), рассмотрение заявок на участие в электронных аукционах (далее - аукционы) и электронных запросах котировок (далее - котировки) в порядке, установленном действующим законодательством Российской Федерации в сфере закупок.</w:t>
      </w:r>
    </w:p>
    <w:p w14:paraId="76FAA8F1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2.3. В своей деятельности Комиссия руководствуется следующими принципами:</w:t>
      </w:r>
    </w:p>
    <w:p w14:paraId="093011AD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эффективности и экономичности использования выделенных средств из бюджета Дальнереченского муниципального района и внебюджетных источников финансирования;</w:t>
      </w:r>
    </w:p>
    <w:p w14:paraId="1422D186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публичности, гласности, открытости и прозрачности процедур определения поставщиков;</w:t>
      </w:r>
    </w:p>
    <w:p w14:paraId="16CCB396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обеспечения добросовестной конкуренции, недопущения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Федерации;</w:t>
      </w:r>
    </w:p>
    <w:p w14:paraId="461233EB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устранения возможностей злоупотребления и коррупции при определении поставщиков;</w:t>
      </w:r>
    </w:p>
    <w:p w14:paraId="435EA194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недопущения разглашения сведений, ставших известными в ходе проведения процедур определения поставщиков, в случаях, установленных действующим законодательством Российской Федерации.</w:t>
      </w:r>
    </w:p>
    <w:p w14:paraId="20697120" w14:textId="77777777" w:rsidR="000B38ED" w:rsidRDefault="000B38ED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lang w:val="ru-RU"/>
        </w:rPr>
      </w:pPr>
    </w:p>
    <w:p w14:paraId="0825A19C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3. Функции Комиссии</w:t>
      </w:r>
    </w:p>
    <w:p w14:paraId="26B58E01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3.1. При проведении конкурсов Комиссия осуществляет следующие функции:</w:t>
      </w:r>
    </w:p>
    <w:p w14:paraId="1E1575E9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lastRenderedPageBreak/>
        <w:t>3.1.1 при рассмотрении первых частей заявок члены Комиссии:</w:t>
      </w:r>
    </w:p>
    <w:p w14:paraId="3859324D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а)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закупке, соответствующей извещению об осуществлении закупки или об отклонении заявки на участие в закупке;</w:t>
      </w:r>
    </w:p>
    <w:p w14:paraId="50EB98D3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Федерального закона № 44-ФЗ (если такие критерии установлены извещением об осуществлении закупки);</w:t>
      </w:r>
    </w:p>
    <w:p w14:paraId="7952C338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рассмотрения и оценки первых частей заявок на участие в закупке усиленными электронными подписями;</w:t>
      </w:r>
    </w:p>
    <w:p w14:paraId="7718431C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3.1.2 при рассмотрении и оценке вторых частей заявок на участие в закупке члены Комиссии:</w:t>
      </w:r>
    </w:p>
    <w:p w14:paraId="78D38E77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статьи 48 Федерального закона № 44-ФЗ, и принимают решение о признании второй части заявки на участие </w:t>
      </w:r>
      <w:proofErr w:type="gramStart"/>
      <w:r>
        <w:rPr>
          <w:rFonts w:cs="Times New Roman"/>
          <w:sz w:val="26"/>
          <w:szCs w:val="26"/>
          <w:lang w:val="ru-RU"/>
        </w:rPr>
        <w:t>в закупке</w:t>
      </w:r>
      <w:proofErr w:type="gramEnd"/>
      <w:r>
        <w:rPr>
          <w:rFonts w:cs="Times New Roman"/>
          <w:sz w:val="26"/>
          <w:szCs w:val="26"/>
          <w:lang w:val="ru-RU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14:paraId="670D70D3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Федерального закона № 44-ФЗ (если такой критерий установлен извещением об осуществлении закупки);</w:t>
      </w:r>
    </w:p>
    <w:p w14:paraId="09AE49C3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рассмотрения и оценки вторых частей заявок на участие в закупке усиленными электронными подписями;</w:t>
      </w:r>
    </w:p>
    <w:p w14:paraId="7E508205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3.1.3 при подведении итогов определения поставщика на участие в закупке члены Комиссии:</w:t>
      </w:r>
    </w:p>
    <w:p w14:paraId="71990541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а) осуществляют оценку ценовых предложений по критерию, предусмотренному пунктом 1 части 1 статьи 32 Федерального закона № 44-ФЗ;</w:t>
      </w:r>
    </w:p>
    <w:p w14:paraId="166B902B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на основании результатов оценки первых и вторых частей заявок на участие в закупке, содержащихся в протоколах, предусмотренных частями 6 и 13 статьи 48 Федерального закона № 44-ФЗ, а также оценки, предусмотренной подпунктом "а" пункта 1 части 15 статьи 48 Федерального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37867758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подведения итогов определения поставщика усиленными электронными подписями.</w:t>
      </w:r>
    </w:p>
    <w:p w14:paraId="3C9D4DE0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3.2. При проведении аукционов Комиссия осуществляет следующие функции:</w:t>
      </w:r>
    </w:p>
    <w:p w14:paraId="79C15B38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3.2.1 при подведении итогов определения поставщика на участие в закупке члены Комиссии:</w:t>
      </w:r>
    </w:p>
    <w:p w14:paraId="09D5732D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lastRenderedPageBreak/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Федерального закона № 44-ФЗ,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Федерального закона № 44-ФЗ;</w:t>
      </w:r>
    </w:p>
    <w:p w14:paraId="5CB03454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на основании информации, содержащейся в протоколе подачи ценовых предложений, а также результатов рассмотрения, предусмотренного подпунктом "а" пункта 1 части 5 статьи 49 Федерального закона № 44-ФЗ,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Федерального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 Федерального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присваивается первый номер;</w:t>
      </w:r>
    </w:p>
    <w:p w14:paraId="6ED45015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подведения итогов определения поставщика усиленными электронными подписями.</w:t>
      </w:r>
    </w:p>
    <w:p w14:paraId="6211201A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3.3. При проведении запроса котировок Комиссия осуществляет следующие функции:</w:t>
      </w:r>
    </w:p>
    <w:p w14:paraId="460963A1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3.3.1 при подведении итогов определения поставщика на участие в закупке члены Комиссии:</w:t>
      </w:r>
    </w:p>
    <w:p w14:paraId="713FFDB0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а) рассматривают заявки на участие в закупке, информацию и документы, направленные оператором электронной площадки в соответствии с частью 2 статьи 50 Федерального закона № 44-ФЗ,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Федерального закона № 44-ФЗ;</w:t>
      </w:r>
    </w:p>
    <w:p w14:paraId="3EF43FD9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на основании решения, предусмотренного подпунктом "а" пункта 1 части 3 статьи 50 Федерального закона № 44-ФЗ,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Федерального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Федерального закона № 44-ФЗ, меньший порядковый номер присваивается заявке на участие в закупке, которая поступила ранее других таких заявок;</w:t>
      </w:r>
    </w:p>
    <w:p w14:paraId="3B424BDD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подведения итогов определения поставщика усиленными электронными подписями.</w:t>
      </w:r>
    </w:p>
    <w:p w14:paraId="79652391" w14:textId="77777777" w:rsidR="000B38ED" w:rsidRDefault="000B38ED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lang w:val="ru-RU"/>
        </w:rPr>
      </w:pPr>
    </w:p>
    <w:p w14:paraId="38125A0D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4. Права и обязанности Комиссии</w:t>
      </w:r>
    </w:p>
    <w:p w14:paraId="33157F9D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lastRenderedPageBreak/>
        <w:t>4.1. Комиссия вправе запрашивать у органов администрации Дальнереченского муниципального района,</w:t>
      </w:r>
      <w:r>
        <w:rPr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муниципальных заказчиков - муниципальных учреждений Дальнереченского муниципального района, инициирующих закупки, информацию, необходимую для реализации ее функций и поставленной перед ней задачей.</w:t>
      </w:r>
    </w:p>
    <w:p w14:paraId="5ACD6A2C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4.2. Комиссия обязана соблюдать требования действующего законодательства Российской Федерации в сфере закупок.</w:t>
      </w:r>
    </w:p>
    <w:p w14:paraId="156F0669" w14:textId="77777777" w:rsidR="000B38ED" w:rsidRDefault="000B38ED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lang w:val="ru-RU"/>
        </w:rPr>
      </w:pPr>
    </w:p>
    <w:p w14:paraId="5F559740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5. Организация и порядок работы Комиссии</w:t>
      </w:r>
    </w:p>
    <w:p w14:paraId="7198596C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5.1. Заседание Комиссии считается правомочным,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7CAB8901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5.2. Обязанности и полномочия председателя Комиссии:</w:t>
      </w:r>
    </w:p>
    <w:p w14:paraId="5BB3E678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осуществляет общее руководство работой Комиссии;</w:t>
      </w:r>
    </w:p>
    <w:p w14:paraId="1F9D7438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ведет заседания Комиссии с правом голоса;</w:t>
      </w:r>
    </w:p>
    <w:p w14:paraId="76804E06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выносит на обсуждение Комиссии вопрос о привлечении к работе экспертов в случае необходимости;</w:t>
      </w:r>
    </w:p>
    <w:p w14:paraId="333E3989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подписывает протокол заседания Комиссии;</w:t>
      </w:r>
    </w:p>
    <w:p w14:paraId="75321243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подписывает запросы в соответствующие органы и организации для получения сведений, подтверждающих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закупок, подготовленные в порядке, установленном действующим законодательством Российской Федерации в сфере закупок;</w:t>
      </w:r>
    </w:p>
    <w:p w14:paraId="1CF377D9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представляет интересы Комиссии в контрольных и контрольно-надзорных органах;</w:t>
      </w:r>
    </w:p>
    <w:p w14:paraId="43497BB3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осуществляет иные полномочия, предусмотренные действующим законодательством Российской Федерации в сфере закупок.</w:t>
      </w:r>
    </w:p>
    <w:p w14:paraId="751B60E2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5.3. Заместитель председателя Комиссии исполняет обязанности и осуществляет полномочия председателя Комиссии в период его отсутствия, в остальное время участвует в работе Комиссии в качестве члена Комиссии.</w:t>
      </w:r>
    </w:p>
    <w:p w14:paraId="3660BCA8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5.4. Обязанности и полномочия членов Комиссии:</w:t>
      </w:r>
    </w:p>
    <w:p w14:paraId="38324AEE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участвовать в заседаниях Комиссии с правом голоса;</w:t>
      </w:r>
    </w:p>
    <w:p w14:paraId="7C715464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котировок;</w:t>
      </w:r>
    </w:p>
    <w:p w14:paraId="22BF688E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принимать решение о соответствии участников закупок требованиям действующего законодательства Российской Федерации в сфере закупок;</w:t>
      </w:r>
    </w:p>
    <w:p w14:paraId="241ADC8A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принимать решение о соответствии заявок участников закупок требованиям извещений об осуществлении закупок;</w:t>
      </w:r>
    </w:p>
    <w:p w14:paraId="358B6284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принимать решение о соответствии товаров, работ, услуг, предлагаемых участниками закупки к поставке, выполнению работ, оказанию услуг, требованиям к товарам, работам, услугам, установленным Заказчиком в извещениях об осуществлении закупок;</w:t>
      </w:r>
    </w:p>
    <w:p w14:paraId="3F4F2743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lastRenderedPageBreak/>
        <w:t>- проверять правильность содержания составляемых Комиссией протоколов, в том числе правильность отражения в этих протоколах мнения члена Комиссии, и подписывать протоколы заседания Комиссии;</w:t>
      </w:r>
    </w:p>
    <w:p w14:paraId="5AA20FDA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выполнять иные поручения председателя Комиссии по вопросам, связанным с организацией работы Комиссии.</w:t>
      </w:r>
    </w:p>
    <w:p w14:paraId="16470839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5.5. Решения Комиссии принимаются открытым голосованием всех участвующих членов Комиссии простым большинством голосов от числа участвующих.</w:t>
      </w:r>
    </w:p>
    <w:p w14:paraId="3E132702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5.6. Организационно-техническое обеспечение деятельности Комиссии возлагается на МКУ "Межведомственная централизованная бухгалтерия Дальнереченского муниципального района".</w:t>
      </w:r>
    </w:p>
    <w:p w14:paraId="7FCC4952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5.7. Организационно-техническое обеспечение деятельности Комиссии осуществляет ответственный исполнитель - специалист по закупкам МКУ "Межведомственная централизованная бухгалтерия Дальнереченского муниципального района" (далее - ответственный исполнитель).</w:t>
      </w:r>
    </w:p>
    <w:p w14:paraId="5B25C792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5.8. Обязанности ответственного исполнителя:</w:t>
      </w:r>
    </w:p>
    <w:p w14:paraId="536624BF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подготовка заседаний Комиссии, включая оформление необходимых документов и обеспечение членов Комиссии необходимыми материалами;</w:t>
      </w:r>
    </w:p>
    <w:p w14:paraId="109CA522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подготовка и оформление проектов протоколов заседаний Комиссии;</w:t>
      </w:r>
    </w:p>
    <w:p w14:paraId="6477B27C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размещение в Единой информационной системе в сфере закупок информации об осуществлении закупки, протоколов заседаний Комиссии в порядке, установленном действующим законодательством Российской Федерации в сфере закупок;</w:t>
      </w:r>
    </w:p>
    <w:p w14:paraId="5F073488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выполнение поручений председателя Комиссии по вопросам, связанным с техническим обеспечением работы Комиссии.</w:t>
      </w:r>
    </w:p>
    <w:p w14:paraId="32773E6B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6. Ответственность</w:t>
      </w:r>
    </w:p>
    <w:p w14:paraId="23A24FC3" w14:textId="77777777" w:rsidR="000B38ED" w:rsidRPr="00C54B47" w:rsidRDefault="00C95ABE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Члены Комиссии несут ответственность за результаты своей деятельности в соответствии с действующим законодательством Российской Федерации.</w:t>
      </w:r>
    </w:p>
    <w:p w14:paraId="24DAAADB" w14:textId="77777777" w:rsidR="000B38ED" w:rsidRDefault="000B38ED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3D9642E" w14:textId="77777777" w:rsidR="000B38ED" w:rsidRDefault="000B38ED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5E523A1" w14:textId="77777777" w:rsidR="000B38ED" w:rsidRDefault="00C95ABE">
      <w:pPr>
        <w:spacing w:before="57" w:beforeAutospacing="0" w:after="57" w:afterAutospacing="0" w:line="0" w:lineRule="atLeast"/>
        <w:ind w:firstLine="709"/>
        <w:jc w:val="center"/>
        <w:rPr>
          <w:sz w:val="26"/>
          <w:szCs w:val="26"/>
        </w:rPr>
      </w:pPr>
      <w:r>
        <w:rPr>
          <w:rFonts w:cs="Times New Roman"/>
          <w:sz w:val="26"/>
          <w:szCs w:val="26"/>
          <w:lang w:val="ru-RU"/>
        </w:rPr>
        <w:t>__________________________________________</w:t>
      </w:r>
    </w:p>
    <w:p w14:paraId="7294DF7B" w14:textId="77777777" w:rsidR="000B38ED" w:rsidRDefault="000B38ED">
      <w:pPr>
        <w:spacing w:before="57" w:beforeAutospacing="0" w:after="57" w:afterAutospacing="0" w:line="0" w:lineRule="atLeast"/>
        <w:ind w:left="-720" w:firstLine="720"/>
        <w:jc w:val="both"/>
        <w:rPr>
          <w:sz w:val="26"/>
          <w:szCs w:val="26"/>
        </w:rPr>
      </w:pPr>
    </w:p>
    <w:sectPr w:rsidR="000B38ED" w:rsidSect="00D64A2A">
      <w:pgSz w:w="11906" w:h="16838"/>
      <w:pgMar w:top="568" w:right="836" w:bottom="842" w:left="132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ED"/>
    <w:rsid w:val="000B38ED"/>
    <w:rsid w:val="001D5E92"/>
    <w:rsid w:val="002352C6"/>
    <w:rsid w:val="002419FD"/>
    <w:rsid w:val="002F34C2"/>
    <w:rsid w:val="00315F73"/>
    <w:rsid w:val="00383172"/>
    <w:rsid w:val="003C71F8"/>
    <w:rsid w:val="004D033E"/>
    <w:rsid w:val="004D3F02"/>
    <w:rsid w:val="006C1BC1"/>
    <w:rsid w:val="00964D02"/>
    <w:rsid w:val="00985C7B"/>
    <w:rsid w:val="00AD0526"/>
    <w:rsid w:val="00C54B47"/>
    <w:rsid w:val="00C95ABE"/>
    <w:rsid w:val="00D64A2A"/>
    <w:rsid w:val="00D718B3"/>
    <w:rsid w:val="00E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D5AC"/>
  <w15:docId w15:val="{77C9E3D2-74A0-4D5F-9A95-B2CA3925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before="280"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D05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Пользователь</cp:lastModifiedBy>
  <cp:revision>23</cp:revision>
  <cp:lastPrinted>2023-12-22T05:24:00Z</cp:lastPrinted>
  <dcterms:created xsi:type="dcterms:W3CDTF">2022-01-24T00:56:00Z</dcterms:created>
  <dcterms:modified xsi:type="dcterms:W3CDTF">2023-12-22T05:25:00Z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