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drawing>
          <wp:inline distT="0" distB="0" distL="0" distR="0">
            <wp:extent cx="533400" cy="6762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180" w:right="-615" w:hanging="0"/>
        <w:jc w:val="both"/>
        <w:rPr>
          <w:rFonts w:ascii="Times New Roman" w:hAnsi="Times New Roman" w:eastAsia="Times New Roman" w:cs="Times New Roman"/>
          <w:b/>
          <w:b/>
          <w:spacing w:val="-2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pacing w:val="-2"/>
          <w:sz w:val="26"/>
          <w:szCs w:val="26"/>
          <w:lang w:eastAsia="ru-RU"/>
        </w:rPr>
        <w:t xml:space="preserve">АДМИНИСТРАЦИЯ ДАЛЬНЕРЕЧЕНСКОГО МУНИЦИПАЛЬНОГО РАЙОНА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-540" w:hanging="0"/>
        <w:jc w:val="center"/>
        <w:rPr>
          <w:rFonts w:ascii="Times New Roman" w:hAnsi="Times New Roman" w:eastAsia="Times New Roman" w:cs="Times New Roman"/>
          <w:b/>
          <w:b/>
          <w:bCs/>
          <w:spacing w:val="4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48"/>
          <w:sz w:val="28"/>
          <w:szCs w:val="28"/>
          <w:lang w:eastAsia="ru-RU"/>
        </w:rPr>
        <w:t>ПОСТАНОВЛЕНИЕ</w:t>
      </w:r>
    </w:p>
    <w:p>
      <w:pPr>
        <w:pStyle w:val="Normal"/>
        <w:tabs>
          <w:tab w:val="clear" w:pos="708"/>
          <w:tab w:val="left" w:pos="83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tabs>
          <w:tab w:val="clear" w:pos="708"/>
          <w:tab w:val="left" w:pos="342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>29сентября 2023 г.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ab/>
        <w:t xml:space="preserve">  г. Дальнереченск</w:t>
        <w:tab/>
        <w:tab/>
        <w:tab/>
        <w:tab/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 xml:space="preserve">№ 567-па </w:t>
      </w:r>
    </w:p>
    <w:p>
      <w:pPr>
        <w:pStyle w:val="Normal"/>
        <w:spacing w:lineRule="auto" w:line="240" w:before="0" w:after="0"/>
        <w:ind w:left="283" w:hanging="283"/>
        <w:jc w:val="center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192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Об утверждении Примерного положения об оплате труда </w:t>
      </w:r>
    </w:p>
    <w:p>
      <w:pPr>
        <w:pStyle w:val="Normal"/>
        <w:widowControl w:val="false"/>
        <w:spacing w:lineRule="auto" w:line="192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работников отдельных муниципальных учреждений</w:t>
      </w:r>
    </w:p>
    <w:p>
      <w:pPr>
        <w:pStyle w:val="Normal"/>
        <w:widowControl w:val="false"/>
        <w:spacing w:lineRule="auto" w:line="192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Дальнереченского муниципального района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соответствии со ст. 135, 144 Трудового кодекса Российской             Федерации, на основании </w:t>
      </w:r>
      <w:hyperlink r:id="rId3">
        <w:r>
          <w:rPr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постановления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администрации Дальнереченского муниципального района от  14.09.2017 г. № 481-па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«О введении отраслевых систем оплаты труда работников муниципальных учреждений Дальнереченского муниципального района», руководствуясь Уставом Дальнереченского муниципального района, администрация Дальнереченского муниципального района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ПОСТАНОВЛЯЕТ: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Утвердить и ввести в действие с 01 октября 2023 года прилагаемое Примерное </w:t>
      </w:r>
      <w:r>
        <w:fldChar w:fldCharType="begin"/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instrText> HYPERLINK "file:///C:/Users/%D0%92%D0%BB%D0%B0%D0%B4%D0%B5%D0%BB%D0%B5%D1%86/AppData/Local/Microsoft/Windows/Temporary%20Internet%20Files/Content.Outlook/RLKC4YTW/%D0%94%D0%BB%D1%8F%20%D0%91%D0%A3%D0%90%D0%A3%D0%9A%D0%A3%20%D0%BE%D1%82%20%D1%84%D0%B8%D0%BD%D0%BE%D0%B2.docx" \l "P43"</w:instrText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положение</w:t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об оплате труда работников отдельных муниципальных учреждений Дальнереченского муниципального района (далее- Положение).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Признать утратившим силу постановление администрации Дальнереченского муниципального района: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от 29.09.2017 г. № 497-па «Об утверждении Примерного положения об оплате труда работников отдельных муниципальных учреждений Дальнереченского муниципального района»;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от 29.12.2018 г. № 575-па «О внесении изменений в постановление администрации Дальнереченского муниципального района от 29 сентября 2017года № 497-па «Об утверждении Примерного положения об оплате труда работников отдельных муниципальных учреждений Дальнереченского муниципального района»;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от 24.04.2019 г. № 152-па «О внесении изменений в постановление администрации Дальнереченского муниципального района от 29 сентября 2017года № 497-па «Об утверждении Примерного положения об оплате труда работников отдельных муниципальных учреждений Дальнереченского муниципального района»;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от 08.08.2019 г. № 321-па «О внесении изменений в постановление администрации Дальнереченского муниципального района от 29 сентября 2017года № 497-па «Об утверждении Примерного положения об оплате труда работников отдельных муниципальных учреждений Дальнереченского муниципального района»;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от 31.10.2019 г. № 451-па «О внесении изменений в постановление администрации Дальнереченского муниципального района от 29 сентября 2017года № 497-па «Об утверждении Примерного положения об оплате труда работников отдельных муниципальных учреждений Дальнереченского муниципального района»;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от 27.02.2020 г. № 118-па «О внесении изменений в постановление администрации Дальнереченского муниципального района от 29 сентября 2017года № 497-па «Об утверждении Примерного положения об оплате труда работников отдельных муниципальных учреждений Дальнереченского муниципального района»;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от 29.09.2020 г. № 602-па «О внесении изменений в постановление администрации Дальнереченского муниципального района от 29 сентября 2017года № 497-па «Об утверждении Примерного положения об оплате труда работников отдельных муниципальных учреждений Дальнереченского муниципального района»;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от 30.09.2021 г. № 436-па «О внесении изменений в постановление администрации Дальнереченского муниципального района от 29 сентября 2017года № 497-па «Об утверждении Примерного положения об оплате труда работников отдельных муниципальных учреждений Дальнереченского муниципального района»;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от 05.10.2022 г. № 563-па «О внесении изменений в постановление администрации Дальнереченского муниципального района от 29 сентября 2017года № 497-па «Об утверждении Примерного положения об оплате труда работников отдельных муниципальных учреждений Дальнереченского муниципального района».</w:t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 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района в сети Интернет.</w:t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Контроль за исполнением настоящего постановления возложить на заместителя главы администрации Дальнереченского муниципального района Попова А.Г.</w:t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Настоящее постановление вступает в силу со дня его обнародования в установленном порядке.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Глава </w:t>
      </w:r>
    </w:p>
    <w:p>
      <w:pPr>
        <w:pStyle w:val="Normal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Дальнереченского муниципального района                                       В.С. Дернов</w:t>
      </w:r>
    </w:p>
    <w:p>
      <w:pPr>
        <w:pStyle w:val="Normal"/>
        <w:spacing w:before="0" w:after="0"/>
        <w:ind w:left="6372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6372" w:hanging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6372" w:hanging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6372" w:hanging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6372" w:hanging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6372" w:hanging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6372" w:hanging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6372" w:hanging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6372" w:hanging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6372" w:hanging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6372" w:hanging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6372" w:hanging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6372" w:hanging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6372" w:hanging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6372" w:hanging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6372" w:hanging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УТВЕРЖДЕНО</w:t>
        <w:br/>
        <w:t xml:space="preserve">постановлением </w:t>
      </w:r>
    </w:p>
    <w:p>
      <w:pPr>
        <w:pStyle w:val="Normal"/>
        <w:spacing w:lineRule="auto" w:line="240" w:before="0" w:after="0"/>
        <w:ind w:left="6372" w:hanging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администрации</w:t>
      </w:r>
    </w:p>
    <w:p>
      <w:pPr>
        <w:pStyle w:val="Normal"/>
        <w:spacing w:lineRule="auto" w:line="240" w:before="0" w:after="0"/>
        <w:ind w:left="6372" w:hanging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Дальнереченского</w:t>
      </w:r>
    </w:p>
    <w:p>
      <w:pPr>
        <w:pStyle w:val="Normal"/>
        <w:spacing w:lineRule="auto" w:line="240" w:before="0" w:after="0"/>
        <w:ind w:left="6372" w:right="-1" w:hanging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муниципального района</w:t>
        <w:br/>
        <w:t>от 29.09.2023 г. № 567-па</w:t>
      </w:r>
    </w:p>
    <w:p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ConsPlusTitle"/>
        <w:spacing w:lineRule="auto" w:line="19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ПРИМЕРНОЕ ПОЛОЖЕНИЕ</w:t>
      </w:r>
    </w:p>
    <w:p>
      <w:pPr>
        <w:pStyle w:val="ConsPlusTitle"/>
        <w:spacing w:lineRule="auto" w:line="19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об оплате труда работников отдельных муниципальных учреждений Дальнереченского муниципального района </w:t>
      </w:r>
    </w:p>
    <w:p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I. Общие положения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Настоящее Примерное положение (далее – Положение) устанавливает систему оплаты труда для работников отдельных муниципальных учреждений  Дальнереченского муниципального района: муниципальное казенное учреждение «Управление народного образования» Дальнереченского муниципального района, муниципальное казенное учреждение «Административно-хозяйственное управление администрации Дальнереченского муниципального района», муниципальное казенное учреждение «Межведомственная централизованная бухгалтерия» Дальнереченского муниципального района (далее – учреждения), в том числе определяет порядок формирования фонда оплаты труда работников учреждений за счет средств бюджета Дальнереченского муниципального района и иных источников, не запрещенных законодательством Российской Федерации.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Положение включает в себя: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минимальные размеры окладов (должностных окладов), ставок  заработной платы, определяемые по квалификационным уровням профессиональных квалификационных групп и отдельным должностям,           не включенным в профессиональные квалификационные группы;</w:t>
      </w:r>
    </w:p>
    <w:p>
      <w:pPr>
        <w:pStyle w:val="BodyTextIndent2"/>
        <w:ind w:firstLine="900"/>
        <w:rPr>
          <w:spacing w:val="0"/>
          <w:szCs w:val="28"/>
        </w:rPr>
      </w:pPr>
      <w:r>
        <w:rPr>
          <w:spacing w:val="0"/>
          <w:szCs w:val="28"/>
        </w:rPr>
        <w:t>размеры повышающих коэффициентов к минимальным окладам и минимальным ставкам заработной платы;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виды выплат компенсационного характера, размеры и условия их осуществления;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виды выплат стимулирующего характера, размеры и условия их осуществления;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условия оплаты труда руководителя учреждения, его заместителя, главного бухгалтера;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условия выплаты единовременной материальной помощи;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формирования фонда оплаты труда и штатного расписания.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Заработная плата работников учреждения состоит из окладов (должностных окладов) или ставок заработной платы с учетом повышающих коэффициентов, выплат компенсационного и стимулирующего характера.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Заработная плата работника предельными размерами не ограничивается.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Все виды компенсационных и стимулирующих выплат устанавливаются к окладу (должностному окладу), ставке заработной платы  работника, за исключением районного коэффициента и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Конкретные размеры выплат стимулирующего характера в отношении работников определяются учреждением самостоятельно                 на основании настоящего Положения, коллективного договора и локальных нормативных актов учреждения, а в отношении руководителя учреждения – главой администрации Дальнереченского муниципального района в пределах средств, направляемых на оплату труда.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5.1. Размеры окладов работников муниципальных учреждений Дальнереченского муниципального района увеличиваются (индексируются) в соответствии с решением Думы Дальнереченского муниципального района о бюджете Дальнереченского муниципального района на соответствующий финансовый год и плановый период с учетом роста потребительских цен на товары и услуги.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увеличении (индексации) окладов работников муниципальных учреждений Дальнереченского муниципального района их размеры подлежат округлению до целого рубля в сторону увеличения.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II. Оклады (должностные оклады), ставки заработной платы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Размеры окладов (должностных окладов),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   выполняемой работы в соответствии с размерами окладов (должностных окладов), ставок заработной платы, определенных в коллективном договоре, локальном нормативном акте.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В коллективном договоре, локальном нормативном акте размеры окладов (должностных окладов), ставок заработной платы устанавливаются не ниже минимальных размеров окладов (должностных окладов), ставок заработной платы, определяемых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 (далее – минимальные размеры окладов, ставок).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Выплаты компенсационного характера, устанавливаются от оклада (должностного оклада), ставки заработной платы с учетом применения повышающих коэффициентов в случае их установления.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28"/>
          <w:szCs w:val="28"/>
        </w:rPr>
        <w:t xml:space="preserve">9. Минимальные размеры окладов (должностных окладов), ставок заработной платы работников, занимающих должности специалистов и служащих, устанавливаются на основе отнесения занимаемых ими должностей к профессиональным квалификационным </w:t>
      </w:r>
      <w:hyperlink r:id="rId4">
        <w:r>
          <w:rPr>
            <w:rFonts w:cs="Times New Roman" w:ascii="Times New Roman" w:hAnsi="Times New Roman"/>
            <w:sz w:val="28"/>
            <w:szCs w:val="28"/>
          </w:rPr>
          <w:t>группам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 (далее – ПКГ),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ислужащих</w:t>
      </w:r>
      <w:r>
        <w:rPr>
          <w:rFonts w:cs="Times New Roman" w:ascii="Times New Roman" w:hAnsi="Times New Roman"/>
          <w:sz w:val="30"/>
          <w:szCs w:val="30"/>
        </w:rPr>
        <w:t>»: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tbl>
      <w:tblPr>
        <w:tblW w:w="935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07"/>
        <w:gridCol w:w="3763"/>
        <w:gridCol w:w="2586"/>
      </w:tblGrid>
      <w:tr>
        <w:trPr>
          <w:trHeight w:val="1313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Должности, отнесенные</w:t>
            </w:r>
          </w:p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Минимальный размер должностного оклада,</w:t>
            </w:r>
          </w:p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руб.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Общеотраслевые должности служащих первого уровня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777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Кассир, архивариус, секретарь, делопроизводитель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5072</w:t>
            </w:r>
          </w:p>
        </w:tc>
      </w:tr>
      <w:tr>
        <w:trPr>
          <w:trHeight w:val="1777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5270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Общеотраслевые должности служащих второго уровня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336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Диспетчер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6618</w:t>
            </w:r>
          </w:p>
        </w:tc>
      </w:tr>
      <w:tr>
        <w:trPr>
          <w:trHeight w:val="480" w:hRule="atLeast"/>
        </w:trPr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Заведующий хозяйством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7281</w:t>
            </w:r>
          </w:p>
        </w:tc>
      </w:tr>
      <w:tr>
        <w:trPr>
          <w:trHeight w:val="2320" w:hRule="atLeast"/>
        </w:trPr>
        <w:tc>
          <w:tcPr>
            <w:tcW w:w="3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Должности служащих первого квалификационного уровня по которым устанавливается производное должностное наименование «старший»: старший диспетчер</w:t>
            </w:r>
          </w:p>
        </w:tc>
        <w:tc>
          <w:tcPr>
            <w:tcW w:w="2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50" w:hRule="atLeast"/>
        </w:trPr>
        <w:tc>
          <w:tcPr>
            <w:tcW w:w="3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внутридолжностная категория</w:t>
            </w:r>
          </w:p>
        </w:tc>
        <w:tc>
          <w:tcPr>
            <w:tcW w:w="2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777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Должности служащих первого квалификационного уровня, по которым устанавливаться I внутридолжностная категория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7630</w:t>
            </w:r>
          </w:p>
        </w:tc>
      </w:tr>
      <w:tr>
        <w:trPr>
          <w:trHeight w:val="495" w:hRule="atLeast"/>
        </w:trPr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Механик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7859</w:t>
            </w:r>
          </w:p>
        </w:tc>
      </w:tr>
      <w:tr>
        <w:trPr>
          <w:trHeight w:val="1650" w:hRule="atLeast"/>
        </w:trPr>
        <w:tc>
          <w:tcPr>
            <w:tcW w:w="3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Должности служащих первого квалификационного уровня, по которым устанавливаться производное наименование «ведущий»</w:t>
            </w:r>
          </w:p>
        </w:tc>
        <w:tc>
          <w:tcPr>
            <w:tcW w:w="2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Отсутствует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10489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Общеотраслевые должности служащих третьего уровня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777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(Инженер-программист) программист, бухгалтер, документовед, экономист, юрисконсульт, специалист по кадрам, менеджер, специалист по защите информации, инженер по охране труда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11229</w:t>
            </w:r>
          </w:p>
        </w:tc>
      </w:tr>
      <w:tr>
        <w:trPr>
          <w:trHeight w:val="1777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внутридолжностная категория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11562</w:t>
            </w:r>
          </w:p>
        </w:tc>
      </w:tr>
      <w:tr>
        <w:trPr>
          <w:trHeight w:val="1777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внутридолжностная категория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11908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12267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Главные специалисты: в отделах, отделениях, лабораториях, мастерских; заместитель  главного бухгалтера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12634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Общеотраслевые должности служащих четвертого уровня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998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13025</w:t>
            </w:r>
          </w:p>
        </w:tc>
      </w:tr>
      <w:tr>
        <w:trPr>
          <w:trHeight w:val="984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13418</w:t>
            </w:r>
          </w:p>
        </w:tc>
      </w:tr>
      <w:tr>
        <w:trPr>
          <w:trHeight w:val="970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13821</w:t>
            </w:r>
          </w:p>
        </w:tc>
      </w:tr>
    </w:tbl>
    <w:p>
      <w:pPr>
        <w:pStyle w:val="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10. Минимальные размеры окладов (должностных окладов), ставок заработной платы работников учреждений, осуществляющих              профессиональную деятельность по профессиям рабочих, устанавливаются на основе отнесения занимаемых ими должностей к квалификационным уровням </w:t>
      </w:r>
      <w:hyperlink r:id="rId5">
        <w:r>
          <w:rPr>
            <w:rFonts w:cs="Times New Roman" w:ascii="Times New Roman" w:hAnsi="Times New Roman"/>
            <w:sz w:val="28"/>
            <w:szCs w:val="28"/>
          </w:rPr>
          <w:t>ПКГ</w:t>
        </w:r>
      </w:hyperlink>
      <w:r>
        <w:rPr>
          <w:rFonts w:cs="Times New Roman" w:ascii="Times New Roman" w:hAnsi="Times New Roman"/>
          <w:sz w:val="28"/>
          <w:szCs w:val="28"/>
        </w:rPr>
        <w:t>, утвержденным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tbl>
      <w:tblPr>
        <w:tblW w:w="935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07"/>
        <w:gridCol w:w="3792"/>
        <w:gridCol w:w="2557"/>
      </w:tblGrid>
      <w:tr>
        <w:trPr>
          <w:trHeight w:val="1265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Квалификационный уровень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Должности, отнесенные</w:t>
            </w:r>
          </w:p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к квалификационным уровням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Минимальный размер должностного оклада,</w:t>
            </w:r>
          </w:p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руб.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Общеотраслевые профессии рабочих первого уровня</w:t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1-й квалификационный уровень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</w:t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 xml:space="preserve"> дворник; сторож (вахтер); уборщик служебных помещений; подсобный рабочий, курьер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6257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Общеотраслевые профессии рабочих второго уровня</w:t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1-й квалификационный уровень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280" w:afterAutospacing="0" w:after="0"/>
              <w:ind w:right="-108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водитель автомобиля;</w:t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 xml:space="preserve"> электромонтёр, электрик, плотник, рабочий по комплексному обслуживанию и ремонту зданий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hanging="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8036</w:t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2-й квалификационный уровень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hanging="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8281</w:t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ind w:right="-108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hanging="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8529</w:t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Наименования профессий рабочих, предусмотренных 1 - 3 квалификационными уровнями  настоящей профессиональной квалификационной группы, выполняющих важные (особо важные) и ответственные (особо ответственные работы): водитель автобуса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hanging="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8784</w:t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11. Минимальные размеры окладов (должностных окладов), ставок заработной платы по должностям, не вошедшим в профессиональные квалификационные группы: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</w:r>
    </w:p>
    <w:tbl>
      <w:tblPr>
        <w:tblW w:w="935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96"/>
        <w:gridCol w:w="4759"/>
      </w:tblGrid>
      <w:tr>
        <w:trPr>
          <w:trHeight w:val="1204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Должности, не вошедшие</w:t>
            </w:r>
          </w:p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в профессиональные квалификационные группы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Минимальный размер оклада (должностного оклада), ставки</w:t>
            </w:r>
          </w:p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заработной платы,</w:t>
            </w:r>
          </w:p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руб.</w:t>
            </w:r>
          </w:p>
        </w:tc>
      </w:tr>
      <w:tr>
        <w:trPr>
          <w:trHeight w:val="352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192" w:before="0" w:after="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Специалист ИТ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11229</w:t>
            </w:r>
          </w:p>
        </w:tc>
      </w:tr>
      <w:tr>
        <w:trPr/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Специалист по методической работе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11229</w:t>
            </w:r>
          </w:p>
        </w:tc>
      </w:tr>
      <w:tr>
        <w:trPr/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Главный специалист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12634</w:t>
            </w:r>
          </w:p>
        </w:tc>
      </w:tr>
      <w:tr>
        <w:trPr/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Системный администратор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11229</w:t>
            </w:r>
          </w:p>
        </w:tc>
      </w:tr>
      <w:tr>
        <w:trPr/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Специалист по закупкам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11229</w:t>
            </w:r>
          </w:p>
        </w:tc>
      </w:tr>
      <w:tr>
        <w:trPr/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Оперативный дежурный ЕДДС-112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6618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К должностным окладам работников (ставкам заработной платы) применяются следующие повышающие коэффициенты: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персональный повышающий коэффициент (устанавливается на определенный период времени с учетом обеспечения финансовыми средствами).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13. Персональный повышающий коэффициент к минимальному должностному окладу может быть установлен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Решение об установлении персонального повышающего коэффициента к должностному окладу и его размерах принимается руководителем учреждения персонально в отношении конкретного работника.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Размер персонального повышающего коэффициента к должностному окладу устанавливается в размере - до 3.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Выплаты по персональному повышающему коэффициенту к минимальному окладу устанавливаются на определенный период времени в течение соответствующего календарного года.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14. Размер выплат по повышающему коэффициенту к окладу определяется путем умножения размера должностного оклада работника на повышающий коэффициент.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Применение повышающих коэффициентов к минимальному окладу образует новый оклад и учитывается при начислении компенсационных и стимулирующих выплат. 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15.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  <w:bookmarkStart w:id="0" w:name="P152"/>
      <w:bookmarkEnd w:id="0"/>
    </w:p>
    <w:p>
      <w:pPr>
        <w:pStyle w:val="ConsPlusNormal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III. Виды, размеры и условия осуществления выплат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компенсационного характера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17. Работникам учреждения устанавливаются следующие виды выплат компенсационного характера: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выплаты за работу в местностях с особыми климатическими            условиями.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18.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нормальных), выплаты работникам учреждений, занятым на тяжелых работах, работах с вредными и (или) опасными и иными особыми условиями труда, осуществляются в соответствии с действующим трудовым законодательством.</w:t>
      </w:r>
      <w:bookmarkStart w:id="1" w:name="P159"/>
      <w:bookmarkEnd w:id="1"/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19. Выплаты за работу в местностях с особыми климатическими условиями устанавливаются в случаях, определенных законодательством Российской Федерации.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заработной плате работников учреждения устанавливаются: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районный коэффициент к заработной плате в размере 1,3 – за работу в сельских населенных пунктах приграничной 30-километровой зоны; в размере 1,2 – на остальной территории Дальнереченского муниципального района;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процентная надбавка  к заработной плате за стаж работы в южных районах Дальнего Востока – 10 процентов по истечении первого года работы, с увеличением на 10 процентов за каждые последующие два года работы, но не свыше 30 процентов заработка;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процентная надбавка к заработной плате в размере 10 процентов за каждые шесть месяцев работы молодежи, прожившей не менее одного года в южных районах Дальнего Востока и вступающей в трудовые отношения, но не свыше 30 процентов заработка.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20. Конкретные размеры выплат компенсационного характера не могут быть ниже предусмотренных трудовым законодательством и иными нормативными актами, содержащими нормы трудового права.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28"/>
          <w:szCs w:val="28"/>
        </w:rPr>
        <w:t>21. Размеры и условия осуществления выплат компенсационного характера конкретизируются в трудовых договорах работников.</w:t>
      </w:r>
    </w:p>
    <w:p>
      <w:pPr>
        <w:pStyle w:val="Normal"/>
        <w:spacing w:lineRule="auto" w:line="240" w:before="0" w:after="0"/>
        <w:rPr>
          <w:rFonts w:ascii="Helvetica" w:hAnsi="Helvetica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Helvetica" w:hAnsi="Helvetica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IV. Порядок и условия установления выплат стимулирующего характера</w:t>
      </w:r>
    </w:p>
    <w:p>
      <w:pPr>
        <w:pStyle w:val="Normal"/>
        <w:spacing w:lineRule="auto" w:line="240" w:before="0" w:after="223"/>
        <w:jc w:val="both"/>
        <w:rPr>
          <w:rFonts w:ascii="Times New Roman" w:hAnsi="Times New Roman" w:eastAsia="" w:cs="Times New Roman" w:eastAsiaTheme="minorEastAsia"/>
          <w:b/>
          <w:b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22. Положением по оплате труда работников по учреждению может быть предусмотрено установление работникам выплат стимулирующего характера: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- выплата за выслугу лет работникам учреждения;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выплата за качество выполняемых работ;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выплаты за интенсивность и высокие результаты работы;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премии по итогам работы.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Рекомендуемый объем средств на выплаты стимулирующего характера должен составлять не менее 30% средств на оплату труда, формируемых за счет ассигнований из бюджета Дальнереченского муниципального района и иных источников, не запрещенных законодательством РФ.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23. Выплата за выслугу лет в размере до 30 % от должностного оклада. Ежемесячная выплата за выслугу лет устанавливается при стаже работы в государственных и муниципальных учреждениях, органах исполнительной власти и органах местного самоуправления, некоммерческих организациях и предприятиях, а также за время прохождения военной службы: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1 до 5 лет       -  10% оклада;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5 лет до 10 лет       - 15% оклада;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10до 15 лет           - 20% оклада;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свыше 15 лет             - 30% оклада.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24. С целью стимулирования к качественному труду работникам учреждения к окладу устанавливается ежемесячная выплата за качество выполняемых работ в размере до 150% от должностного оклада с учетом критериев, позволяющих оценить качество их работы: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соблюдение финансовой и исполнительской дисциплины;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соблюдение сроков бухгалтерской, налоговой, статистической и иной отчетности;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отсутствие санкций со стороны проверяющих органов;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иных критериев, установленных приказом руководителя учреждения.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 об установлении конкретного размера принимается с учетом обеспечения указанных выплат финансовыми средствами.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25.Выплаты за интенсивность и высокие результаты работы  устанавливаются с целью стимулирования работников к совершенствованию профессиональной деятельности, проявлению инициативы, новаторства, выполнению большего объема работы с меньшими затратами, повышению личного вклада в деятельность учреждения.</w:t>
      </w:r>
    </w:p>
    <w:p>
      <w:pPr>
        <w:pStyle w:val="Normal"/>
        <w:spacing w:lineRule="auto" w:line="240" w:before="0" w:after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26. Выплаты за интенсивность и высокие результаты работы выплачивается работникам учреждения единовременно по итогам выполнения определенных заданий с целью поощрения за оперативность и качественный результат труда.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27. Конкретный размер выплаты за интенсивность и высокие результаты работы устанавливается по решению руководителя учреждения с учетом критериев оценки результативности и качества труда работников согласно Приложению № 1 к настоящему Положению.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28. Премия по итогам работы (период, за который выплачивается премия, конкретизируется в положении об оплате и стимулировании труда работников учреждения) выплачивается с целью поощрения работников за общие результаты труда по итогам работы за установленный период, при условии экономии фонда оплаты труда. Премирование производится по результатам оценки итогов работы учреждения за соответствующий период с учетом вы</w:t>
        <w:softHyphen/>
        <w:t>полнения целевых показателей эффективности деятельности учреждения, личного вклада в осуществление основных задач и функций, определенных уставом учреждения, а также выполнения обязанностей, предусмотренных трудовым договором.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Критериями оценки эффективности работы могут явля</w:t>
        <w:softHyphen/>
        <w:t>ться: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успешное и добросовестное исполнение своих должностных обязанностей в соответствующем периоде;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инициатива, применение в работе современных форм и методов организации труда;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качественная подготовка и проведение мероприятий, связанных с уставной деятельностью учреждения;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выполнение порученной работы, связанной с обеспечением рабочего процесса;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качественная подготовка и своевременная сдача отчетности;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участие в выполнении важных работ и мероприятий;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большой объем, сложность и срочность выполняемых работ; </w:t>
        <w:br/>
        <w:t>- систематическое выполнение срочных и ответственных работ по заданию руководителя учреждения, а также работ, требующих повышенноговнимания;</w:t>
      </w:r>
    </w:p>
    <w:p>
      <w:pPr>
        <w:pStyle w:val="ConsPlusNormal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выполнениенепредвиденныхработ;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профессионализм в решении вопросов, входящих в компетенцию работника;</w:t>
        <w:br/>
        <w:t>- обеспечение безаварийной, безотказной, бесперебойной работы технических средств и оборудования, соблюдение установленных правил охраны труда и техники безопасности, противопожарной безопасности;</w:t>
        <w:br/>
        <w:t>- своевременное и квалифицированное выполнение приказов, распоряжений,порученийруководителяучреждения;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соблюдение сроков по передаче отчетных материалов, размещениюинформации;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профессиональный уровень исполнения должностных обязанностей в соответствии с должностнойинструкцией;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отсутствие нарушений трудовой дисциплины.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29. Критерии оценки качества труда и показатели эффективности деятельности работников учреждения могут детализироваться, конкретизироваться, дополняться и уточняться в коллективном договоре, трудовом договоре, приказе учреждения по вопросам оплаты труда в зависимости от специфики выполняемых должностных обязанностей, степени участия работника в достижении результатов труда.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30. Размеры и условия осуществления выплат стимулирующего характера для работников учреждения устанавливаются коллективным договором, приказом учреждения, принимаемым с учетом мнения представительного органа работников, трудовым договором.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31. Выплаты стимулирующего характера осуществляются по решению руководителя учреждения в пределах фонда оплаты труда работников учреждения и оформляются приказом по учреждению.</w:t>
      </w:r>
    </w:p>
    <w:p>
      <w:pPr>
        <w:pStyle w:val="ConsPlusNormal"/>
        <w:spacing w:lineRule="auto" w:line="192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jc w:val="center"/>
        <w:rPr>
          <w:rFonts w:ascii="Helvetica" w:hAnsi="Helvetica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Helvetica" w:hAnsi="Helvetica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V. Оказание материальной помощи работникам учреждения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32. В целях социальной защиты работников учреждения в пределах выделенных бюджетных ассигнований на оплату труда работников учреждения, работникам учреждения может оказываться материальная помощь.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33. По решению руководителя учреждения материальная помощь может оказываться на основании мотивированного заявления работника учреждениявследующихслучаях: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смерти супруга, супруги, отца, матери, детей, лиц, находящихся на иждивении - на основании копии свидетельства о смерти;</w:t>
        <w:br/>
        <w:t>в случаях особой нуждаемости (на специальное лечение и восстановление здоровья, в связи с несчастным случаем, аварией, длительной болезнью, а также тяжелым материальным положением в семье, и др.).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34.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Размер м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атериальная помощ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ограничивается 3 (тремя) должностными окладами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</w:t>
      </w:r>
    </w:p>
    <w:p>
      <w:pPr>
        <w:pStyle w:val="ConsPlusNormal"/>
        <w:spacing w:lineRule="auto" w:line="192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VI. Условия оплаты труда руководителя учреждения,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его заместителя и главного бухгалтера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35. Заработная плата руководителя учреждения, его заместителей и главного бухгалтера состоит из должностного оклада (с учетом повышающего коэффициента в случае его установления), выплат компенсационного и стимулирующего характера и производится в пределах фонда оплаты труда работников учреждения.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36. Условия оплаты труда в отношении руководителя учреждения устанавливаются главой администрации Дальнереченского муниципального района, в отношении заместителей и главных бухгалтеров муниципальных учреждений – руководителями этих учреждений.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37. Должностной оклад руководителя учреждения, выплаты компенсационного характера и основание выплат стимулирующего характера устанавливаются в трудовом договоре, заключаемом на основе </w:t>
      </w:r>
      <w:r>
        <w:fldChar w:fldCharType="begin"/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instrText> HYPERLINK "http://www.gosfinansy.ru/" \l "/document/99/499014409/XA00LVA2M9/"</w:instrText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типовой формы трудового договора с руководителем государственного (муниципального) учреждения</w:t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утвержденной </w:t>
      </w:r>
      <w:r>
        <w:fldChar w:fldCharType="begin"/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instrText> HYPERLINK "http://www.gosfinansy.ru/" \l "/document/99/499014409/"</w:instrText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12 апреля 2013 года № 329 "О типовой форме трудового договора с руководителем государственного (муниципального)учреждения"</w:t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38.В целях заинтересованности руководителя учреждения в повышении результативности своей профессиональной деятельности, в качественном результате своего труда, своевременного выполнения должностных обязанностей и поощрения его за выполненную надлежащим образом работу ему могут быть установлены следующие виды выплат стимулирующего характера: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выплата за выслугу лет;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выплата за качество выполняемых работ;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выплаты за интенсивность и высокие результаты работы;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премии по итогам работы.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39. Выплата за выслугу лет в размере до 30 % от должностного оклада. Ежемесячная выплата за выслугу лет устанавливается при стаже работы в государственных и муниципальных учреждениях, органах исполнительной власти и органах местного самоуправления, некоммерческих организациях и предприятиях, а также за время прохождения военной службы: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1 до 5 лет               -  10% оклада;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5 лет до 10 лет       - 15% оклада;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10 до 15 лет           - 20% оклада;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свыше 15 лет             - 30% оклада.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40. Предельные размеры стимулирующих выплат за качество выполняемых работ руководителю учреждения устанавливается с учетом 100-процентного достижения утвержденных целевых показателей деятельности учреждения.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не достижении целевых показателей деятельности учреждения размер стимулирующих выплат за качество выполняемых работ снижается.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Целевые показатели деятельности учреждений установлены Приложением № 2 к настоящему Положению.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Оценку работы руководителей учреждений осуществляет комиссия по оценке выполнения целевых показателей эффективности работы руководителей (далее – комиссия), создаваемая администрацией  Дальнереченского муниципального района (далее администрация). Состав комиссии и положение о работе комиссии по оценке выполнения целевых показателей эффективности работы руководителей учреждений установлены Приложением № 3 и Приложением № 4 к настоящему Положению.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41. Премирование руководителя учреждения осуществляется по решению главы администрации Дальнереченского муниципального района.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42. Премия по итогам работы (месяц, квартал, полугодие, 9 месяцев, год) предусматривается с целью поощрения руководителя учреждения за общие результаты труда по итогам за соответствующий период времени.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43. Премирование осуществляется по итогам работы учреждения, на основании настоящего раздела по результатам подведения итогов деятельности учреждения.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44. Премия может быть установлена как в процентах к основному окладу, так и в абсолютном выражении.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45. Основным показателем деятельности учреждения является качественное, своевременное и в полном объеме выполнение мероприятий, связанных с уставной деятельностью учреждения.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46. Премия руководителю учреждения может быть увеличена в случае, если учреждением обеспечивается: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внедрение в практическую деятельность современных информационных технологий;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участие в реализации пилотных проектов.</w:t>
      </w:r>
    </w:p>
    <w:p>
      <w:pPr>
        <w:pStyle w:val="Normal"/>
        <w:spacing w:lineRule="auto" w:line="240" w:before="0" w:after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47. Выплаты за интенсивность и высокие результаты работы выплачивается руководителю учреждения единовременно по итогам выполнения определенных заданий с целью поощрения за оперативность и качественный результат труда.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48. Размер выплаты может устанавливаться как в абсолютном значении, так и в процентном отношении к основному окладу. Максимальным размером премия не ограничена.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49. Поощрение руководителя учреждения производится в пределах фонда оплаты труда, установленного учреждению.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50. Должностные оклады заместителей руководителя и главного бухгалтера учреждения устанавливаются на 10% - 30% ниже должностного оклада руководителя учреждения.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51. С учетом условий труда заместителю руководителя учреждения, главному бухгалтеру устанавливаются выплаты компенсационного характера, предусмотренные </w:t>
      </w:r>
      <w:r>
        <w:fldChar w:fldCharType="begin"/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instrText> HYPERLINK "http://www.gosfinansy.ru/" \l "_blank"</w:instrText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пунктами 17-21 настоящего Положения</w:t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52. Для заместителей руководителя учреждения и главного бухгалтера применяются стимулирующие выплаты, предусмотренные </w:t>
      </w:r>
      <w:r>
        <w:fldChar w:fldCharType="begin"/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instrText> HYPERLINK "http://www.gosfinansy.ru/" \l "_blank"</w:instrText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пунктами 2</w:t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2-31 настоящего Положения.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53. Предельный уровень соотношения среднемесячной заработной платы директора учреждения, его заместителей и главного бухгалтера и среднемесячной заработной платы работников учреждения (без учета заработной платы директора учреждения, его заместителей и главного бухгалтера) устанавливается постановлением администрации Дальнереченского муниципального района.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Соотношение среднемесячной заработной платы руководителяучреждения, его заместителей и главного бухгалтера и среднемесячной заработной платы работников учреждения, рассчитывается за соответствующий календарный год.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54. Соотношение среднемесячной заработной платы руководителяучреждения, его заместителей и главного бухгалтера и среднемесячной заработной платы работников учреждения определяется путем деления среднемесячной заработной платы руководителяучреждения, его заместителей и главного бухгалтера на среднемесячную заработную плату работников учреждения. Определение среднемесячной заработной платы в указанных целях осуществляется в соответствии с </w:t>
      </w:r>
      <w:r>
        <w:fldChar w:fldCharType="begin"/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instrText> HYPERLINK "http://www.gosfinansy.ru/" \l "/document/99/902079672/XA00LVA2M9/"</w:instrText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Положением об особенностях порядка исчисления средней заработной платы</w:t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утвержденным </w:t>
      </w:r>
      <w:r>
        <w:fldChar w:fldCharType="begin"/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instrText> HYPERLINK "http://www.gosfinansy.ru/" \l "/document/99/902079672/"</w:instrText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24 декабря 2007 г. № 922 "Об особенностях порядка исчисления средней заработной платы"</w:t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fldChar w:fldCharType="end"/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8"/>
      <w:bookmarkEnd w:id="2"/>
      <w:r>
        <w:rPr>
          <w:rFonts w:cs="Times New Roman" w:ascii="Times New Roman" w:hAnsi="Times New Roman"/>
          <w:sz w:val="28"/>
          <w:szCs w:val="28"/>
        </w:rPr>
        <w:t xml:space="preserve">55. Выплата единовременной материальной помощи руководителю учреждения, его заместителю и главному бухгалтеру производится в соответствии с </w:t>
      </w:r>
      <w:hyperlink w:anchor="P408">
        <w:r>
          <w:rPr>
            <w:rFonts w:cs="Times New Roman" w:ascii="Times New Roman" w:hAnsi="Times New Roman"/>
            <w:sz w:val="28"/>
            <w:szCs w:val="28"/>
          </w:rPr>
          <w:t>разделом V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Положения.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VII. Формирование фонда оплаты труда и штатного расписания</w:t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br/>
        <w:tab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56. Фонд оплаты труда работников учреждений формируется в пределах бюджетных ассигнований, предусмотренных главному распорядителю средств районного бюджета, решением о районном бюджете на соответствующий финансовый год, а также средств, поступающих от приносящей доход деятельности учреждений (для бюджетных и автономных учреждений).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57. Фонд оплаты труда работников учреждений утверждается нормативными актами главного распорядителя или органа местного самоуправления, осуществляющего функции учредителя бюджетного или автономного учреждения.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58. Фонд оплаты труда работников учреждений формируется исходя из штатной численности работников учреждений, утвержденной в установленном порядке, и предусмотренных настоящим положением выплат в пределах: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доведенных учреждению лимитов бюджетных обязательств по расходам на оплату труда для казенных учреждений;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объема выплат на заработную плату, утвержденного в плане финансово-хозяйственной деятельности учреждения для автономных и бюджетных учреждений.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59. Формирование фонда оплаты труда работников учреждений определяется в заданном соотношении к рассчитанному фонду обязательных выплат: до 70 процентов на оклады и компенсационные выплаты и не менее 30 процентов на стимулирующие выплаты.</w:t>
      </w:r>
    </w:p>
    <w:p>
      <w:pPr>
        <w:pStyle w:val="Normal"/>
        <w:spacing w:lineRule="auto" w:line="240" w:before="0" w:after="223"/>
        <w:ind w:firstLine="42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60. Штатные расписания учреждений утверждаются руководителями учреждений по согласованию с главным распорядителем средств бюджета Дальнереченского муниципального района и включают в себя все должности служащих (профессии рабочих) данных учреждений. При формировании штатного расписания рекомендуется предусматривать должности, включенные в профессиональные квалификационные группы, утвержденными соответствующими приказами Министерства здравоохранения и социального развития Российской Федерации (далее – профессиональных квалификационных групп).</w:t>
      </w:r>
    </w:p>
    <w:p>
      <w:pPr>
        <w:pStyle w:val="Normal"/>
        <w:spacing w:lineRule="auto" w:line="240" w:before="0" w:after="223"/>
        <w:ind w:firstLine="42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Штатное расписание муниципального казенного учреждения «Управление народного образования» Дальнереченского муниципального района» утверждается руководителем учреждения по согласованию с главой администрации Дальнереченского муниципального района.</w:t>
      </w:r>
    </w:p>
    <w:p>
      <w:pPr>
        <w:pStyle w:val="21"/>
        <w:shd w:val="clear" w:color="auto" w:fill="auto"/>
        <w:tabs>
          <w:tab w:val="clear" w:pos="708"/>
          <w:tab w:val="left" w:pos="426" w:leader="none"/>
        </w:tabs>
        <w:spacing w:lineRule="exact" w:line="317" w:before="0" w:after="0"/>
        <w:ind w:right="40" w:hanging="0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VIII. Заключительные и переходные положения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61. Заработная плата устанавливается работнику на основании трудового договора (дополнительного соглашения к трудовому договору) в соответствии с коллективным договором, локальными нормативными актами, устанавливающими систему оплаты труда в учреждении.</w:t>
      </w:r>
    </w:p>
    <w:p>
      <w:pPr>
        <w:pStyle w:val="ConsPlusNormal"/>
        <w:pBdr>
          <w:bottom w:val="single" w:sz="4" w:space="1" w:color="000000"/>
        </w:pBdr>
        <w:ind w:firstLine="540"/>
        <w:jc w:val="both"/>
        <w:rPr>
          <w:rFonts w:ascii="Times New Roman" w:hAnsi="Times New Roman" w:cs="Times New Roman"/>
          <w:sz w:val="30"/>
          <w:szCs w:val="30"/>
          <w:u w:val="none" w:color="000000"/>
        </w:rPr>
      </w:pPr>
      <w:r>
        <w:rPr>
          <w:rFonts w:cs="Times New Roman" w:ascii="Times New Roman" w:hAnsi="Times New Roman"/>
          <w:sz w:val="30"/>
          <w:szCs w:val="30"/>
          <w:u w:val="none" w:color="000000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  <w:u w:val="none" w:color="000000"/>
        </w:rPr>
      </w:pPr>
      <w:r>
        <w:rPr>
          <w:rFonts w:cs="Times New Roman" w:ascii="Times New Roman" w:hAnsi="Times New Roman"/>
          <w:sz w:val="30"/>
          <w:szCs w:val="30"/>
          <w:u w:val="none" w:color="000000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  <w:u w:val="none" w:color="000000"/>
        </w:rPr>
      </w:pPr>
      <w:r>
        <w:rPr>
          <w:rFonts w:cs="Times New Roman" w:ascii="Times New Roman" w:hAnsi="Times New Roman"/>
          <w:sz w:val="30"/>
          <w:szCs w:val="30"/>
          <w:u w:val="none" w:color="000000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Приложение № 1 к Положению, 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утвержденному постановлением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администрации Дальнереченского 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муниципального района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  29.09.2023 года № 567-па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Критерии оценки результативности и качества труда для определения размеров выплат за интенсивность и высокие результаты работы  работников учреждений</w:t>
      </w:r>
    </w:p>
    <w:tbl>
      <w:tblPr>
        <w:tblStyle w:val="af6"/>
        <w:tblW w:w="932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837"/>
        <w:gridCol w:w="4501"/>
        <w:gridCol w:w="1986"/>
      </w:tblGrid>
      <w:tr>
        <w:trPr>
          <w:trHeight w:val="1148" w:hRule="atLeast"/>
        </w:trPr>
        <w:tc>
          <w:tcPr>
            <w:tcW w:w="2837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Наименование критериев оценки результативности и качества труда</w:t>
            </w:r>
          </w:p>
        </w:tc>
        <w:tc>
          <w:tcPr>
            <w:tcW w:w="4501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4"/>
                <w:szCs w:val="24"/>
                <w:lang w:val="ru-RU" w:eastAsia="ru-RU" w:bidi="ar-SA"/>
              </w:rPr>
              <w:t xml:space="preserve">Содержание критериев оценки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результативности и качества труда</w:t>
            </w:r>
          </w:p>
        </w:tc>
        <w:tc>
          <w:tcPr>
            <w:tcW w:w="198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28" w:before="0" w:after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4"/>
                <w:szCs w:val="24"/>
                <w:lang w:val="ru-RU" w:eastAsia="ru-RU" w:bidi="ar-SA"/>
              </w:rPr>
              <w:t>Размер от оклада (должностного оклада), ставки заработной платы, %</w:t>
            </w:r>
          </w:p>
        </w:tc>
      </w:tr>
      <w:tr>
        <w:trPr>
          <w:trHeight w:val="519" w:hRule="atLeast"/>
        </w:trPr>
        <w:tc>
          <w:tcPr>
            <w:tcW w:w="2837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Интенсивность труда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501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4"/>
                <w:szCs w:val="24"/>
                <w:lang w:val="ru-RU" w:eastAsia="ru-RU" w:bidi="ar-SA"/>
              </w:rPr>
              <w:t>Внесение предложений по совершенствованию профессиональной деятельности и их внедрение</w:t>
            </w:r>
          </w:p>
        </w:tc>
        <w:tc>
          <w:tcPr>
            <w:tcW w:w="198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28" w:before="0" w:after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4"/>
                <w:szCs w:val="24"/>
                <w:lang w:val="ru-RU" w:eastAsia="ru-RU" w:bidi="ar-SA"/>
              </w:rPr>
              <w:t>10-30</w:t>
            </w:r>
          </w:p>
        </w:tc>
      </w:tr>
      <w:tr>
        <w:trPr>
          <w:trHeight w:val="519" w:hRule="atLeast"/>
        </w:trPr>
        <w:tc>
          <w:tcPr>
            <w:tcW w:w="2837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501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4"/>
                <w:szCs w:val="24"/>
                <w:lang w:val="ru-RU" w:eastAsia="ru-RU" w:bidi="ar-SA"/>
              </w:rPr>
              <w:t>Выполнение большего объема работы с использованием меньшего количества ресурсов (материальных, трудовых, временных)</w:t>
            </w:r>
          </w:p>
        </w:tc>
        <w:tc>
          <w:tcPr>
            <w:tcW w:w="198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28" w:before="0" w:after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4"/>
                <w:szCs w:val="24"/>
                <w:lang w:val="ru-RU" w:eastAsia="ru-RU" w:bidi="ar-SA"/>
              </w:rPr>
              <w:t>10-30</w:t>
            </w:r>
          </w:p>
          <w:p>
            <w:pPr>
              <w:pStyle w:val="Normal"/>
              <w:widowControl/>
              <w:suppressAutoHyphens w:val="true"/>
              <w:spacing w:lineRule="auto" w:line="228" w:before="0" w:after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Calibri" w:cs=""/>
                <w:spacing w:val="-2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222" w:hRule="atLeast"/>
        </w:trPr>
        <w:tc>
          <w:tcPr>
            <w:tcW w:w="2837" w:type="dxa"/>
            <w:vMerge w:val="restart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Высокие результаты работы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50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4"/>
                <w:szCs w:val="24"/>
                <w:lang w:val="ru-RU" w:eastAsia="ru-RU" w:bidi="ar-SA"/>
              </w:rPr>
              <w:t>Применение в работе достижений науки и передовых методов работы</w:t>
            </w:r>
          </w:p>
        </w:tc>
        <w:tc>
          <w:tcPr>
            <w:tcW w:w="198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28" w:before="0" w:after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4"/>
                <w:szCs w:val="24"/>
                <w:lang w:val="ru-RU" w:eastAsia="ru-RU" w:bidi="ar-SA"/>
              </w:rPr>
              <w:t>20-40</w:t>
            </w:r>
          </w:p>
          <w:p>
            <w:pPr>
              <w:pStyle w:val="Normal"/>
              <w:widowControl/>
              <w:suppressAutoHyphens w:val="true"/>
              <w:spacing w:lineRule="auto" w:line="228" w:before="0" w:after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Calibri" w:cs=""/>
                <w:spacing w:val="-2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534" w:hRule="atLeast"/>
        </w:trPr>
        <w:tc>
          <w:tcPr>
            <w:tcW w:w="2837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50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4"/>
                <w:szCs w:val="24"/>
                <w:lang w:val="ru-RU" w:eastAsia="ru-RU" w:bidi="ar-SA"/>
              </w:rPr>
              <w:t>Участие в организации и проведении мероприятий, направленных на повышение  имиджа учреждения</w:t>
            </w:r>
          </w:p>
        </w:tc>
        <w:tc>
          <w:tcPr>
            <w:tcW w:w="198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28" w:before="0" w:after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4"/>
                <w:szCs w:val="24"/>
                <w:lang w:val="ru-RU" w:eastAsia="ru-RU" w:bidi="ar-SA"/>
              </w:rPr>
              <w:t>20-50</w:t>
            </w:r>
          </w:p>
          <w:p>
            <w:pPr>
              <w:pStyle w:val="Normal"/>
              <w:widowControl/>
              <w:suppressAutoHyphens w:val="true"/>
              <w:spacing w:lineRule="auto" w:line="228" w:before="0" w:after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Calibri" w:cs=""/>
                <w:spacing w:val="-2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534" w:hRule="atLeast"/>
        </w:trPr>
        <w:tc>
          <w:tcPr>
            <w:tcW w:w="2837" w:type="dxa"/>
            <w:vMerge w:val="continue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50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4"/>
                <w:szCs w:val="24"/>
                <w:lang w:val="ru-RU" w:eastAsia="ru-RU" w:bidi="ar-SA"/>
              </w:rPr>
              <w:t>Непосредственное участие в реализации проектов, программ</w:t>
            </w:r>
          </w:p>
        </w:tc>
        <w:tc>
          <w:tcPr>
            <w:tcW w:w="1986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28" w:before="0" w:after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4"/>
                <w:szCs w:val="24"/>
                <w:lang w:val="ru-RU" w:eastAsia="ru-RU" w:bidi="ar-SA"/>
              </w:rPr>
              <w:t>20-50</w:t>
            </w:r>
          </w:p>
          <w:p>
            <w:pPr>
              <w:pStyle w:val="Normal"/>
              <w:widowControl/>
              <w:suppressAutoHyphens w:val="true"/>
              <w:spacing w:lineRule="auto" w:line="228" w:before="0" w:after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Calibri" w:cs=""/>
                <w:spacing w:val="-2"/>
                <w:kern w:val="0"/>
                <w:sz w:val="24"/>
                <w:szCs w:val="24"/>
                <w:lang w:val="ru-RU" w:eastAsia="ru-RU" w:bidi="ar-SA"/>
              </w:rPr>
            </w:r>
          </w:p>
        </w:tc>
      </w:tr>
    </w:tbl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Примечание. Содержание действующих критериев для установления выплаты за интенсивность и высокие результаты работы может уточняться и дополняться с учетом специфики учрежденияпри разработке Положения об оплате труда работников конкретного учреждения.</w:t>
      </w:r>
    </w:p>
    <w:p>
      <w:pPr>
        <w:pStyle w:val="Normal"/>
        <w:ind w:firstLine="9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192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Приложение № 2 к Положению, 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утвержденному постановлением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администрации Дальнереченского 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муниципального района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  29.09.2023 года № 567-па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Целевые показатели деятельности муниципальных учреждений Дальнереченского муниципального района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9016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669"/>
        <w:gridCol w:w="2024"/>
        <w:gridCol w:w="4536"/>
        <w:gridCol w:w="1786"/>
      </w:tblGrid>
      <w:tr>
        <w:trPr/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%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снижения от установленной выплаты</w:t>
            </w:r>
          </w:p>
        </w:tc>
      </w:tr>
      <w:tr>
        <w:trPr/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>
        <w:trPr/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Соблюдение исполнительской и финансовой дисциплины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замечания (штрафных санкций) от администрации, финансового управления, налоговой службы; обоснованных актов прокурорского реагирования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 20</w:t>
            </w:r>
          </w:p>
        </w:tc>
      </w:tr>
      <w:tr>
        <w:trPr/>
        <w:tc>
          <w:tcPr>
            <w:tcW w:w="6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несвоевременное исполнение приказов, распоряжений учредителя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 20</w:t>
            </w:r>
          </w:p>
        </w:tc>
      </w:tr>
      <w:tr>
        <w:trPr/>
        <w:tc>
          <w:tcPr>
            <w:tcW w:w="6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обоснованные жалобы граждан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 10</w:t>
            </w:r>
          </w:p>
        </w:tc>
      </w:tr>
      <w:tr>
        <w:trPr/>
        <w:tc>
          <w:tcPr>
            <w:tcW w:w="6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наличие задолженности по налогам и сборам, заработной плате, при своевременном финансировании учредителем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 10</w:t>
            </w:r>
          </w:p>
        </w:tc>
      </w:tr>
      <w:tr>
        <w:trPr/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Ведение бухгалтерского учета и отчетности, своевременное представление ответов по поступившим обращениям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ненадлежащее качество и не соблюдение сроков предоставления бухгалтерской, статистической и оперативной, иной  отчетности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 10</w:t>
            </w:r>
          </w:p>
        </w:tc>
      </w:tr>
      <w:tr>
        <w:trPr/>
        <w:tc>
          <w:tcPr>
            <w:tcW w:w="6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недостоверное отражение в учете информации о состоянии финансовых и нефинансовых активов и обязательств учреждения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 10</w:t>
            </w:r>
          </w:p>
        </w:tc>
      </w:tr>
      <w:tr>
        <w:trPr/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наличие предписаний от Государственной службы пожарного надзора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 10</w:t>
            </w:r>
          </w:p>
        </w:tc>
      </w:tr>
      <w:tr>
        <w:trPr/>
        <w:tc>
          <w:tcPr>
            <w:tcW w:w="6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наличие случаев производственного травматизма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 10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Приложение № 3 к Положению, 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утвержденному постановлением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администрации Дальнереченского 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муниципального района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  29.09.2023 года № 567-па</w:t>
      </w:r>
    </w:p>
    <w:p>
      <w:pPr>
        <w:pStyle w:val="Style31"/>
        <w:spacing w:lineRule="auto" w:line="240"/>
        <w:ind w:left="7080" w:hanging="0"/>
        <w:jc w:val="both"/>
        <w:rPr>
          <w:rStyle w:val="FontStyle13"/>
        </w:rPr>
      </w:pPr>
      <w:bookmarkStart w:id="3" w:name="Par88"/>
      <w:bookmarkEnd w:id="3"/>
      <w:r>
        <w:rPr>
          <w:rStyle w:val="FontStyle13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Состав комиссии по оценке выполнения целевых показателей эффективности работы руководителей муниципальных учреждений Дальнереченского муниципального района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tbl>
      <w:tblPr>
        <w:tblW w:w="9322" w:type="dxa"/>
        <w:jc w:val="left"/>
        <w:tblInd w:w="109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0" w:lastRow="1" w:firstColumn="1" w:lastColumn="1" w:noHBand="0" w:val="01e0"/>
      </w:tblPr>
      <w:tblGrid>
        <w:gridCol w:w="3227"/>
        <w:gridCol w:w="6094"/>
      </w:tblGrid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Дернов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Виктор Сергеевич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Глава Дальнереченского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председатель комиссии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Попов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Александр Григорьевич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Заместитель главы администрации Дальнереченского муниципального района, заместитель председателя комиссии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Титоренко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Елена Сергеевна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Начальник отдела кадров администрации Дальнереченского муниципального района, секретарь комиссии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Дронова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Галина Владимировна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Начальник управления финансов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администрации Дальнереченского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муниципального района, член комиссии</w:t>
            </w:r>
          </w:p>
        </w:tc>
      </w:tr>
      <w:tr>
        <w:trPr/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Шестернин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Евгений Алексеевич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Начальник юридического отдела администрации Дальнереченского муниципального района, член комиссии</w:t>
            </w:r>
          </w:p>
        </w:tc>
      </w:tr>
      <w:tr>
        <w:trPr/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Пенкина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Яна Владимировна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Начальник отдела по работе с территориями и делопроизводству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</w:tbl>
    <w:p>
      <w:pPr>
        <w:pStyle w:val="ConsPlusNormal"/>
        <w:shd w:val="clear" w:color="auto" w:fill="FFFFFF"/>
        <w:spacing w:lineRule="auto" w:line="192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ConsPlusNormal"/>
        <w:spacing w:lineRule="auto" w:line="192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ConsPlusNormal"/>
        <w:spacing w:lineRule="auto" w:line="192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ConsPlusNormal"/>
        <w:spacing w:lineRule="auto" w:line="192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ConsPlusNormal"/>
        <w:spacing w:lineRule="auto" w:line="192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ConsPlusNormal"/>
        <w:spacing w:lineRule="auto" w:line="192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Приложение № 4 к Положению, 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утвержденному постановлением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администрации Дальнереченского 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муниципального района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  29.09.2023 года № 567-па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Положение о работе комиссии по оценке выполнения целевых показателей эффективности работы руководителей муниципальных учреждений Дальнереченского муниципального района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1.1. Настоящее Положение о работе комиссии по оценке выполнения целевых показателей эффективности работы руководителей муниципальных учреждений Дальнереченского муниципального района (далее - Положение) устанавливает порядок работы комиссии по оценке выполнения целевых показателей деятельности руководителей муниципальных учреждений Дальнереченского муниципального района (далее - комиссия).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1.2. Комиссия принимает решение о снижении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предельного размера стимулирующих выплат за качество выполняемых работ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персонально по каждому руководителю муниципального учреждения в случае невыполнения целевых показателей учреждения.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1.3. Ежеквартально, на основании решения комиссии и целевых показателей деятельности учреждений, устанавливаются стимулирующие выплаты за качество выполняемых работ руководителям учреждения на следующий квартал.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1.4. Заседания комиссии по оценке выполнения целевых показателей эффективности за прошедший квартал проводятся ежеквартально </w:t>
      </w:r>
      <w:r>
        <w:rPr>
          <w:rFonts w:eastAsia="Times New Roman" w:cs="Times New Roman" w:ascii="Times New Roman" w:hAnsi="Times New Roman"/>
          <w:bCs/>
          <w:color w:val="FF0000"/>
          <w:sz w:val="28"/>
          <w:szCs w:val="28"/>
          <w:lang w:eastAsia="ru-RU"/>
        </w:rPr>
        <w:t>до 10 числа месяца, следующего за отчетным.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1.5. Для определения размера стимулирующих выплат за качество выполняемых работ руководителям учреждений комиссия определяет степень выполнения целевых показателей и проводит расчет размера стимулирующих выплат за качество выполняемых работ руководителям учреждений. Решение комиссии оформляется протоколом, размер выплат устанавливается распоряжением администрации Дальнереченского муниципального района.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1.6. Заседание комиссии считается правомочным, если на нем присутствует не менее двух третей от общего числа членов комиссии.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1.7. В случае несогласия с размером выплат руководитель учреждения имеет право подать соответствующее заявление в комиссию.</w:t>
      </w:r>
    </w:p>
    <w:p>
      <w:pPr>
        <w:pStyle w:val="ConsPlusNormal"/>
        <w:spacing w:lineRule="auto" w:line="192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ConsPlusNormal"/>
        <w:spacing w:lineRule="auto" w:line="192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ConsPlusNormal"/>
        <w:spacing w:lineRule="auto" w:line="192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Courier New">
    <w:charset w:val="01"/>
    <w:family w:val="roman"/>
    <w:pitch w:val="default"/>
  </w:font>
  <w:font w:name="Liberation Sans">
    <w:altName w:val="Arial"/>
    <w:charset w:val="cc"/>
    <w:family w:val="swiss"/>
    <w:pitch w:val="variable"/>
  </w:font>
  <w:font w:name="Liberation Sans">
    <w:altName w:val="Arial"/>
    <w:charset w:val="01"/>
    <w:family w:val="roman"/>
    <w:pitch w:val="default"/>
  </w:font>
  <w:font w:name="Verdana">
    <w:charset w:val="01"/>
    <w:family w:val="roman"/>
    <w:pitch w:val="default"/>
  </w:font>
  <w:font w:name="Arial">
    <w:charset w:val="01"/>
    <w:family w:val="roman"/>
    <w:pitch w:val="default"/>
  </w:font>
  <w:font w:name="Helvetica">
    <w:altName w:val="Arial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shadow w:val="false"/>
        <w:b w:val="false"/>
        <w:emboss w:val="false"/>
        <w:imprint w:val="false"/>
        <w:vanish w:val="false"/>
        <w:rFonts w:ascii="Times New Roman" w:hAnsi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i w:val="false"/>
        <w:shadow w:val="false"/>
        <w:b w:val="false"/>
        <w:emboss w:val="false"/>
        <w:imprint w:val="false"/>
        <w:vanish w:val="false"/>
        <w:rFonts w:ascii="Times New Roman" w:hAnsi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i w:val="false"/>
        <w:shadow w:val="false"/>
        <w:b w:val="false"/>
        <w:emboss w:val="false"/>
        <w:imprint w:val="false"/>
        <w:vanish w:val="false"/>
        <w:rFonts w:ascii="Times New Roman" w:hAnsi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i w:val="false"/>
        <w:shadow w:val="false"/>
        <w:b w:val="false"/>
        <w:emboss w:val="false"/>
        <w:imprint w:val="false"/>
        <w:vanish w:val="false"/>
        <w:rFonts w:ascii="Times New Roman" w:hAnsi="Times New Roman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hanging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i w:val="false"/>
        <w:shadow w:val="false"/>
        <w:b w:val="false"/>
        <w:emboss w:val="false"/>
        <w:imprint w:val="false"/>
        <w:vanish w:val="false"/>
        <w:rFonts w:ascii="Times New Roman" w:hAnsi="Times New Roman"/>
        <w:color w:val="auto"/>
      </w:rPr>
    </w:lvl>
    <w:lvl w:ilvl="5">
      <w:start w:val="1"/>
      <w:numFmt w:val="decimal"/>
      <w:lvlText w:val="%6)"/>
      <w:lvlJc w:val="left"/>
      <w:pPr>
        <w:tabs>
          <w:tab w:val="num" w:pos="709"/>
        </w:tabs>
        <w:ind w:left="709" w:hanging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i w:val="false"/>
        <w:shadow w:val="false"/>
        <w:b w:val="false"/>
        <w:emboss w:val="false"/>
        <w:imprint w:val="false"/>
        <w:vanish w:val="false"/>
        <w:rFonts w:ascii="Times New Roman" w:hAnsi="Times New Roman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hanging="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hadow w:val="false"/>
        <w:emboss w:val="false"/>
        <w:imprint w:val="false"/>
        <w:vanish w:val="false"/>
        <w:rFonts w:ascii="Times New Roman" w:hAnsi="Times New Roman"/>
        <w:color w:val="auto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hadow w:val="false"/>
        <w:emboss w:val="false"/>
        <w:imprint w:val="false"/>
        <w:vanish w:val="false"/>
        <w:rFonts w:ascii="Times New Roman" w:hAnsi="Times New Roman"/>
        <w:color w:val="auto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hadow w:val="false"/>
        <w:emboss w:val="false"/>
        <w:imprint w:val="false"/>
        <w:vanish w:val="false"/>
        <w:rFonts w:ascii="Times New Roman" w:hAnsi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42c9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rsid w:val="00882b98"/>
    <w:pPr>
      <w:keepNext w:val="true"/>
      <w:spacing w:lineRule="exact" w:line="30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882b98"/>
    <w:rPr>
      <w:rFonts w:ascii="Times New Roman" w:hAnsi="Times New Roman" w:eastAsia="Times New Roman" w:cs="Times New Roman"/>
      <w:b/>
      <w:bCs/>
      <w:sz w:val="24"/>
      <w:szCs w:val="20"/>
      <w:lang w:eastAsia="ru-RU"/>
    </w:rPr>
  </w:style>
  <w:style w:type="character" w:styleId="Style13" w:customStyle="1">
    <w:name w:val="Текст выноски Знак"/>
    <w:basedOn w:val="DefaultParagraphFont"/>
    <w:uiPriority w:val="99"/>
    <w:semiHidden/>
    <w:qFormat/>
    <w:rsid w:val="00df0409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df0409"/>
    <w:rPr/>
  </w:style>
  <w:style w:type="character" w:styleId="Style15" w:customStyle="1">
    <w:name w:val="Нижний колонтитул Знак"/>
    <w:basedOn w:val="DefaultParagraphFont"/>
    <w:uiPriority w:val="99"/>
    <w:qFormat/>
    <w:rsid w:val="00df040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Основной текст Знак"/>
    <w:basedOn w:val="DefaultParagraphFont"/>
    <w:semiHidden/>
    <w:qFormat/>
    <w:rsid w:val="008e0396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" w:customStyle="1">
    <w:name w:val="Основной текст с отступом 2 Знак"/>
    <w:basedOn w:val="DefaultParagraphFont"/>
    <w:semiHidden/>
    <w:qFormat/>
    <w:rsid w:val="008e0396"/>
    <w:rPr>
      <w:rFonts w:ascii="Times New Roman" w:hAnsi="Times New Roman" w:eastAsia="Times New Roman" w:cs="Times New Roman"/>
      <w:spacing w:val="6"/>
      <w:sz w:val="28"/>
      <w:szCs w:val="20"/>
      <w:lang w:eastAsia="ru-RU"/>
    </w:rPr>
  </w:style>
  <w:style w:type="character" w:styleId="Style17" w:customStyle="1">
    <w:name w:val="Текст Знак"/>
    <w:basedOn w:val="DefaultParagraphFont"/>
    <w:semiHidden/>
    <w:qFormat/>
    <w:rsid w:val="00882b98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8" w:customStyle="1">
    <w:name w:val="Основной текст_"/>
    <w:link w:val="20"/>
    <w:qFormat/>
    <w:locked/>
    <w:rsid w:val="0045379c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Style19" w:customStyle="1">
    <w:name w:val="Интернет-ссылка"/>
    <w:basedOn w:val="DefaultParagraphFont"/>
    <w:uiPriority w:val="99"/>
    <w:semiHidden/>
    <w:unhideWhenUsed/>
    <w:rsid w:val="00494e87"/>
    <w:rPr>
      <w:color w:val="0000FF"/>
      <w:u w:val="single"/>
    </w:rPr>
  </w:style>
  <w:style w:type="character" w:styleId="FontStyle13" w:customStyle="1">
    <w:name w:val="Font Style13"/>
    <w:qFormat/>
    <w:rPr>
      <w:rFonts w:ascii="Times New Roman" w:hAnsi="Times New Roman" w:cs="Times New Roman"/>
      <w:sz w:val="22"/>
      <w:szCs w:val="22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semiHidden/>
    <w:unhideWhenUsed/>
    <w:rsid w:val="008e0396"/>
    <w:pPr>
      <w:spacing w:lineRule="auto" w:line="360" w:before="0" w:after="0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Style25">
    <w:name w:val="Title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Times New Roman" w:hAnsi="Times New Roman" w:cs="Mangal"/>
    </w:rPr>
  </w:style>
  <w:style w:type="paragraph" w:styleId="BalloonText">
    <w:name w:val="Balloon Text"/>
    <w:basedOn w:val="Normal"/>
    <w:uiPriority w:val="99"/>
    <w:semiHidden/>
    <w:unhideWhenUsed/>
    <w:qFormat/>
    <w:rsid w:val="00df040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 w:customStyle="1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uiPriority w:val="99"/>
    <w:unhideWhenUsed/>
    <w:rsid w:val="00df040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uiPriority w:val="99"/>
    <w:unhideWhenUsed/>
    <w:rsid w:val="00df040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Title" w:customStyle="1">
    <w:name w:val="ConsPlusTitle"/>
    <w:qFormat/>
    <w:rsid w:val="00df0409"/>
    <w:pPr>
      <w:widowControl w:val="false"/>
      <w:suppressAutoHyphens w:val="true"/>
      <w:bidi w:val="0"/>
      <w:spacing w:before="0" w:after="0"/>
      <w:jc w:val="left"/>
    </w:pPr>
    <w:rPr>
      <w:rFonts w:eastAsia="Times New Roman" w:cs="Calibri" w:ascii="Calibri" w:hAnsi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Normal" w:customStyle="1">
    <w:name w:val="ConsPlusNormal"/>
    <w:qFormat/>
    <w:rsid w:val="00df0409"/>
    <w:pPr>
      <w:widowControl w:val="false"/>
      <w:suppressAutoHyphens w:val="true"/>
      <w:bidi w:val="0"/>
      <w:spacing w:before="0" w:after="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NormalWeb">
    <w:name w:val="Normal (Web)"/>
    <w:basedOn w:val="Normal"/>
    <w:unhideWhenUsed/>
    <w:qFormat/>
    <w:rsid w:val="00df040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ligncenter" w:customStyle="1">
    <w:name w:val="align-center"/>
    <w:basedOn w:val="Normal"/>
    <w:qFormat/>
    <w:rsid w:val="00723f03"/>
    <w:pPr>
      <w:spacing w:lineRule="auto" w:line="240" w:before="0" w:after="223"/>
      <w:jc w:val="center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Alignright" w:customStyle="1">
    <w:name w:val="align-right"/>
    <w:basedOn w:val="Normal"/>
    <w:qFormat/>
    <w:rsid w:val="00723f03"/>
    <w:pPr>
      <w:spacing w:lineRule="auto" w:line="240" w:before="0" w:after="223"/>
      <w:jc w:val="right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Formattext" w:customStyle="1">
    <w:name w:val="formattext"/>
    <w:basedOn w:val="Normal"/>
    <w:qFormat/>
    <w:rsid w:val="00723f03"/>
    <w:pPr>
      <w:spacing w:lineRule="auto" w:line="240" w:before="0" w:after="223"/>
      <w:jc w:val="both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BodyTextIndent2">
    <w:name w:val="Body Text Indent 2"/>
    <w:basedOn w:val="Normal"/>
    <w:semiHidden/>
    <w:unhideWhenUsed/>
    <w:qFormat/>
    <w:rsid w:val="008e0396"/>
    <w:pPr>
      <w:spacing w:lineRule="auto" w:line="240" w:before="0" w:after="0"/>
      <w:ind w:firstLine="567"/>
      <w:jc w:val="both"/>
    </w:pPr>
    <w:rPr>
      <w:rFonts w:ascii="Times New Roman" w:hAnsi="Times New Roman" w:eastAsia="Times New Roman" w:cs="Times New Roman"/>
      <w:spacing w:val="6"/>
      <w:sz w:val="28"/>
      <w:szCs w:val="20"/>
      <w:lang w:eastAsia="ru-RU"/>
    </w:rPr>
  </w:style>
  <w:style w:type="paragraph" w:styleId="PlainText">
    <w:name w:val="Plain Text"/>
    <w:basedOn w:val="Normal"/>
    <w:semiHidden/>
    <w:unhideWhenUsed/>
    <w:qFormat/>
    <w:rsid w:val="00882b98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Default" w:customStyle="1">
    <w:name w:val="Default"/>
    <w:qFormat/>
    <w:rsid w:val="00882b9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12" w:customStyle="1">
    <w:name w:val="Стиль 1."/>
    <w:basedOn w:val="Normal"/>
    <w:link w:val="11"/>
    <w:qFormat/>
    <w:rsid w:val="00900530"/>
    <w:pPr>
      <w:numPr>
        <w:ilvl w:val="0"/>
        <w:numId w:val="1"/>
      </w:num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111" w:customStyle="1">
    <w:name w:val="Стиль 1.1."/>
    <w:basedOn w:val="Normal"/>
    <w:qFormat/>
    <w:rsid w:val="00900530"/>
    <w:pPr>
      <w:tabs>
        <w:tab w:val="clear" w:pos="708"/>
        <w:tab w:val="left" w:pos="1134" w:leader="none"/>
      </w:tabs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1111" w:customStyle="1">
    <w:name w:val="Стиль 1.1.1."/>
    <w:basedOn w:val="Normal"/>
    <w:qFormat/>
    <w:rsid w:val="00900530"/>
    <w:pPr>
      <w:tabs>
        <w:tab w:val="clear" w:pos="708"/>
        <w:tab w:val="left" w:pos="1134" w:leader="none"/>
      </w:tabs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11111" w:customStyle="1">
    <w:name w:val="Стиль 1.1.1.1."/>
    <w:basedOn w:val="Normal"/>
    <w:qFormat/>
    <w:rsid w:val="00900530"/>
    <w:pPr>
      <w:tabs>
        <w:tab w:val="clear" w:pos="708"/>
        <w:tab w:val="left" w:pos="1134" w:leader="none"/>
      </w:tabs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13" w:customStyle="1">
    <w:name w:val="Стиль ппп_1)"/>
    <w:basedOn w:val="Normal"/>
    <w:qFormat/>
    <w:rsid w:val="00900530"/>
    <w:pPr>
      <w:tabs>
        <w:tab w:val="clear" w:pos="708"/>
        <w:tab w:val="left" w:pos="1134" w:leader="none"/>
      </w:tabs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Style29" w:customStyle="1">
    <w:name w:val="Стиль ппп_а)"/>
    <w:basedOn w:val="Normal"/>
    <w:qFormat/>
    <w:rsid w:val="00900530"/>
    <w:pPr>
      <w:tabs>
        <w:tab w:val="clear" w:pos="708"/>
        <w:tab w:val="left" w:pos="1134" w:leader="none"/>
      </w:tabs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21" w:customStyle="1">
    <w:name w:val="Основной текст2"/>
    <w:basedOn w:val="Normal"/>
    <w:link w:val="a8"/>
    <w:qFormat/>
    <w:rsid w:val="0045379c"/>
    <w:pPr>
      <w:shd w:val="clear" w:color="auto" w:fill="FFFFFF"/>
      <w:spacing w:lineRule="atLeast" w:line="0" w:before="120" w:after="420"/>
      <w:jc w:val="both"/>
    </w:pPr>
    <w:rPr>
      <w:rFonts w:ascii="Times New Roman" w:hAnsi="Times New Roman" w:eastAsia="Times New Roman" w:cs="Times New Roman"/>
      <w:sz w:val="26"/>
      <w:szCs w:val="26"/>
    </w:rPr>
  </w:style>
  <w:style w:type="paragraph" w:styleId="Standard" w:customStyle="1">
    <w:name w:val="Standard"/>
    <w:qFormat/>
    <w:rsid w:val="0045379c"/>
    <w:pPr>
      <w:widowControl/>
      <w:suppressAutoHyphens w:val="true"/>
      <w:bidi w:val="0"/>
      <w:spacing w:before="0" w:after="0"/>
      <w:ind w:firstLine="851"/>
      <w:jc w:val="left"/>
    </w:pPr>
    <w:rPr>
      <w:rFonts w:ascii="Times New Roman" w:hAnsi="Times New Roman" w:eastAsia="Arial Unicode MS" w:cs="F"/>
      <w:color w:val="auto"/>
      <w:kern w:val="2"/>
      <w:sz w:val="28"/>
      <w:szCs w:val="22"/>
      <w:lang w:val="ru-RU" w:eastAsia="en-US" w:bidi="ar-SA"/>
    </w:rPr>
  </w:style>
  <w:style w:type="paragraph" w:styleId="7" w:customStyle="1">
    <w:name w:val="Основной текст7"/>
    <w:basedOn w:val="Standard"/>
    <w:qFormat/>
    <w:rsid w:val="0045379c"/>
    <w:pPr/>
    <w:rPr/>
  </w:style>
  <w:style w:type="paragraph" w:styleId="S1" w:customStyle="1">
    <w:name w:val="s_1"/>
    <w:basedOn w:val="Normal"/>
    <w:qFormat/>
    <w:rsid w:val="00494e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0" w:customStyle="1">
    <w:name w:val="Знак Знак Знак"/>
    <w:basedOn w:val="Normal"/>
    <w:qFormat/>
    <w:rsid w:val="00b07050"/>
    <w:pPr>
      <w:spacing w:lineRule="exact" w:line="240" w:before="0" w:after="160"/>
    </w:pPr>
    <w:rPr>
      <w:rFonts w:ascii="Verdana" w:hAnsi="Verdana" w:eastAsia="Times New Roman" w:cs="Times New Roman"/>
      <w:sz w:val="24"/>
      <w:szCs w:val="24"/>
      <w:lang w:val="en-US"/>
    </w:rPr>
  </w:style>
  <w:style w:type="paragraph" w:styleId="Style31" w:customStyle="1">
    <w:name w:val="Style3"/>
    <w:basedOn w:val="Normal"/>
    <w:qFormat/>
    <w:pPr>
      <w:widowControl w:val="false"/>
      <w:spacing w:lineRule="exact" w:line="226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rsid w:val="00e07d13"/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EFEFD8216A5CFEBD46B8FC54431A7EB2926AD3A85ED4ECF4AD7E3AB69B457E7E77NA1DI" TargetMode="External"/><Relationship Id="rId4" Type="http://schemas.openxmlformats.org/officeDocument/2006/relationships/hyperlink" Target="consultantplus://offline/ref=EFEFD8216A5CFEBD46B8E259557621BD99658CA35BDCBDA9FB7530E3C31A273C30A49722A019FCNF11I" TargetMode="External"/><Relationship Id="rId5" Type="http://schemas.openxmlformats.org/officeDocument/2006/relationships/hyperlink" Target="consultantplus://offline/ref=EFEFD8216A5CFEBD46B8E259557621BD966888A25FDCBDA9FB7530E3C31A273C30A49722A019FCNF11I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DB0CE-AC3A-4881-B2B7-C276902D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Application>LibreOffice/7.0.3.1$Windows_X86_64 LibreOffice_project/d7547858d014d4cf69878db179d326fc3483e082</Application>
  <Pages>22</Pages>
  <Words>4311</Words>
  <Characters>33267</Characters>
  <CharactersWithSpaces>37469</CharactersWithSpaces>
  <Paragraphs>366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2017-09-27T07:47:00Z</dcterms:created>
  <dc:creator>Владелец</dc:creator>
  <dc:description/>
  <dc:language>ru-RU</dc:language>
  <cp:lastModifiedBy/>
  <cp:lastPrinted>2017-11-18T06:22:00Z</cp:lastPrinted>
  <dcterms:modified xsi:type="dcterms:W3CDTF">2023-10-05T15:54:39Z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