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6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.15pt;height:50.15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34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</w:t>
      </w:r>
      <w:r>
        <w:rPr>
          <w:b/>
          <w:spacing w:val="48"/>
        </w:rPr>
        <w:t>Я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>г.                                     г. Дальнереченск</w:t>
        <w:tab/>
        <w:tab/>
        <w:t xml:space="preserve">                            №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муниципальную программу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в 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№ 524-па и продленную на 2025 год постановлением администрации Дальнереченского муниципального района от 02 ноября 2022 года № 619-па (далее – Программа)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        г. № 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11 156 870,00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2025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 xml:space="preserve">т 11 156 870,00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350 000,00 рублей; 2024 год – 350 000,00 рублей; 2025 год - 50 000,00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6"/>
        <w:gridCol w:w="3828"/>
        <w:gridCol w:w="991"/>
        <w:gridCol w:w="997"/>
        <w:gridCol w:w="989"/>
        <w:gridCol w:w="1139"/>
        <w:gridCol w:w="990"/>
        <w:gridCol w:w="987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2976"/>
        <w:gridCol w:w="850"/>
        <w:gridCol w:w="852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124-64CE-41CF-806D-5CB7A10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LibreOffice/6.4.4.2$Linux_X86_64 LibreOffice_project/40$Build-2</Application>
  <Pages>16</Pages>
  <Words>3774</Words>
  <Characters>29071</Characters>
  <CharactersWithSpaces>32708</CharactersWithSpaces>
  <Paragraphs>534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2022-12-14T17:12:34Z</cp:lastPrinted>
  <dcterms:modified xsi:type="dcterms:W3CDTF">2022-12-15T17:11:31Z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