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48640" cy="6781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 ДАЛЬНЕРЕЧЕНСКОГО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ПОСТАНОВЛЕНИ</w:t>
      </w:r>
      <w:r>
        <w:rPr>
          <w:rFonts w:cs="Times New Roman" w:ascii="Times New Roman" w:hAnsi="Times New Roman"/>
          <w:b/>
          <w:bCs/>
          <w:sz w:val="28"/>
          <w:szCs w:val="28"/>
        </w:rPr>
        <w:t>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                  </w:t>
      </w:r>
      <w:r>
        <w:rPr>
          <w:rFonts w:cs="Times New Roman" w:ascii="Times New Roman" w:hAnsi="Times New Roman"/>
          <w:b/>
          <w:u w:val="single"/>
        </w:rPr>
        <w:t>г.</w:t>
      </w:r>
      <w:r>
        <w:rPr>
          <w:rFonts w:cs="Times New Roman" w:ascii="Times New Roman" w:hAnsi="Times New Roman"/>
          <w:b/>
        </w:rPr>
        <w:t xml:space="preserve">                                          г. Дальнереченск                                          </w:t>
      </w:r>
      <w:r>
        <w:rPr>
          <w:rFonts w:cs="Times New Roman" w:ascii="Times New Roman" w:hAnsi="Times New Roman"/>
          <w:b/>
          <w:u w:val="single"/>
        </w:rPr>
        <w:t xml:space="preserve">№ -па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-426"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426"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программы профилактики риска причинения вреда (ущерба) охраняемым законом ценностям при осуществлении муниципального земельного контроля на 2023 год</w:t>
      </w:r>
    </w:p>
    <w:p>
      <w:pPr>
        <w:pStyle w:val="Normal"/>
        <w:spacing w:lineRule="auto" w:line="240" w:before="0" w:after="0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(надзоре), муниципальном контроле в Российской Федерации», постановлением Правительства Российской Федерации от 25 июня 2021 года № 990 «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Об утверждении Правил разработки  и утверждения контрольным (надзорными) органами программы профилактики рисков причинения вреда (ущерба) охраняемым законом ценностям», </w:t>
      </w:r>
      <w:r>
        <w:rPr>
          <w:rFonts w:cs="Times New Roman" w:ascii="Times New Roman" w:hAnsi="Times New Roman"/>
          <w:sz w:val="28"/>
          <w:szCs w:val="28"/>
        </w:rPr>
        <w:t xml:space="preserve">в целях обеспечения прав и законных интересов юридических лиц и индивидуальных предпринимателей, администрация Дальнереченского муниципального района 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  <w:bookmarkStart w:id="0" w:name="P11"/>
      <w:bookmarkEnd w:id="0"/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1. Утвердить "Программу профилактики риска причинения вреда (ущерба) охраняемым законом ценностям при осуществлении муниципального земельного контроля на 2023 год" на территории Дальнереченского муниципального района (приложение №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Отделу по управлению муниципальным имуществом администрации Дальнереченского муниципального района (Дробница), уполномоченному на осуществление муниципального земельного контроля в границах Дальнереченского муниципального района, обеспечить реализацию Программы профилактики.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Программу профилактики разместить на официальном сайте администрации Дальнереченского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Настоящие постановление вступает в силу с 01 января 2023 года.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                                         В.С.Дернов</w:t>
      </w:r>
    </w:p>
    <w:p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Дальнереченского 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       г. № -па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pacing w:val="2"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>профилактики риска причинения вреда (ущерба) охраняемым законом ценностям при осуществлении муниципального земельного контроля на 2023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территории Дальнереченского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b/>
          <w:spacing w:val="2"/>
          <w:sz w:val="28"/>
          <w:szCs w:val="28"/>
        </w:rPr>
      </w:pPr>
      <w:r>
        <w:rPr>
          <w:rFonts w:cs="Times New Roman" w:ascii="Times New Roman" w:hAnsi="Times New Roman"/>
          <w:b/>
          <w:spacing w:val="2"/>
          <w:sz w:val="28"/>
          <w:szCs w:val="28"/>
        </w:rPr>
        <w:t>Общие положения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 xml:space="preserve">Настоящая Программа разработана в целях организации проведения администрацией Дальнереченского муниципального района </w:t>
      </w:r>
      <w:r>
        <w:rPr>
          <w:rFonts w:cs="Times New Roman" w:ascii="Times New Roman" w:hAnsi="Times New Roman"/>
          <w:sz w:val="28"/>
          <w:szCs w:val="28"/>
        </w:rPr>
        <w:t>профилактики риска причинения вреда (ущерба) охраняемым законом ценностям при осуществлении муниципального земельного контроля на 2023 год.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Муниципальный земельный контроль осуществляет администрация Дальнереченского муниципального района в лице отдела по управлению муниципальным имуществом (далее по тексту – Отдел).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Предметом муниципального земельного контроля является: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соблюдение порядка передачи права пользования землей, исключающего самовольную уступку права пользования землей, а также самовольную мену земельными участками;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выполнение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соблюдение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своевременное и качественное выполнение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выполнение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соблюдение требований о наличии и сохранности межевых знаков границ земельных участков;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выполнением иных требований законодательства.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>
      <w:pPr>
        <w:pStyle w:val="NoSpacing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 w:ascii="Times New Roman" w:hAnsi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>
      <w:pPr>
        <w:pStyle w:val="NoSpacing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 w:ascii="Times New Roman" w:hAnsi="Times New Roman"/>
          <w:sz w:val="28"/>
          <w:szCs w:val="28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>
      <w:pPr>
        <w:pStyle w:val="NoSpacing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 w:ascii="Times New Roman" w:hAnsi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и по противопожарной безопасности;</w:t>
      </w:r>
    </w:p>
    <w:p>
      <w:pPr>
        <w:pStyle w:val="NoSpacing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 w:ascii="Times New Roman" w:hAnsi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своевременно производить платежи за землю;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 w:ascii="Times New Roman" w:hAnsi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</w:rPr>
        <w:instrText> HYPERLINK "http://www.consultant.ru/document/cons_doc_LAW_357291/a64902fb612d76aff26a27bc1b3acbeb9c3e7be7/" \l "dst100737"</w:instrText>
      </w:r>
      <w:r>
        <w:rPr>
          <w:sz w:val="28"/>
          <w:szCs w:val="2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8"/>
          <w:szCs w:val="28"/>
        </w:rPr>
        <w:t>законодательства</w:t>
      </w:r>
      <w:r>
        <w:rPr>
          <w:sz w:val="28"/>
          <w:szCs w:val="28"/>
          <w:rFonts w:cs="Times New Roman" w:ascii="Times New Roman" w:hAnsi="Times New Roman"/>
        </w:rPr>
        <w:fldChar w:fldCharType="end"/>
      </w:r>
      <w:r>
        <w:rPr>
          <w:rStyle w:val="Blk"/>
          <w:rFonts w:cs="Times New Roman" w:ascii="Times New Roman" w:hAnsi="Times New Roman"/>
          <w:sz w:val="28"/>
          <w:szCs w:val="28"/>
        </w:rPr>
        <w:t> о градостроительной деятельности;</w:t>
      </w:r>
    </w:p>
    <w:p>
      <w:pPr>
        <w:pStyle w:val="NoSpacing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 w:ascii="Times New Roman" w:hAnsi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 w:ascii="Times New Roman" w:hAnsi="Times New Roman"/>
          <w:sz w:val="28"/>
          <w:szCs w:val="28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организации,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выполнять иные требования, предусмотренные действующим законодательством в указанной сфере.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Анализ текущего состояния осуществления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земельного контроля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вносимыми изменениями в действующее законодательство, а также распространением новой коронавирусной инфекцией, в период с 01.01.2016 по 31.12.2022 администрацией муниципального района не проводились плановые проверки в отношении юридических лиц, индивидуальных предпринимателей, отнесенных к субъектам малого предпринимательства. 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установлено,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№ 248-ФЗ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контрольные (надзорные) мероприятия, внеплановые проверки проводятся исключительно при непосредственной угрозе причинения вреда жизни и тяжкого вреда здоровью граждан либо по фактам причинения вреда жизни и тяжкого вреда здоровью граждан при условии согласования с органами прокуратуры.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исполнение перечня поручений Губернатора Приморского края от 29.11.2021 №39-15П в 2022 году были проведены выездные обследования земель сельскохозяйственного назначения на территориях в Сальском, Рождественском и Веденкинском сельских поселениях. Осмотрено 3399,86 га и выявлено нарушений на площади 25,81 га. Акты осмотров направлены в Управление Федеральной службы по ветеринарному и фитосанитарному надзору по Приморскому краю и Сахалинской области.</w:t>
      </w:r>
      <w:bookmarkStart w:id="1" w:name="_Hlk120528036"/>
      <w:bookmarkStart w:id="2" w:name="_Hlk120527161"/>
      <w:bookmarkEnd w:id="1"/>
      <w:bookmarkEnd w:id="2"/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Описание текущего развития профилактической деятельности контрольного органа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both"/>
        <w:rPr>
          <w:rStyle w:val="Hl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В настоящее время осуществляются следующие мероприятия по профилактике</w:t>
      </w:r>
      <w:r>
        <w:rPr>
          <w:rStyle w:val="Strong"/>
          <w:rFonts w:cs="Times New Roman" w:ascii="Times New Roman" w:hAnsi="Times New Roman"/>
          <w:sz w:val="28"/>
          <w:szCs w:val="28"/>
        </w:rPr>
        <w:t xml:space="preserve"> нарушений</w:t>
      </w:r>
      <w:r>
        <w:rPr>
          <w:rStyle w:val="Hl"/>
          <w:rFonts w:cs="Times New Roman" w:ascii="Times New Roman" w:hAnsi="Times New Roman"/>
          <w:color w:val="000000"/>
          <w:sz w:val="28"/>
          <w:szCs w:val="28"/>
        </w:rPr>
        <w:t xml:space="preserve"> обязательных требований, требований, установленных муниципальными правовыми актами: </w:t>
      </w:r>
      <w:bookmarkStart w:id="3" w:name="dst285"/>
      <w:bookmarkStart w:id="4" w:name="dst386"/>
      <w:bookmarkEnd w:id="3"/>
      <w:bookmarkEnd w:id="4"/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размещение на официальном сайте администрации муниципального района в сети «Инертен»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86"/>
      <w:bookmarkStart w:id="6" w:name="dst387"/>
      <w:bookmarkEnd w:id="5"/>
      <w:bookmarkEnd w:id="6"/>
      <w:r>
        <w:rPr>
          <w:rFonts w:cs="Times New Roman" w:ascii="Times New Roman" w:hAnsi="Times New Roman"/>
          <w:sz w:val="28"/>
          <w:szCs w:val="28"/>
        </w:rPr>
        <w:t xml:space="preserve">2)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87"/>
      <w:bookmarkStart w:id="8" w:name="dst388"/>
      <w:bookmarkEnd w:id="7"/>
      <w:bookmarkEnd w:id="8"/>
      <w:r>
        <w:rPr>
          <w:rFonts w:cs="Times New Roman" w:ascii="Times New Roman" w:hAnsi="Times New Roman"/>
          <w:sz w:val="28"/>
          <w:szCs w:val="28"/>
        </w:rPr>
        <w:t>3) регулярное обобщение практики осуществления муниципального контроля и размещение на официальном сайте администрации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физическими лицами в целях недопущения таких нарушений.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проблемами, на решение которых направлена настоящая программа, являются: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незнание подконтрольными субъектами о наличии нарушений в связи с непроведением кадастровых работ, отсутствием сведений о местоположении границ земельного участка и его фактической площади.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Пути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обязанностей, соблюдению обязательных требований, а также на снижение количества совершаемых правонарушений.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реализации программы профилактики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Целью реализации Программы является: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а) предупреждение нарушений юридическими лицами и индивидуальными предпринимателями, гражданами (далее по тексту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б) создание мотивации к добросовестному поведению подконтрольных субъектов;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в) снижение уровня ущерба охраняемым законом ценностям.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Задачами реализации Программы являются: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предпринимателей, граждан.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tLeast" w:line="315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hAnsi="Times New Roman" w:cs="Times New Roman"/>
          <w:b/>
          <w:b/>
          <w:spacing w:val="2"/>
          <w:sz w:val="26"/>
          <w:szCs w:val="26"/>
        </w:rPr>
      </w:pPr>
      <w:r>
        <w:rPr>
          <w:rFonts w:cs="Times New Roman" w:ascii="Times New Roman" w:hAnsi="Times New Roman"/>
          <w:b/>
          <w:spacing w:val="2"/>
          <w:sz w:val="26"/>
          <w:szCs w:val="26"/>
        </w:rPr>
        <w:t xml:space="preserve">Перечень профилактических мероприятий, сроки (периодичность) их проведения  </w:t>
      </w:r>
    </w:p>
    <w:tbl>
      <w:tblPr>
        <w:tblW w:w="2794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648"/>
        <w:gridCol w:w="7291"/>
        <w:gridCol w:w="2409"/>
        <w:gridCol w:w="4253"/>
        <w:gridCol w:w="1699"/>
        <w:gridCol w:w="3828"/>
        <w:gridCol w:w="3826"/>
        <w:gridCol w:w="2146"/>
        <w:gridCol w:w="1842"/>
      </w:tblGrid>
      <w:tr>
        <w:trPr>
          <w:trHeight w:val="15" w:hRule="atLeast"/>
        </w:trPr>
        <w:tc>
          <w:tcPr>
            <w:tcW w:w="648" w:type="dxa"/>
            <w:tcBorders/>
          </w:tcPr>
          <w:p>
            <w:pPr>
              <w:pStyle w:val="Normal"/>
              <w:spacing w:before="0" w:after="200"/>
              <w:jc w:val="both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7291" w:type="dxa"/>
            <w:tcBorders/>
          </w:tcPr>
          <w:p>
            <w:pPr>
              <w:pStyle w:val="Normal"/>
              <w:spacing w:before="0" w:after="200"/>
              <w:jc w:val="both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before="0" w:after="200"/>
              <w:jc w:val="both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5952" w:type="dxa"/>
            <w:gridSpan w:val="2"/>
            <w:tcBorders/>
          </w:tcPr>
          <w:p>
            <w:pPr>
              <w:pStyle w:val="Normal"/>
              <w:spacing w:before="0" w:after="200"/>
              <w:jc w:val="both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before="0" w:after="200"/>
              <w:jc w:val="both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6" w:type="dxa"/>
            <w:tcBorders/>
          </w:tcPr>
          <w:p>
            <w:pPr>
              <w:pStyle w:val="Normal"/>
              <w:spacing w:before="0" w:after="200"/>
              <w:jc w:val="both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2146" w:type="dxa"/>
            <w:tcBorders/>
          </w:tcPr>
          <w:p>
            <w:pPr>
              <w:pStyle w:val="Normal"/>
              <w:spacing w:before="0" w:after="200"/>
              <w:jc w:val="both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200"/>
              <w:jc w:val="both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Наименование, описание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1699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214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П.1 Информирование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проводится посредством размещения сведений, предусмотренных действующим законодательством о муниципальном земельном контроле (тексты НПА, регулирующих осуществление, муниципального земельного контроля; сведения об изменениях, внесенных в НПА, регулирующие осуществление муниципального земельного контроля, о сроках и порядке их вступления в силу;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перечень объектов контроля, учитываемых в рамках формирования ежегодного плана контрольных (надзорных) мероприятий, с указанием категории риска; исчерпывающий перечень сведений, которые могут запрашиваться контрольным (надзорным) органом у контролируемого лица; сведения о способах получения консультаций по вопросам соблюдения обязательных требований; 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 органа (размещение на официальном сайте не позднее 10 декабря текущего года); доклады о муниципальном земельном контроле;  иные сведения, предусмотренные НПА Российской Федерации, НПА субъектов Российской Федерации, муниципальными правовыми актами),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года, актуализация – Не позднее 5 рабочих дней с момента изменения действующего законодательства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начальника отдела по управлению муниципальным имуществом администрации Дальнереченского муниципального района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214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П. 2 Обобщение правоприменительной практики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Проводится для обеспечения единообразных подходов к применению контрольным органом обязательных требований законодательства Российской Федерации о муниципальном контроле; выявлении типичных нарушений обязательных требований, причин, факторов и условий, способствующих возникновению указанных нарушений; анализа случаев причинения вреда охраняемым законом ценностям, выявление источников и факторов риска причинения вреда; подготовка предложений об актуализации обязательных требований; подготовка предложений о внесении изменений в законодательство Российской Федерации о государственном контроле (надзоре), муниципальном контроле. Обобщение правоприменительной практики проводить один раз в квартал. Итоги обобщения правоприменительной практики размещать на официальном сайте Дальнереченского муниципального района. 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муниципального земельного контроля.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1699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214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П. 4 Объявление предостережения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Предостережение о недопустимости нарушения обязательных требований и предложение о принятии мер по обеспечению соблюдения  обязательных требований  объявляется контрольным органом контролируемом лицу  в случае наличия в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 недопустимости нарушения обязательных требований объявляется и направляется контролируемому лицу в порядке, предусмотренном  действующим законодательством,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 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Возражения составляются контролируемым лицом в произвольной форме, но должны содержать в себе следующую информацию: наименование контролируемого лица; сведения об объекте муниципального земельного контроля; дата и номер предостережения, направленного в адрес контролируемого лица; 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желаемый способ получения ответа по итогам рассмотрения возражения; фамилию, имя, отчество направившего возражение; дату направления возражения. Возражение рассматривается Администрацией не позднее 10 календарных дней с момента получения таких возражений. 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предостережений. 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 при наличии оснований, предусмотренных статьей 49 Закона                 № 248-ФЗ</w:t>
              <w:tab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1699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214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П. 5 Консультирование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разъяснения контролируемым лицам, их представителям по вопросам, связанным с организацией и осуществлением муниципального земельного контроля. Консультирование осуществляется без взимания платы.  Консультирование может осуществляться должностным лицом контрольного (надзорного) органа по телефону, на личном приеме, либо в ходе проведения профилактического мероприятия, контрольного мероприятия. Время консультирования не должно превышать 15 минут. Консультирование осуществляется по следующим вопросам: организация и осуществление муниципального земельного контроля; порядок осуществления профилактических, контрольных мероприятий. Консультирование в письменной форме осуществляется заместителем начальника отдела за подписью главы Администрации в следующих случаях: контролируемым лицом представлен письменный запрос о предоставлении письменного ответа по вопросам консультирования; за время консультирования предоставить ответ на поставленные вопросы невозможно; ответ на поставленные вопросы требует дополнительного запроса сведений от органов власти или иных лиц. 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 При проведении отделом консультирования во время контрольных мероприятий запись о проведенной консультации отражается в акте контрольного мероприятия.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>
            <w:pPr>
              <w:pStyle w:val="NoSpacing"/>
              <w:jc w:val="both"/>
              <w:rPr>
                <w:b/>
                <w:b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течение года, по мере обращения контролируемых лиц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начальника отдела по управлению муниципальным имуществом администрации Дальнереченского муниципального района </w:t>
            </w:r>
          </w:p>
          <w:p>
            <w:pPr>
              <w:pStyle w:val="Normal"/>
              <w:spacing w:before="0" w:after="200"/>
              <w:jc w:val="both"/>
              <w:textAlignment w:val="baseline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1699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214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П. 7 Профилактический визит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Проводится в форме профилактической беседы по месту осуществления деятельности контролируемого лица. Входе профилактического визита контролируемое лицо информируется об обязательных требованиях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соответствии объектов контроля категориям риска, о видах, содержании и об интенсивности контрольных мероприятий. Также может осуществляться консультирование контролируемого лица, сбор сведений, необходимых для отнесения объектов контроля к категориям риска.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сфере земельных отношений, а также в отношении объектов контроля отнесенных к категориям чрезвычайного высокого, высокого и значительного риска.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чем в течении одного года с момента начала деятельности.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Уведомление не позднее чем за пять рабочих дней до даты проведения профилактического визита.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1699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382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2146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spacing w:val="2"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3600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Показатели результативности и эффективности программы профилактики</w:t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tbl>
      <w:tblPr>
        <w:tblW w:w="1395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629"/>
        <w:gridCol w:w="9214"/>
        <w:gridCol w:w="4111"/>
      </w:tblGrid>
      <w:tr>
        <w:trPr/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Полнота информации, размещенной на официальном сайте Администрации муниципального района в соответствии с частью 3 статьи 46 Закона № 248-ФЗ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100 %</w:t>
            </w:r>
          </w:p>
        </w:tc>
      </w:tr>
      <w:tr>
        <w:trPr/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</w:tbl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ListParagraph"/>
        <w:shd w:val="clear" w:color="auto" w:fill="FFFFFF"/>
        <w:spacing w:lineRule="auto" w:line="240" w:before="0" w:after="0"/>
        <w:ind w:left="108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bookmarkStart w:id="9" w:name="sub_4902"/>
      <w:r>
        <w:rPr>
          <w:rFonts w:cs="Times New Roman" w:ascii="Times New Roman" w:hAnsi="Times New Roman"/>
          <w:sz w:val="26"/>
          <w:szCs w:val="26"/>
        </w:rPr>
        <w:t xml:space="preserve"> </w:t>
      </w:r>
      <w:bookmarkEnd w:id="9"/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8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24200"/>
    <w:pPr>
      <w:keepNext w:val="true"/>
      <w:spacing w:lineRule="auto" w:line="240" w:before="0" w:after="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24200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f299f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d977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777"/>
    <w:rPr>
      <w:b/>
      <w:bCs/>
    </w:rPr>
  </w:style>
  <w:style w:type="character" w:styleId="Blk" w:customStyle="1">
    <w:name w:val="blk"/>
    <w:basedOn w:val="DefaultParagraphFont"/>
    <w:qFormat/>
    <w:rsid w:val="00d97777"/>
    <w:rPr/>
  </w:style>
  <w:style w:type="character" w:styleId="Hl" w:customStyle="1">
    <w:name w:val="hl"/>
    <w:basedOn w:val="DefaultParagraphFont"/>
    <w:qFormat/>
    <w:rsid w:val="00d97777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qFormat/>
    <w:rsid w:val="00bb08e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f29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777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Spacing">
    <w:name w:val="No Spacing"/>
    <w:uiPriority w:val="1"/>
    <w:qFormat/>
    <w:rsid w:val="000d5f0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B0CD-6D23-4E04-B0AE-C02CCE59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Application>LibreOffice/6.4.4.2$Linux_X86_64 LibreOffice_project/40$Build-2</Application>
  <Pages>15</Pages>
  <Words>2417</Words>
  <Characters>19426</Characters>
  <CharactersWithSpaces>22062</CharactersWithSpaces>
  <Paragraphs>114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2022-11-27T23:23:00Z</dcterms:created>
  <dc:creator>OP-otdel</dc:creator>
  <dc:description/>
  <dc:language>ru-RU</dc:language>
  <cp:lastModifiedBy/>
  <cp:lastPrinted>2022-12-11T23:15:00Z</cp:lastPrinted>
  <dcterms:modified xsi:type="dcterms:W3CDTF">2022-12-12T15:33:19Z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