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>
          <w:rFonts w:ascii="NTTimes/Cyrillic" w:hAnsi="NTTimes/Cyrillic"/>
        </w:rPr>
      </w:pPr>
      <w:r>
        <w:rPr/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540" w:hanging="0"/>
        <w:jc w:val="center"/>
        <w:rPr/>
      </w:pPr>
      <w:r>
        <w:rPr/>
      </w:r>
    </w:p>
    <w:p>
      <w:pPr>
        <w:pStyle w:val="1"/>
        <w:rPr>
          <w:szCs w:val="24"/>
        </w:rPr>
      </w:pPr>
      <w:r>
        <w:rPr>
          <w:szCs w:val="24"/>
        </w:rPr>
        <w:t>АДМИНИСТРАЦИЯ ДАЛЬНЕРЕЧЕНСКОГО МУНИЦИПАЛЬНОГО РАЙОНА</w:t>
      </w:r>
    </w:p>
    <w:p>
      <w:pPr>
        <w:pStyle w:val="Normal"/>
        <w:ind w:left="-540" w:hanging="0"/>
        <w:jc w:val="center"/>
        <w:rPr>
          <w:b/>
          <w:b/>
          <w:spacing w:val="48"/>
          <w:sz w:val="28"/>
          <w:szCs w:val="28"/>
        </w:rPr>
      </w:pPr>
      <w:r>
        <w:rPr>
          <w:b/>
          <w:spacing w:val="48"/>
          <w:sz w:val="28"/>
          <w:szCs w:val="28"/>
        </w:rPr>
      </w:r>
    </w:p>
    <w:p>
      <w:pPr>
        <w:pStyle w:val="Normal"/>
        <w:ind w:left="-540" w:hanging="0"/>
        <w:jc w:val="center"/>
        <w:rPr>
          <w:b/>
          <w:b/>
        </w:rPr>
      </w:pPr>
      <w:r>
        <w:rPr>
          <w:b/>
        </w:rPr>
        <w:t xml:space="preserve">ПРОЕКТ </w:t>
      </w:r>
      <w:r>
        <w:rPr>
          <w:b/>
        </w:rPr>
        <w:t>ПОСТАНОВЛЕНИ</w:t>
      </w:r>
      <w:r>
        <w:rPr>
          <w:b/>
        </w:rPr>
        <w:t>Я</w:t>
      </w:r>
    </w:p>
    <w:p>
      <w:pPr>
        <w:pStyle w:val="Normal"/>
        <w:rPr/>
      </w:pPr>
      <w:r>
        <w:rPr/>
        <w:t xml:space="preserve">                                                    </w:t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</w:t>
      </w:r>
      <w:r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</w:rPr>
        <w:t xml:space="preserve">                                                     г. Дальнереченск                                                        </w:t>
      </w:r>
      <w:r>
        <w:rPr>
          <w:b/>
          <w:sz w:val="20"/>
          <w:szCs w:val="20"/>
          <w:u w:val="single"/>
        </w:rPr>
        <w:t>№    –па</w:t>
      </w:r>
    </w:p>
    <w:p>
      <w:pPr>
        <w:pStyle w:val="Normal"/>
        <w:tabs>
          <w:tab w:val="clear" w:pos="708"/>
          <w:tab w:val="left" w:pos="342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информации по охране труда работодателями, осуществляющими деятельность на территории Дальнереченского муниципального района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статьёй 212 Трудового кодекса Российской Федерации, пунктом 2 статьи 2 Закона Приморского края от 9 ноября 2007 г. №153-КЗ «О наделении органов местного самоуправления отдельными государственными полномочиями по государственному управлению охраной труда»,  руководствуясь Уставом Дальнереченского муниципального района, администрация Дальнереченского муниципального района </w:t>
      </w:r>
    </w:p>
    <w:p>
      <w:pPr>
        <w:pStyle w:val="Normal"/>
        <w:tabs>
          <w:tab w:val="clear" w:pos="708"/>
          <w:tab w:val="left" w:pos="0" w:leader="none"/>
        </w:tabs>
        <w:ind w:right="-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55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0" w:leader="none"/>
        </w:tabs>
        <w:ind w:right="25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 Обязать работодателей (юридических и физических лиц), осуществляющих деятельность на территории Дальнереченского муниципального района, предоставлять главному специалисту 1 разряда по государственному управлению охраной труда администрации Дальнереченского муниципального района, ежеквартально до 30 числа месяца, последнего в отчётном квартале, информацию о состоянии условий и охраны труда.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Дальнереченского муниципального района от 30.10.15г. № 353-па «О предоставлении информации  по охране труда работодателями, осуществляющими деятельность на территории Дальнереченского муниципального района».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и перечень вопросов ежеквартальной информации о состоянии условий и охраны труда (приложение №1).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главному специалисту 1 разряда по государственному управлению охраной труда администрации Дальнереченского муниципального района довести постановление до работодателей, осуществляющих деятельность на территории Дальнереченского муниципального района.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опубликовать в газете «Ударный фронт», а также разместить на сайте администрации Дальнереченского муниципального района.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дня его обнародования. </w:t>
      </w:r>
    </w:p>
    <w:p>
      <w:pPr>
        <w:pStyle w:val="Normal"/>
        <w:tabs>
          <w:tab w:val="clear" w:pos="708"/>
          <w:tab w:val="left" w:pos="0" w:leader="none"/>
        </w:tabs>
        <w:ind w:right="-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5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5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5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5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55" w:hanging="0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>
      <w:pPr>
        <w:pStyle w:val="Normal"/>
        <w:tabs>
          <w:tab w:val="clear" w:pos="708"/>
          <w:tab w:val="left" w:pos="0" w:leader="none"/>
        </w:tabs>
        <w:ind w:right="255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В.С. Дернов </w:t>
      </w:r>
    </w:p>
    <w:p>
      <w:pPr>
        <w:pStyle w:val="Normal"/>
        <w:tabs>
          <w:tab w:val="clear" w:pos="708"/>
          <w:tab w:val="left" w:pos="0" w:leader="none"/>
        </w:tabs>
        <w:ind w:right="25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5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37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5712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5712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5712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5712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5712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5712" w:leader="none"/>
        </w:tabs>
        <w:ind w:right="-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124" w:firstLine="708"/>
        <w:jc w:val="center"/>
        <w:rPr>
          <w:sz w:val="21"/>
          <w:szCs w:val="21"/>
        </w:rPr>
      </w:pPr>
      <w:r>
        <w:rPr>
          <w:sz w:val="21"/>
          <w:szCs w:val="21"/>
        </w:rPr>
        <w:t>Приложение № 1</w:t>
      </w:r>
    </w:p>
    <w:p>
      <w:pPr>
        <w:pStyle w:val="Normal"/>
        <w:ind w:left="2124" w:firstLine="708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ab/>
        <w:tab/>
        <w:t xml:space="preserve">       к Постановлению  администрации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r>
        <w:rPr>
          <w:sz w:val="21"/>
          <w:szCs w:val="21"/>
        </w:rPr>
        <w:t>Дальнереченского муниципального района</w:t>
      </w:r>
    </w:p>
    <w:p>
      <w:pPr>
        <w:pStyle w:val="Normal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r>
        <w:rPr>
          <w:sz w:val="21"/>
          <w:szCs w:val="21"/>
          <w:u w:val="single"/>
        </w:rPr>
        <w:t>от                    г.</w:t>
      </w:r>
      <w:r>
        <w:rPr>
          <w:sz w:val="21"/>
          <w:szCs w:val="21"/>
        </w:rPr>
        <w:t xml:space="preserve">  №  </w:t>
      </w:r>
      <w:r>
        <w:rPr>
          <w:sz w:val="21"/>
          <w:szCs w:val="21"/>
          <w:u w:val="single"/>
        </w:rPr>
        <w:t>-па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Информация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о состоянии  условий  и охраны труда </w:t>
      </w:r>
    </w:p>
    <w:p>
      <w:pPr>
        <w:pStyle w:val="Normal"/>
        <w:pBdr>
          <w:bottom w:val="single" w:sz="12" w:space="1" w:color="000000"/>
        </w:pBd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в________________________________________ </w:t>
      </w:r>
    </w:p>
    <w:p>
      <w:pPr>
        <w:pStyle w:val="Normal"/>
        <w:pBdr>
          <w:bottom w:val="single" w:sz="12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p>
      <w:pPr>
        <w:pStyle w:val="Normal"/>
        <w:pBdr>
          <w:bottom w:val="single" w:sz="12" w:space="1" w:color="000000"/>
        </w:pBdr>
        <w:jc w:val="center"/>
        <w:rPr>
          <w:sz w:val="21"/>
          <w:szCs w:val="21"/>
        </w:rPr>
      </w:pPr>
      <w:r>
        <w:rPr>
          <w:sz w:val="21"/>
          <w:szCs w:val="21"/>
        </w:rPr>
        <w:t>за _____квартал 20___г.</w:t>
      </w:r>
    </w:p>
    <w:p>
      <w:pPr>
        <w:pStyle w:val="Normal"/>
        <w:pBdr>
          <w:bottom w:val="single" w:sz="12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(отчётный период)</w:t>
      </w:r>
    </w:p>
    <w:tbl>
      <w:tblPr>
        <w:tblW w:w="10092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40"/>
        <w:gridCol w:w="7171"/>
        <w:gridCol w:w="2181"/>
      </w:tblGrid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Количественная оценка показателей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49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об организации: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полное наименование организации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ОКВЭД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6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юридический адрес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9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почтовый адрес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7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фамилия, имя, отчество руководителя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телефон/факс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Email: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Численность работающих в организации,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женщин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подростков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организации имеются: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 по охране труда,  освобожденный от других обязанностей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(ф.и.о.)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лица, на которого приказом по организации возложены обязанности специалиста по охране труда (дата  прохождения обучения по охране труда)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3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комиссия (комитет) по проверке знаний требований охраны труда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(должность, ф.и.о., дата  прохождения обучения по охране труда)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85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рассмотрено комиссией (комитетом) вопросов по охране труда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9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уполномоченные (доверенные) лица по охране труда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(ф.и.о., дата  прохождения обучения по охране труда)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кабинет (уголок, стенд) по охране труда  (да/нет)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локальный нормативный акт по управлению охраной труда (положение, приказ и т.д.) (да/нет)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 нормативных правовых актов, содержащих требования охраны труда в соответствии со спецификой деятельности  (да/нет)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4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рабочих мест в организации,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1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них с вредными условиями труда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1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работников, работающих на рабочих местах с вредными условиями труда,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1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них женщин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2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Спецоценка рабочих мест по условиям труда: (год проведения, наименование лаборатории)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рабочих мест, на которых  проведена спецоценка  рабочих мест по условиям труда –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них с классами условий труда: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допустимыми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вредными, из них: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класса 1 степени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класса 2 степени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класса 3 степени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класса 4 степени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опасными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травмоопасными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рабочих мест, на которых  проведена спецоценка  рабочих мест по условиям труда, на которых работают инвалиды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Наличие сертификата (экспертизы) соответствия работ по охране труда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рабочих мест, в отношении которых представлена декларация о соответствии государственным нормативным требованиям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рабочих мест, на которых проводится специальная оценка условий труда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3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рабочих мест, на которых планируется  проведение специальной оценки условий труда в текущем году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Наличие соглашения (плана мероприятий) по улучшению условий и охраны труда </w:t>
            </w:r>
            <w:r>
              <w:rPr>
                <w:sz w:val="21"/>
                <w:szCs w:val="21"/>
              </w:rPr>
              <w:t>(да/нет)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Реализация мероприятий по охране труда: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запланировано (тыс. рублей)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освоено (тыс. рублей)                  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льготы и компенсации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спецодежду, спецобувь и другие средства индивидуальной защиты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медицинские осмотры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специальную оценку условий труда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13.2.5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другие мероприятия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Обучено по охране труда в учебных центрах за счет средств работодателя,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 (дата обучения, наименование учебного центра)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главные специалисты (дата обучения, наименование учебного центра)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 по охране труда (дата обучения, наименование учебного центра)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специалисты (дата обучения, наименование учебного центра)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Обучено по охране труда с начала года,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rPr>
          <w:trHeight w:val="252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организации,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специалистов среднего звена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7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лицензированном центре по охране труда,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4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15.2.1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руководителей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15.2.2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главных специалистов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15.2.3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специалистов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15.2.4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Обучено по охране труда  за отчетный период,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организации,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92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2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рабочих,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специалистов среднего звена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7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лицензированном центре по охране труда,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4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руководителей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главных специалистов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специалистов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1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Требуется обучить,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8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руководителей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95" w:leader="none"/>
                <w:tab w:val="center" w:pos="891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главных специалистов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специалистов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рабочих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Обучено правилам использования ( применения) СИЗ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Обучено оказанию первой помощи пострадавшим на производстве, чел.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9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i/>
                <w:i/>
                <w:color w:val="FF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Требуется обучить оказанию первой помощи пострадавшим на производстве, чел.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67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Число пострадавших на производстве, всего: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04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 смертельным исходом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тяжелыми последствиями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групповых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дней нетрудоспособности, пострадавших  на производстве работников,  при несчастных случаях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Страховые выплаты и дополнительные расходы, связанные с несчастными случаями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зарегистрированных микротравм/ число пострадавших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выявленных впервые профессиональных заболеваний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Разрешено использовать средства Фонда социального страхования РФ на предупредительные меры по сокращению производственного травматизма и профессиональной заболеваемости на сумму, руб.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Освоено средств на предупредительные меры по сокращению производственного травматизма и профессиональной заболеваемости, выделенных из Фонда социального страхования РФ, всего руб.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Информация о получении надбавки к страховым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Число работников, подлежащих периодическому медицинскому осмотру, чел.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работники, занятые на работах с вредными  (опасными) условиями труда, чел.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Число работников, прошедших периодический медицинский осмотр, чел.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работники, занятые на работах с вредными  (опасными) условиями труда, чел.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4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Внедрение, использование передового опыта </w:t>
            </w:r>
            <w:r>
              <w:rPr>
                <w:sz w:val="21"/>
                <w:szCs w:val="21"/>
              </w:rPr>
              <w:t xml:space="preserve">(нововведений технологических процессов, достижений техники) </w:t>
            </w:r>
            <w:r>
              <w:rPr>
                <w:b/>
                <w:sz w:val="21"/>
                <w:szCs w:val="21"/>
              </w:rPr>
              <w:t>в производство, улучшение условий труда</w:t>
            </w:r>
            <w:r>
              <w:rPr>
                <w:sz w:val="21"/>
                <w:szCs w:val="21"/>
              </w:rPr>
              <w:t>)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04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Наличие библиотеки лучших практик по охране труда </w:t>
            </w:r>
            <w:r>
              <w:rPr>
                <w:sz w:val="21"/>
                <w:szCs w:val="21"/>
              </w:rPr>
              <w:t>(адрес сайта размещения библиотеки)</w:t>
            </w:r>
            <w:bookmarkStart w:id="0" w:name="_GoBack"/>
            <w:bookmarkEnd w:id="0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27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Наличие программы «Нулевой травматизм»</w:t>
            </w:r>
            <w:r>
              <w:rPr>
                <w:sz w:val="21"/>
                <w:szCs w:val="21"/>
              </w:rPr>
              <w:t xml:space="preserve"> (да/нет, срок действия)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0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профессиональных рисков (год проведения, наименование организации проводившей оценку)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Наличие коллективного договора, дата его заключения и срок действия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Руководитель                                                _________________                 ___________________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</w:t>
      </w:r>
      <w:r>
        <w:rPr>
          <w:sz w:val="21"/>
          <w:szCs w:val="21"/>
        </w:rPr>
        <w:t>(подпись)                                          (Ф.И.О.)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1"/>
          <w:szCs w:val="21"/>
        </w:rPr>
        <w:t xml:space="preserve">Исполнитель:               </w:t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1"/>
          <w:szCs w:val="21"/>
        </w:rPr>
        <w:t>телефон:</w:t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1"/>
          <w:szCs w:val="21"/>
          <w:lang w:val="en-US"/>
        </w:rPr>
        <w:t>Email</w:t>
      </w:r>
      <w:r>
        <w:rPr>
          <w:sz w:val="21"/>
          <w:szCs w:val="21"/>
        </w:rPr>
        <w:t>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Основание предоставления информации: Закон Приморского края от 09 ноября 2007 года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№  </w:t>
      </w:r>
      <w:r>
        <w:rPr>
          <w:sz w:val="21"/>
          <w:szCs w:val="21"/>
        </w:rPr>
        <w:t>153 – КЗ «О наделении органов местного самоуправления отдельными государственными полномочиями по государственному управлению охраной труда»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1"/>
          <w:szCs w:val="21"/>
        </w:rPr>
        <w:t>Примечание</w:t>
      </w:r>
      <w:r>
        <w:rPr>
          <w:sz w:val="21"/>
          <w:szCs w:val="21"/>
        </w:rPr>
        <w:t xml:space="preserve">: Информация предоставляется ежеквартально с нарастающим итогом  к 30 числу последнего месяца квартала (март, июнь, сентябрь, декабрь)  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Arial">
    <w:charset w:val="01"/>
    <w:family w:val="swiss"/>
    <w:pitch w:val="default"/>
  </w:font>
  <w:font w:name="NTTimes/Cyrillic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7a5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e07a56"/>
    <w:pPr>
      <w:keepNext w:val="true"/>
      <w:jc w:val="center"/>
      <w:outlineLvl w:val="0"/>
    </w:pPr>
    <w:rPr>
      <w:b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07a56"/>
    <w:rPr>
      <w:rFonts w:ascii="Times New Roman" w:hAnsi="Times New Roman" w:eastAsia="Times New Roman" w:cs="Times New Roman"/>
      <w:b/>
      <w:sz w:val="24"/>
      <w:szCs w:val="28"/>
      <w:lang w:eastAsia="ru-RU"/>
    </w:rPr>
  </w:style>
  <w:style w:type="character" w:styleId="Style13" w:customStyle="1">
    <w:name w:val="Название Знак"/>
    <w:basedOn w:val="DefaultParagraphFont"/>
    <w:link w:val="a3"/>
    <w:qFormat/>
    <w:rsid w:val="00e07a56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07a56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0">
    <w:name w:val="Title"/>
    <w:basedOn w:val="Normal"/>
    <w:link w:val="a4"/>
    <w:qFormat/>
    <w:rsid w:val="00e07a56"/>
    <w:pPr>
      <w:jc w:val="center"/>
    </w:pPr>
    <w:rPr>
      <w:b/>
      <w:sz w:val="26"/>
      <w:szCs w:val="20"/>
    </w:rPr>
  </w:style>
  <w:style w:type="paragraph" w:styleId="ConsPlusNormal" w:customStyle="1">
    <w:name w:val="ConsPlusNormal"/>
    <w:qFormat/>
    <w:rsid w:val="00e07a56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07a5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EF1E-5CF3-4ECC-BF0D-ABB4B748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LibreOffice/6.4.4.2$Linux_X86_64 LibreOffice_project/40$Build-2</Application>
  <Pages>6</Pages>
  <Words>1054</Words>
  <Characters>7326</Characters>
  <CharactersWithSpaces>9085</CharactersWithSpaces>
  <Paragraphs>260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2015-12-08T23:31:00Z</dcterms:created>
  <dc:creator>1</dc:creator>
  <dc:description/>
  <dc:language>ru-RU</dc:language>
  <cp:lastModifiedBy/>
  <cp:lastPrinted>2015-10-30T00:36:00Z</cp:lastPrinted>
  <dcterms:modified xsi:type="dcterms:W3CDTF">2022-02-16T10:16:57Z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