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</w:t>
      </w: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Times/Cyrillic" w:hAnsi="NTTimes/Cyrillic"/>
          <w:sz w:val="28"/>
          <w:szCs w:val="28"/>
        </w:rPr>
        <w:t xml:space="preserve">                                                      </w:t>
      </w:r>
    </w:p>
    <w:p>
      <w:pPr>
        <w:pStyle w:val="Style22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Style22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</w:r>
    </w:p>
    <w:p>
      <w:pPr>
        <w:pStyle w:val="Style17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Style17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г.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г.  Дальнереченск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№  - па  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pStyle w:val="Style17"/>
        <w:ind w:right="3259" w:hanging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Style17"/>
        <w:ind w:right="3259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интересов» 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№ 1).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(Приложение 2).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Дальнереченского муниципального района от 27.06.2022 г. № 327-па.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4. Отделу по работе с территориями и делопроизводством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</w:t>
      </w:r>
      <w:hyperlink r:id="rId3">
        <w:r>
          <w:rPr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Fonts w:ascii="Times New Roman" w:hAnsi="Times New Roman"/>
            <w:color w:val="auto"/>
            <w:sz w:val="28"/>
            <w:szCs w:val="28"/>
            <w:lang w:val="en-US"/>
          </w:rPr>
          <w:t>dalmdr</w:t>
        </w:r>
        <w:r>
          <w:rPr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исполняющего обязанности начальника отдела кадров администрации Дальнереченского муниципального района Титоренко Е.С.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обнародования в установленном порядке.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муниципального района                            В.С. Дернов                                      </w:t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от                 №   -па.</w:t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27"/>
        <w:gridCol w:w="6094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кадров администрации Дальнереченского муниципального района, секретарь комиссии</w:t>
            </w:r>
          </w:p>
        </w:tc>
      </w:tr>
      <w:tr>
        <w:trPr>
          <w:trHeight w:val="1215" w:hRule="atLeast"/>
        </w:trPr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«Центр обучения противодействия коррупции», член комиссии</w:t>
            </w:r>
          </w:p>
        </w:tc>
      </w:tr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94" w:type="dxa"/>
            <w:tcBorders/>
            <w:shd w:color="auto" w:fill="auto" w:val="clear"/>
          </w:tcPr>
          <w:p>
            <w:pPr>
              <w:pStyle w:val="Westernmrcssattr"/>
              <w:shd w:val="clear" w:color="auto" w:fill="FFFFFF"/>
              <w:spacing w:lineRule="auto" w:line="276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8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</w:p>
    <w:p>
      <w:pPr>
        <w:pStyle w:val="Normal"/>
        <w:shd w:val="clear" w:color="auto" w:fill="FFFFFF"/>
        <w:spacing w:before="0" w:after="0"/>
        <w:ind w:firstLine="552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               №    –па.</w:t>
      </w:r>
    </w:p>
    <w:p>
      <w:pPr>
        <w:pStyle w:val="Normal"/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>
      <w:pPr>
        <w:pStyle w:val="Normal"/>
        <w:shd w:val="clear" w:color="auto" w:fill="FFFFFF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администрации соответствии с Федеральным </w:t>
      </w:r>
      <w:hyperlink r:id="rId4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5">
        <w:r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Приморского края, Администрации Приморского края, муниципальными правовыми актами органов местного самоуправления Дальнереченского муниципального района, настоящим Положением.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служащих, представителем нанимателя (работодателем) для которых является глава Дальнереченского муниципального района, в том числе: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 администрации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бланки со своим наименованием.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 служба),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заместитель главы администрации района;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начальник управления финансов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начальник юридического отдела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начальник отдела кадров администрации;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Глава Дальнереченского муниципального района может принять решение о включении в состав комиссии: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редставителя совета ветеранов войны, труда и правоохранительных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Дальнереченского района;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Лица, перечисленные в п.п. «д» п.6, п. 6.1.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установленном порядке в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на основании запроса главы Дальнереченского муниципального района. Согласование осуществляется в 10-дневный срок со дня получения запроса.</w:t>
      </w: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непосредственный руководитель (в случае если он не является 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/>
          <w:sz w:val="28"/>
          <w:szCs w:val="28"/>
        </w:rPr>
        <w:t>а) представление главой Дальнереченского муниципального района материалов проверки, свидетельствующих: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Start w:id="4" w:name="Par73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характера;  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поступившее начальнику отдела кадров администрации Дальнереченского муниципального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Дальнереченского муниципального района должность муниципальной службы, включенную в </w:t>
      </w:r>
      <w:hyperlink r:id="rId7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 Думы Дальнереченского муниципального района, о даче согласия на замещение 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составленное по </w:t>
      </w:r>
      <w:hyperlink w:anchor="Par164">
        <w:r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>
        <w:r>
          <w:rPr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>
        <w:rPr>
          <w:rFonts w:ascii="Times New Roman" w:hAnsi="Times New Roman"/>
          <w:sz w:val="28"/>
          <w:szCs w:val="28"/>
        </w:rPr>
        <w:t>в) представление главы Дальнереченского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поступившее в соответствии с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частью 4 статьи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статьей 64.1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четвертом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>
      <w:pPr>
        <w:pStyle w:val="Normal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12.5.</w:t>
      </w:r>
      <w:r>
        <w:rPr>
          <w:bCs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</w:t>
      </w:r>
      <w:r>
        <w:rPr>
          <w:sz w:val="28"/>
          <w:szCs w:val="28"/>
        </w:rPr>
        <w:t xml:space="preserve"> от них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установленном порядке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изложенным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обстоятельствам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Blk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>
      <w:pPr>
        <w:pStyle w:val="Normal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>
      <w:pPr>
        <w:pStyle w:val="Normal"/>
        <w:spacing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>
      <w:pPr>
        <w:pStyle w:val="Normal"/>
        <w:spacing w:before="0" w:after="0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spacing w:before="0"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11 настоящего Положения, а также рекомендации для принятия одного из решений в соответствии с пунктами 19, 20.2, 21.1. настоящего Положения или иного решения».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13.1. Заседание комиссии по рассмотрению заявления, указанного в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абзаце третьем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подпункта "б" пункта 1</w:t>
        </w:r>
      </w:hyperlink>
      <w:r>
        <w:rPr>
          <w:rFonts w:cs="Times New Roman" w:ascii="Times New Roman" w:hAnsi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2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как правило, рассматривается на очередном (плановом) заседании комиссии.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3">
        <w:r>
          <w:rPr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Положением о проверки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служащими, </w:t>
      </w:r>
      <w:r>
        <w:rPr>
          <w:rFonts w:ascii="Times New Roman" w:hAnsi="Times New Roman"/>
          <w:color w:val="000000" w:themeColor="text1"/>
          <w:sz w:val="28"/>
          <w:szCs w:val="28"/>
        </w:rPr>
        <w:t>утвержденным постановлением Губернатора Приморского края от 10.07.2012 г. № 49-пг, являются достоверными и полными;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названным в </w:t>
      </w:r>
      <w:hyperlink w:anchor="Par9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>
        <w:r>
          <w:rPr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Дальнереченского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4">
        <w:r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5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6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17">
        <w:r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18">
        <w:r>
          <w:rPr>
            <w:rFonts w:ascii="Times New Roman" w:hAnsi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>
        <w:r>
          <w:rPr>
            <w:rFonts w:ascii="Times New Roman" w:hAnsi="Times New Roman"/>
            <w:sz w:val="28"/>
            <w:szCs w:val="28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Fonts w:ascii="Times New Roman" w:hAnsi="Times New Roman"/>
            <w:sz w:val="28"/>
            <w:szCs w:val="28"/>
          </w:rPr>
          <w:t>"г"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1">
        <w:r>
          <w:rPr>
            <w:rFonts w:ascii="Times New Roman" w:hAnsi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пунктами 17-20, </w:t>
      </w:r>
      <w:hyperlink r:id="rId22">
        <w:r>
          <w:rPr>
            <w:rFonts w:ascii="Times New Roman" w:hAnsi="Times New Roman"/>
            <w:sz w:val="28"/>
            <w:szCs w:val="28"/>
          </w:rPr>
          <w:t>20.1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r:id="rId23">
        <w:r>
          <w:rPr>
            <w:rFonts w:ascii="Times New Roman" w:hAnsi="Times New Roman"/>
            <w:sz w:val="28"/>
            <w:szCs w:val="28"/>
          </w:rPr>
          <w:t>20.2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2">
        <w:r>
          <w:rPr>
            <w:rFonts w:ascii="Times New Roman" w:hAnsi="Times New Roman"/>
            <w:sz w:val="28"/>
            <w:szCs w:val="28"/>
          </w:rPr>
          <w:t>21.1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4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>
        <w:r>
          <w:rPr>
            <w:rFonts w:ascii="Times New Roman" w:hAnsi="Times New Roman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26">
        <w:r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 нормативных правовых актов администрации Дальнереченского муниципального района, решений или поручений главы Дальнереченского муниципального района, которые в установленном порядке представляются на рассмотрение главе Дальнереченского муниципального района.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>
        <w:r>
          <w:rPr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для главы Дальнереченского муниципального района носят рекомендательный характер. Решение, принимаемое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Дальнереченского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Глава Дальнереченского муниципального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Дальнереченского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Дальнереченского муниципального района оглашается на ближайшем заседании комиссии и принимается к сведению без обсуждения.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Дальнереченского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27">
        <w:r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Дальнереченского муниципального района по профилактике коррупционных и иных правонарушений.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hd w:val="clear" w:color="auto" w:fill="FFFFFF"/>
        <w:bidi w:val="0"/>
        <w:spacing w:lineRule="auto" w:line="259" w:before="0" w:after="0"/>
        <w:ind w:left="4535" w:right="0" w:firstLine="447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1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урегулированию конфликта интересов,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утвержденному постановлением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Дальнереченского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>
      <w:pPr>
        <w:pStyle w:val="Normal"/>
        <w:shd w:val="clear" w:color="auto" w:fill="FFFFFF"/>
        <w:spacing w:before="0" w:after="0"/>
        <w:ind w:firstLine="4502"/>
        <w:rPr>
          <w:rFonts w:ascii="Times New Roman" w:hAnsi="Times New Roman"/>
        </w:rPr>
      </w:pPr>
      <w:r>
        <w:rPr>
          <w:rFonts w:ascii="Times New Roman" w:hAnsi="Times New Roman"/>
        </w:rPr>
        <w:t>от                 №  - па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   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>(Ф.И.О., дата рождения, адрес места жительства)</w:t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>
        <w:rPr>
          <w:rFonts w:ascii="Times New Roman" w:hAnsi="Times New Roman"/>
          <w:sz w:val="24"/>
          <w:szCs w:val="24"/>
        </w:rPr>
        <w:t>ОБРАЩЕНИЕ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 xml:space="preserve">, ______________________________________________________________________________, 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(Ф.И.О., дата рождения, адрес места жительства)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дать мне согласие на замещение должности</w:t>
      </w:r>
      <w:r>
        <w:rPr>
          <w:rFonts w:ascii="Times New Roman" w:hAnsi="Times New Roman"/>
        </w:rPr>
        <w:t xml:space="preserve"> 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(указать наименование должности)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(наименование, местонахождение коммерческой или некоммерческой организации, характер ее деятельности)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 будут входить следующие функции (предметом гражданско-правового договора будут являться</w:t>
      </w:r>
      <w:r>
        <w:rPr>
          <w:rFonts w:ascii="Times New Roman" w:hAnsi="Times New Roman"/>
        </w:rPr>
        <w:t>):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(указать функции по муниципальному управлению в отношении коммерческой или некоммерческой организации, вид договора (трудовой иди гражданско-правовой), предполагаемый срок его действия, сумма оплаты за выполнение (оказание) по договору работ(услуг))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замещении должности</w:t>
      </w:r>
      <w:r>
        <w:rPr>
          <w:rFonts w:ascii="Times New Roman" w:hAnsi="Times New Roman"/>
        </w:rPr>
        <w:t xml:space="preserve"> 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(указать наименование должности муниципальной службы в течение последних двух лет до дня увольнения с муниципальной службы)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которую гражданин замещал)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мои должностные обязанности входили функции по муниципальному управлению в отношении коммерческой или некоммерческой организации: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____________________________________________________________________________________,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____________________________________________________________________________________.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(указать должностные (служебные) обязанности, исполняемые гражданином во время замещения им должности муниципальной службы)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(дата)                         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комиссии по соблюдению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к служебному поведению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администрации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урегулированию конфликта интересов,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утвержденному постановлением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Дальнереченского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от                  №  - па   </w:t>
      </w:r>
    </w:p>
    <w:p>
      <w:pPr>
        <w:pStyle w:val="Normal"/>
        <w:shd w:val="clear" w:color="auto" w:fill="FFFFFF"/>
        <w:spacing w:before="0" w:after="0"/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tbl>
      <w:tblPr>
        <w:tblW w:w="587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70"/>
      </w:tblGrid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(Ф.И.О., должность/адрес постоянной регистрации, телефон)</w:t>
            </w:r>
          </w:p>
        </w:tc>
      </w:tr>
      <w:tr>
        <w:trPr/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НЕСОВЕРШЕННОЛЕТНИХ ДЕТЕЙ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 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Ф.И.О., должность  муниципального служащего)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 и обязательствах имущественного характера моей (моего):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указанием Ф.И.О.))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причине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причина)</w:t>
      </w:r>
    </w:p>
    <w:p>
      <w:pPr>
        <w:pStyle w:val="Normal"/>
        <w:shd w:val="clear" w:color="auto" w:fill="FFFFFF"/>
        <w:spacing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Подтверждающие документы прилагаю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>
        <w:rPr>
          <w:rFonts w:ascii="Times New Roman" w:hAnsi="Times New Roman"/>
        </w:rPr>
        <w:t>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              _____________________________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(дата)                                                            (подпись, инициалы и фамилия)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8" w:right="850" w:header="0" w:top="567" w:footer="0" w:bottom="426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NTTimes/Cyrillic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5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130a90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0"/>
    <w:uiPriority w:val="9"/>
    <w:qFormat/>
    <w:locked/>
    <w:rsid w:val="00a41348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basedOn w:val="DefaultParagraphFont"/>
    <w:link w:val="a4"/>
    <w:uiPriority w:val="99"/>
    <w:qFormat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e2663d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41348"/>
    <w:rPr>
      <w:rFonts w:ascii="Times New Roman" w:hAnsi="Times New Roman" w:eastAsia="Times New Roman"/>
      <w:b/>
      <w:bCs/>
      <w:sz w:val="36"/>
      <w:szCs w:val="36"/>
    </w:rPr>
  </w:style>
  <w:style w:type="character" w:styleId="Style15">
    <w:name w:val="Интернет-ссылка"/>
    <w:rsid w:val="00f94a44"/>
    <w:rPr>
      <w:color w:val="0000FF"/>
      <w:u w:val="single"/>
    </w:rPr>
  </w:style>
  <w:style w:type="character" w:styleId="Blk" w:customStyle="1">
    <w:name w:val="blk"/>
    <w:basedOn w:val="DefaultParagraphFont"/>
    <w:qFormat/>
    <w:rsid w:val="00f94a44"/>
    <w:rPr/>
  </w:style>
  <w:style w:type="character" w:styleId="11" w:customStyle="1">
    <w:name w:val="Заголовок 1 Знак"/>
    <w:basedOn w:val="DefaultParagraphFont"/>
    <w:link w:val="1"/>
    <w:qFormat/>
    <w:rsid w:val="00130a90"/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7"/>
    <w:uiPriority w:val="99"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uiPriority w:val="99"/>
    <w:qFormat/>
    <w:rsid w:val="00a908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 Знак Знак"/>
    <w:basedOn w:val="Normal"/>
    <w:uiPriority w:val="99"/>
    <w:qFormat/>
    <w:rsid w:val="00dc5668"/>
    <w:pPr>
      <w:spacing w:lineRule="exact" w:line="240"/>
    </w:pPr>
    <w:rPr>
      <w:rFonts w:ascii="Verdana" w:hAnsi="Verdana" w:eastAsia="Times New Roman"/>
      <w:sz w:val="24"/>
      <w:szCs w:val="24"/>
      <w:lang w:val="en-US"/>
    </w:rPr>
  </w:style>
  <w:style w:type="paragraph" w:styleId="Style22">
    <w:name w:val="Title"/>
    <w:basedOn w:val="Normal"/>
    <w:link w:val="a5"/>
    <w:uiPriority w:val="99"/>
    <w:qFormat/>
    <w:rsid w:val="00dc5668"/>
    <w:pPr>
      <w:spacing w:lineRule="auto" w:line="240" w:before="0" w:after="0"/>
      <w:jc w:val="center"/>
    </w:pPr>
    <w:rPr>
      <w:rFonts w:ascii="Times New Roman" w:hAnsi="Times New Roman" w:eastAsia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qFormat/>
    <w:rsid w:val="00e266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j" w:customStyle="1">
    <w:name w:val="_aj"/>
    <w:basedOn w:val="Normal"/>
    <w:qFormat/>
    <w:rsid w:val="00a4134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6e7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f94a4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Westernmrcssattr" w:customStyle="1">
    <w:name w:val="western_mr_css_attr"/>
    <w:basedOn w:val="Normal"/>
    <w:qFormat/>
    <w:rsid w:val="007e6d4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402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almdr.ru/" TargetMode="External"/><Relationship Id="rId4" Type="http://schemas.openxmlformats.org/officeDocument/2006/relationships/hyperlink" Target="consultantplus://offline/ref=C8EAC1B5BD14F76A944B12D2CBC40BF76C20881D86DABE35C6AABF1EA6BEA391F8069104E12422D7l4r8C" TargetMode="External"/><Relationship Id="rId5" Type="http://schemas.openxmlformats.org/officeDocument/2006/relationships/hyperlink" Target="consultantplus://offline/ref=C8EAC1B5BD14F76A944B12D2CBC40BF76F2B871E8F8CE93797FFB1l1rBC" TargetMode="External"/><Relationship Id="rId6" Type="http://schemas.openxmlformats.org/officeDocument/2006/relationships/hyperlink" Target="consultantplus://offline/ref=C8EAC1B5BD14F76A944B12D2CBC40BF76C20881D86DABE35C6AABF1EA6lBrEC" TargetMode="External"/><Relationship Id="rId7" Type="http://schemas.openxmlformats.org/officeDocument/2006/relationships/hyperlink" Target="consultantplus://offline/ref=C8EAC1B5BD14F76A944B0CDFDDA855F86D28DE1681D3B1609BF5E443F1B7A9C6BF49C846A52923DE4F7177l2r6C" TargetMode="External"/><Relationship Id="rId8" Type="http://schemas.openxmlformats.org/officeDocument/2006/relationships/hyperlink" Target="consultantplus://offline/ref=2B4FBE51C445DB1E68320D653AB0897E2D7ABF14987D262D7E3BDC0AAFD1ECB5EEE39356E5u9C" TargetMode="External"/><Relationship Id="rId9" Type="http://schemas.openxmlformats.org/officeDocument/2006/relationships/hyperlink" Target="consultantplus://offline/ref=2B4FBE51C445DB1E68320D653AB0897E2D7ABA129C7D262D7E3BDC0AAFD1ECB5EEE393545DA5EAuBC" TargetMode="External"/><Relationship Id="rId10" Type="http://schemas.openxmlformats.org/officeDocument/2006/relationships/hyperlink" Target="consultantplus://offline/ref=E50724609FDD9F52A597623A5477FAC9DCE582A6B79F9C623034F88CE4EECCA357995E9FB027ACF841W0F" TargetMode="External"/><Relationship Id="rId11" Type="http://schemas.openxmlformats.org/officeDocument/2006/relationships/hyperlink" Target="consultantplus://offline/ref=E50724609FDD9F52A597623A5477FAC9DCE582A6B79F9C623034F88CE4EECCA357995E9FB027ADF441W3F" TargetMode="External"/><Relationship Id="rId12" Type="http://schemas.openxmlformats.org/officeDocument/2006/relationships/hyperlink" Target="consultantplus://offline/ref=E50724609FDD9F52A597623A5477FAC9DCE582A6B79F9C623034F88CE4EECCA357995E49WFF" TargetMode="External"/><Relationship Id="rId13" Type="http://schemas.openxmlformats.org/officeDocument/2006/relationships/hyperlink" Target="consultantplus://offline/ref=2138C4860793167E0FEE4E8BC17EBF251B1B9E9BC34B598D90112BAB57036CA552F067BFDB034A72t4mDF" TargetMode="External"/><Relationship Id="rId14" Type="http://schemas.openxmlformats.org/officeDocument/2006/relationships/hyperlink" Target="consultantplus://offline/ref=01C49964FC07B8DA49E6C513D38442E9A5F52AD05C734786C0DA71D575EF215CF8CAECD7013E43BEIF6FW" TargetMode="External"/><Relationship Id="rId15" Type="http://schemas.openxmlformats.org/officeDocument/2006/relationships/hyperlink" Target="consultantplus://offline/ref=01C49964FC07B8DA49E6C513D38442E9A5F422DA59714786C0DA71D575EF215CF8CAECD7013E42BFIF6FW" TargetMode="External"/><Relationship Id="rId16" Type="http://schemas.openxmlformats.org/officeDocument/2006/relationships/hyperlink" Target="consultantplus://offline/ref=01C49964FC07B8DA49E6C513D38442E9A5F422DA59714786C0DA71D575EF215CF8CAECD7013E42BFIF6FW" TargetMode="External"/><Relationship Id="rId17" Type="http://schemas.openxmlformats.org/officeDocument/2006/relationships/hyperlink" Target="consultantplus://offline/ref=ADDDDEE8AB35C34E1F652243B5B9203C54AE9DDA5C91F002C2A8E48F457CF072B375AB7C160CF9CEf3gFG" TargetMode="External"/><Relationship Id="rId18" Type="http://schemas.openxmlformats.org/officeDocument/2006/relationships/hyperlink" Target="consultantplus://offline/ref=085A2D8759830AC7719525E7D43491F2D94FDC8DDE5B8791146BC4583A4C6D1F4E9877D8790ED9ECmDD5X" TargetMode="External"/><Relationship Id="rId19" Type="http://schemas.openxmlformats.org/officeDocument/2006/relationships/hyperlink" Target="consultantplus://offline/ref=085A2D8759830AC7719525E7D43491F2D94FDC8DDE5B8791146BC4583A4C6D1F4E9877D8790ED9ECmDD0X" TargetMode="External"/><Relationship Id="rId20" Type="http://schemas.openxmlformats.org/officeDocument/2006/relationships/hyperlink" Target="consultantplus://offline/ref=085A2D8759830AC7719525E7D43491F2D94FDC8DDE5B8791146BC4583A4C6D1F4E9877D8790ED8E7mDDCX" TargetMode="External"/><Relationship Id="rId21" Type="http://schemas.openxmlformats.org/officeDocument/2006/relationships/hyperlink" Target="consultantplus://offline/ref=085A2D8759830AC7719525E7D43491F2D94FDC8DDE5B8791146BC4583A4C6D1F4E9877D8790ED8E0mDD2X" TargetMode="External"/><Relationship Id="rId22" Type="http://schemas.openxmlformats.org/officeDocument/2006/relationships/hyperlink" Target="consultantplus://offline/ref=085A2D8759830AC7719525E7D43491F2D94FDC8DDE5B8791146BC4583A4C6D1F4E9877D8790ED8E7mDDDX" TargetMode="External"/><Relationship Id="rId23" Type="http://schemas.openxmlformats.org/officeDocument/2006/relationships/hyperlink" Target="consultantplus://offline/ref=085A2D8759830AC7719525E7D43491F2D94FDC8DDE5B8791146BC4583A4C6D1F4E9877D8790ED8E2mDD0X" TargetMode="External"/><Relationship Id="rId24" Type="http://schemas.openxmlformats.org/officeDocument/2006/relationships/hyperlink" Target="consultantplus://offline/ref=085A2D8759830AC7719525E7D43491F2D94FDC8DDE5B8791146BC4583A4C6D1F4E9877mDD8X" TargetMode="External"/><Relationship Id="rId25" Type="http://schemas.openxmlformats.org/officeDocument/2006/relationships/hyperlink" Target="consultantplus://offline/ref=085A2D8759830AC7719525E7D43491F2D94FD884DA5B8791146BC4583A4C6D1F4E9877DBm7D1X" TargetMode="External"/><Relationship Id="rId26" Type="http://schemas.openxmlformats.org/officeDocument/2006/relationships/hyperlink" Target="consultantplus://offline/ref=085A2D8759830AC7719525E7D43491F2D94FDC8DDE5B8791146BC4583A4C6D1F4E9877D8790ED9ECmDD3X" TargetMode="External"/><Relationship Id="rId27" Type="http://schemas.openxmlformats.org/officeDocument/2006/relationships/hyperlink" Target="consultantplus://offline/ref=57EF429DBE4A0FE9EE6E81EE60986D2FFBEB4BB88FA2937BB2506F96BE4185250787C5933E2F6374IBeDB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LibreOffice/6.4.4.2$Linux_X86_64 LibreOffice_project/40$Build-2</Application>
  <Pages>18</Pages>
  <Words>4491</Words>
  <Characters>35140</Characters>
  <CharactersWithSpaces>40697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2022-09-21T23:00:00Z</dcterms:created>
  <dc:creator>URISTDMR</dc:creator>
  <dc:description/>
  <dc:language>ru-RU</dc:language>
  <cp:lastModifiedBy/>
  <cp:lastPrinted>2022-09-21T23:51:00Z</cp:lastPrinted>
  <dcterms:modified xsi:type="dcterms:W3CDTF">2022-09-22T11:52:27Z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