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0"/>
        <w:rPr>
          <w:rFonts w:ascii="Times New Roman" w:hAnsi="Times New Roman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eastAsia="ru-RU"/>
        </w:rPr>
        <w:t>АДМИНИСТРАЦИЯ   ДАЛЬНЕРЕЧЕНС</w:t>
      </w:r>
      <w:r>
        <w:rPr>
          <w:rFonts w:eastAsia="Times New Roman" w:cs="Arial" w:ascii="Times New Roman" w:hAnsi="Times New Roman"/>
          <w:b/>
          <w:bCs/>
          <w:spacing w:val="32"/>
          <w:kern w:val="2"/>
          <w:sz w:val="24"/>
          <w:szCs w:val="24"/>
          <w:lang w:eastAsia="ru-RU"/>
        </w:rPr>
        <w:t>КОГО</w:t>
      </w: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eastAsia="ru-RU"/>
        </w:rPr>
        <w:t xml:space="preserve"> 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0"/>
        <w:rPr>
          <w:rFonts w:ascii="Times New Roman" w:hAnsi="Times New Roman" w:eastAsia="Times New Roman" w:cs="Arial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/>
          <w:bCs/>
          <w:kern w:val="2"/>
          <w:sz w:val="28"/>
          <w:szCs w:val="28"/>
          <w:lang w:eastAsia="ru-RU"/>
        </w:rPr>
        <w:t xml:space="preserve">ПРОЕКТ </w:t>
      </w:r>
      <w:r>
        <w:rPr>
          <w:rFonts w:eastAsia="Times New Roman" w:cs="Arial" w:ascii="Times New Roman" w:hAnsi="Times New Roman"/>
          <w:b/>
          <w:bCs/>
          <w:kern w:val="2"/>
          <w:sz w:val="28"/>
          <w:szCs w:val="28"/>
          <w:lang w:eastAsia="ru-RU"/>
        </w:rPr>
        <w:t>ПОСТАНОВЛЕНИ</w:t>
      </w:r>
      <w:r>
        <w:rPr>
          <w:rFonts w:eastAsia="Times New Roman" w:cs="Arial" w:ascii="Times New Roman" w:hAnsi="Times New Roman"/>
          <w:b/>
          <w:bCs/>
          <w:kern w:val="2"/>
          <w:sz w:val="28"/>
          <w:szCs w:val="28"/>
          <w:lang w:eastAsia="ru-RU"/>
        </w:rPr>
        <w:t>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г.                                 г. Дальнереченск</w:t>
        <w:tab/>
        <w:tab/>
        <w:t xml:space="preserve">                       </w:t>
        <w:tab/>
        <w:t xml:space="preserve">   № -па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9444"/>
      </w:tblGrid>
      <w:tr>
        <w:trPr/>
        <w:tc>
          <w:tcPr>
            <w:tcW w:w="9444" w:type="dxa"/>
            <w:tcBorders/>
          </w:tcPr>
          <w:p>
            <w:pPr>
              <w:pStyle w:val="Normal"/>
              <w:spacing w:lineRule="auto" w:line="218" w:before="0" w:after="0"/>
              <w:ind w:left="-142" w:firstLine="142"/>
              <w:jc w:val="center"/>
              <w:rPr>
                <w:rFonts w:ascii="Times New Roman" w:hAnsi="Times New Roman" w:eastAsia="Times New Roman" w:cs="Times New Roman"/>
                <w:b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Порядок 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отношении которых функции и полномочия учредителя осуществляет администрация Дальнереченского муниципального района,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на иные цели, не связанные с финансовым обеспечением выполнения муниципального  задания, утвержденный </w:t>
            </w:r>
            <w:r>
              <w:rPr>
                <w:rFonts w:eastAsia="Times New Roman" w:cs="Times New Roman" w:ascii="Times New Roman" w:hAnsi="Times New Roman"/>
                <w:b/>
                <w:spacing w:val="2"/>
                <w:sz w:val="28"/>
                <w:szCs w:val="28"/>
                <w:lang w:eastAsia="ru-RU"/>
              </w:rPr>
              <w:t>постановлением администрации Дальнереченского муниципального района</w:t>
            </w:r>
          </w:p>
          <w:p>
            <w:pPr>
              <w:pStyle w:val="Normal"/>
              <w:spacing w:lineRule="auto" w:line="218" w:before="0" w:after="0"/>
              <w:ind w:firstLine="142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от 03.02.2021 г. № 59-па </w:t>
            </w:r>
          </w:p>
        </w:tc>
      </w:tr>
    </w:tbl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уководствуясь Уставом Дальнереченского муниципального района,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Дальнереченского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ПОСТАНОВЛЯЕТ: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kern w:val="2"/>
          <w:sz w:val="28"/>
          <w:szCs w:val="28"/>
          <w:lang w:eastAsia="ar-SA"/>
        </w:rPr>
        <w:t xml:space="preserve">1. Внести изменения в </w:t>
      </w:r>
      <w:r>
        <w:rPr>
          <w:rFonts w:eastAsia="Times New Roman" w:cs="Calibri" w:ascii="Times New Roman" w:hAnsi="Times New Roman"/>
          <w:spacing w:val="2"/>
          <w:kern w:val="2"/>
          <w:sz w:val="28"/>
          <w:szCs w:val="28"/>
          <w:lang w:eastAsia="ar-SA"/>
        </w:rPr>
        <w:t xml:space="preserve">Порядок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</w:r>
      <w:r>
        <w:rPr>
          <w:rFonts w:cs="Times New Roman" w:ascii="Times New Roman" w:hAnsi="Times New Roman"/>
          <w:bCs/>
          <w:sz w:val="28"/>
          <w:szCs w:val="28"/>
        </w:rPr>
        <w:t>в отношении которых функции и полномочия учредителя осуществляет администрация Дальнереченского муниципального района,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на иные цели, не связанные с финансовым обеспечением выполнения муниципального  задания (далее – Порядок), утвержденный постановлением администрации Дальнереченского муниципального района от 03.02.2021 г. № 59-па (в редакции постановления администрации Дальнереченского муниципального района от 30.03.2021 №135-па):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1.1. Приложение №1 к Порядку изложить в редакции Приложения 1 к настоящему постановлению.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Постановление вступает в силу с момента обнародования в установленном порядке  и </w:t>
      </w:r>
      <w:r>
        <w:rPr>
          <w:rFonts w:cs="Times New Roman" w:ascii="Times New Roman" w:hAnsi="Times New Roman"/>
          <w:sz w:val="28"/>
          <w:szCs w:val="28"/>
        </w:rPr>
        <w:t>применяется к правоотношениям, возникшим с 01.01.2022 г.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 Дальнереченского муниципального района  А.Г.Попова.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Дальнереченского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муниципального района </w:t>
        <w:tab/>
        <w:t xml:space="preserve">                                                             В.С. Дернов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1 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постановлению администрации Дальнереченского муниципального                района  от               г. №  -па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1 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постановлению администрации Дальнереченского муниципального                района  от               г. №  -па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субсидий на иные цели, предоставляемых за 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счет средств бюджета Дальнереченского муниципального района муниципальным бюджетным и автономным учреждениям, подведомственным муниципальному казенному учреждению "Управление народного образования" Дальнереченского муниципального района Приморского края,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отношении которых функции и полномочия учредителя осуществляет администрация Дальнереченского муниципального района </w:t>
      </w:r>
    </w:p>
    <w:tbl>
      <w:tblPr>
        <w:tblW w:w="96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9"/>
        <w:gridCol w:w="7035"/>
        <w:gridCol w:w="1777"/>
      </w:tblGrid>
      <w:tr>
        <w:trPr>
          <w:trHeight w:val="63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Тип учреждения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создание условий для свободного доступа инвалидов к зданиям образовательных учреждений в рамках реализации муниципальной программы Дальнереченского муниципального района "Социальная поддержка инвалидов в Дальнереченском муниципальном районе на 2020-2024 годы»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расходы, связанные с проведением  капитального ремонта муниципальных образовательных учреждений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приобретение муниципальными учреждениями имущества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проведение мероприятий по энергосбережению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расходы учреждений связанные с проведением противопожарных мероприятий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945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расходы связанные с организацией и проведением государственной аттестации выпускников  общеобразовательных организаций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Субсидии на организацию </w:t>
            </w:r>
            <w:bookmarkStart w:id="0" w:name="_Hlk6343511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временного трудоустройства учащихся в возрасте от 14 до 18 лет </w:t>
            </w:r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94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обеспечение питанием детей, обучающихся в муниципальных бюджетных и автономных общеобразовательных учреждениях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126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предупреждение террористических актов в рамках реализации муниципальной программы Дальнереченского муниципального района "Профилактика терроризма и противодействие экстремизму на территории Дальнереченского муниципального района на 2020-2024 годы»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126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организацию и обеспечение оздоровления и отдыха детей Приморского края (за исключением отдыха детей в каникулярное время)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6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развитие кадрового потенциала работников системы образования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кадрового потенциала системы общего образования в Дальнереченском муниципальном районе в 2021-2024 годах»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6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проведение специальной оценки условий труда и оценка профессиональных рисков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"Развитие образования на 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796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расходы, связанные с развитием спортивной инфраструктуры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2" w:name="sub_1300"/>
      <w:bookmarkStart w:id="3" w:name="sub_1300"/>
      <w:bookmarkEnd w:id="3"/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left="4679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418" w:right="851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next w:val="Normal"/>
    <w:link w:val="10"/>
    <w:uiPriority w:val="9"/>
    <w:unhideWhenUsed/>
    <w:qFormat/>
    <w:rsid w:val="00f668b8"/>
    <w:pPr>
      <w:keepNext w:val="true"/>
      <w:keepLines/>
      <w:widowControl/>
      <w:numPr>
        <w:ilvl w:val="0"/>
        <w:numId w:val="1"/>
      </w:numPr>
      <w:suppressAutoHyphens w:val="true"/>
      <w:bidi w:val="0"/>
      <w:spacing w:lineRule="auto" w:line="218" w:before="0" w:after="1"/>
      <w:ind w:left="4004" w:right="1824" w:hanging="2151"/>
      <w:jc w:val="both"/>
      <w:outlineLvl w:val="0"/>
    </w:pPr>
    <w:rPr>
      <w:rFonts w:ascii="Times New Roman" w:hAnsi="Times New Roman" w:eastAsia="Times New Roman" w:cs="Times New Roman"/>
      <w:color w:val="000000"/>
      <w:kern w:val="0"/>
      <w:sz w:val="3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312dee"/>
    <w:rPr/>
  </w:style>
  <w:style w:type="character" w:styleId="Pagenumber">
    <w:name w:val="page number"/>
    <w:basedOn w:val="DefaultParagraphFont"/>
    <w:qFormat/>
    <w:rsid w:val="00312dee"/>
    <w:rPr/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312dee"/>
    <w:rPr>
      <w:rFonts w:cs="Times New Roman"/>
      <w:vertAlign w:val="superscript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312dee"/>
    <w:rPr>
      <w:sz w:val="20"/>
      <w:szCs w:val="20"/>
    </w:rPr>
  </w:style>
  <w:style w:type="character" w:styleId="11" w:customStyle="1">
    <w:name w:val="Текст сноски Знак1"/>
    <w:basedOn w:val="DefaultParagraphFont"/>
    <w:link w:val="a7"/>
    <w:uiPriority w:val="99"/>
    <w:qFormat/>
    <w:rsid w:val="00312de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312dee"/>
    <w:rPr>
      <w:rFonts w:ascii="Tahoma" w:hAnsi="Tahoma" w:cs="Tahoma"/>
      <w:sz w:val="16"/>
      <w:szCs w:val="16"/>
    </w:rPr>
  </w:style>
  <w:style w:type="character" w:styleId="12" w:customStyle="1">
    <w:name w:val="Заголовок 1 Знак"/>
    <w:basedOn w:val="DefaultParagraphFont"/>
    <w:link w:val="1"/>
    <w:qFormat/>
    <w:rsid w:val="00f668b8"/>
    <w:rPr>
      <w:rFonts w:ascii="Times New Roman" w:hAnsi="Times New Roman" w:eastAsia="Times New Roman" w:cs="Times New Roman"/>
      <w:color w:val="000000"/>
      <w:sz w:val="32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2179be"/>
    <w:rPr/>
  </w:style>
  <w:style w:type="character" w:styleId="Style18">
    <w:name w:val="Символ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2d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note Text"/>
    <w:basedOn w:val="Normal"/>
    <w:link w:val="11"/>
    <w:uiPriority w:val="99"/>
    <w:rsid w:val="00312de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12d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ac"/>
    <w:uiPriority w:val="99"/>
    <w:unhideWhenUsed/>
    <w:rsid w:val="002179b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5" w:customStyle="1">
    <w:name w:val="Знак5 Знак Знак Знак"/>
    <w:basedOn w:val="Normal"/>
    <w:qFormat/>
    <w:rsid w:val="00e76525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Application>LibreOffice/6.4.4.2$Linux_X86_64 LibreOffice_project/40$Build-2</Application>
  <Pages>4</Pages>
  <Words>680</Words>
  <Characters>5551</Characters>
  <CharactersWithSpaces>6448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2021-02-04T07:53:00Z</dcterms:created>
  <dc:creator>Владелец</dc:creator>
  <dc:description/>
  <dc:language>ru-RU</dc:language>
  <cp:lastModifiedBy/>
  <cp:lastPrinted>2022-01-11T03:00:00Z</cp:lastPrinted>
  <dcterms:modified xsi:type="dcterms:W3CDTF">2022-01-12T10:45:42Z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