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485775" cy="600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ПРОЕКТ ПОСТАНОВЛЕНИЯ</w:t>
      </w:r>
    </w:p>
    <w:p>
      <w:pPr>
        <w:pStyle w:val="Normal"/>
        <w:tabs>
          <w:tab w:val="clear" w:pos="709"/>
          <w:tab w:val="left" w:pos="3420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u w:val="single"/>
        </w:rPr>
        <w:t xml:space="preserve">                  </w:t>
      </w:r>
      <w:r>
        <w:rPr>
          <w:rFonts w:eastAsia="Times New Roman" w:cs="Times New Roman" w:ascii="Times New Roman" w:hAnsi="Times New Roman"/>
          <w:b/>
          <w:u w:val="single"/>
        </w:rPr>
        <w:t xml:space="preserve">г. </w:t>
      </w:r>
      <w:r>
        <w:rPr>
          <w:rFonts w:eastAsia="Times New Roman" w:cs="Times New Roman" w:ascii="Times New Roman" w:hAnsi="Times New Roman"/>
          <w:b/>
        </w:rPr>
        <w:t xml:space="preserve">                                           г. Дальнереченск</w:t>
        <w:tab/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u w:val="single"/>
        </w:rPr>
        <w:t>№   -па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041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Blk"/>
          <w:rFonts w:eastAsia="Times New Roman" w:cs="Times New Roman" w:ascii="Times New Roman" w:hAnsi="Times New Roman"/>
          <w:color w:val="000000"/>
          <w:sz w:val="28"/>
          <w:szCs w:val="28"/>
        </w:rPr>
        <w:t xml:space="preserve">2. Признать утратившим силу следующие постановления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 Дальнереченского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2020 года № 41-па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2020 года № 42-па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2020 года № 291-па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 внесении изменений в постановление  администрации Дальнереченского муниципального района от 21 января 2020 года № 41-па 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2020 года № 292-па О внесении изменений в постановление  администрации Дальнереченского муниципального района от 21 января 2020 года № 42-па 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Отделу по работе с территор</w:t>
      </w:r>
      <w:r>
        <w:rPr>
          <w:rFonts w:ascii="Times New Roman" w:hAnsi="Times New Roman"/>
          <w:sz w:val="28"/>
          <w:szCs w:val="28"/>
        </w:rPr>
        <w:t>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Настоящее постановление вступает в силу со дня обнародования в установленном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Дальнереченского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муниципального района                                                                        В.С. Дернов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8026" w:leader="none"/>
        </w:tabs>
        <w:suppressAutoHyphens w:val="false"/>
        <w:spacing w:lineRule="exact" w:line="322" w:before="0" w:after="0"/>
        <w:ind w:firstLine="709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постановлением   администрации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8026" w:leader="none"/>
        </w:tabs>
        <w:suppressAutoHyphens w:val="false"/>
        <w:spacing w:lineRule="exact" w:line="322" w:before="0" w:after="0"/>
        <w:ind w:firstLine="709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Дальнереченского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муниципального района</w:t>
        <w:br/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    от                    г №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 -па                  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Информирование о предоставлении муниципальной услуги: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на информационных стендах, расположенных в помещениях Администрации Дальнереченского муниципального района (далее – Уполномоченный орган) (по форме согласно приложению № 13 к настоящему Регламенту) многофункциональных центров предоставления государственных и муниципальных услуг.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dalmdr.ru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официальный сайт Администрации)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>
        <w:rPr>
          <w:rFonts w:cs="Times New Roman" w:ascii="Times New Roman" w:hAnsi="Times New Roman"/>
          <w:color w:val="000080"/>
          <w:sz w:val="28"/>
          <w:szCs w:val="28"/>
          <w:u w:val="single"/>
        </w:rPr>
        <w:t>www.gosuslugi.primorsky.ru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– Региональный портал);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на Едином портале государственных и муниципальных услуг (функций) </w:t>
      </w:r>
      <w:hyperlink r:id="rId3">
        <w:r>
          <w:rPr>
            <w:rFonts w:cs="Times New Roman" w:ascii="Times New Roman" w:hAnsi="Times New Roman"/>
            <w:color w:val="000080"/>
            <w:sz w:val="28"/>
            <w:szCs w:val="28"/>
            <w:u w:val="single"/>
          </w:rPr>
          <w:t>http://www.gosuslugi.ru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Единый портал);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"http://rgu.primorsky.ru:8080/RGU_WAR_2/RGU2App.html" \l "viewRGUItems"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http://rgu.primorsky.ru:8080/RGU_WAR_2/RGU2App.html#viewRGUItems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(далее – Региональный реестр).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непосредственно при личном приеме заявителя в Администрации Дальнереченского муниципального района или многофункциональном центре предоставления государственных и муниципальных услуг (далее – многофункционального центра, МФЦ);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интерактивной форме Регионального портала;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Дальнереченского муниципального района с учетом требований к информированию, установленных Административным регламентом.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 (приложение № 13).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Наименование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«Подготовка и утверждение документации по планировке территории».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Наименование органа местного самоуправления, непосредственно предоставляющего муниципальной услугу.</w:t>
      </w:r>
    </w:p>
    <w:p>
      <w:pPr>
        <w:pStyle w:val="Normal"/>
        <w:spacing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 в лице Отдела архитектуры, градостроительства и ЖКХ администрации Дальнереченского муниципального района (далее — Уполномоченный орган).</w:t>
      </w:r>
    </w:p>
    <w:p>
      <w:pPr>
        <w:pStyle w:val="Normal"/>
        <w:spacing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Описание результата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2.4.1. Результатом предоставления муниципальной услуги является: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заявление: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задания на разработку проекта планировки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основная часть проекта межевания территории;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материалы по обоснованию проекта межевания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согласование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через МФЦ;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через Региональный портал или Единый портал.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2.6.6. Запрещается требовать от заявителя: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2.8.1. Основаниями для отказа в приеме документов являются: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  <w:tab/>
        <w:t>несоблюдение установленных статьей Федерального закона № 63-ФЗ условий признания действительности, усиленной квалифицированной электронной подписи».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2.15. Требования к помещениям, в которых предоставляется гмуниципальная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Предоставление муниципальной услуги осуществляется в любом МФЦ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2.17.1. При предоставлении муниципальной услуги в электронной форме заявитель вправе: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 Описание последовательности действий при предоставлении </w:t>
        <w:br/>
        <w:t>муниципальной услуги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  <w:tab/>
        <w:t>принятие решения о предоставлении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  <w:tab/>
        <w:t>выдача (направление) заявителю результата; муниципальной услуги.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  <w:tab/>
        <w:t>принятие решения о предоставлении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  <w:tab/>
        <w:t>выдача (направление) заявителю результата; муниципальной услуги.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административных процедур представле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но в Приложении № 12 к настоящему Административному регламенту.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Порядок и формы контроля за предоставлением муниципальной услуги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4.1.1.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муниципальной услуги осуществля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ется начальником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Отдела архитектуры, градостроительства и ЖКХ администрации Дальнереченского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главой муниципального образования.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муниципальной услуги. 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Уполномоченном органе.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муниципальных служащих, работников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главе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отказ Уполномоченного лица,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5.3. Жалоба должна содержать следующую информацию: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наименование Администрации, должностного лица Администрации,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одного дня.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5.5. Жалоба, поступившая Администрацию,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Приложение № 1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</w:rPr>
        <w:t>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/>
      </w:pPr>
      <w:r>
        <w:rPr>
          <w:rFonts w:ascii="Times New Roman" w:hAnsi="Times New Roman"/>
          <w:i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/>
      </w:pPr>
      <w:r>
        <w:rPr>
          <w:rFonts w:ascii="Times New Roman" w:hAnsi="Times New Roman"/>
          <w:i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 ____________________________________________________________________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___________________________________________согласно прилагаемой схеме.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10906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76"/>
        <w:gridCol w:w="481"/>
        <w:gridCol w:w="1360"/>
        <w:gridCol w:w="1360"/>
        <w:gridCol w:w="682"/>
        <w:gridCol w:w="602"/>
        <w:gridCol w:w="603"/>
        <w:gridCol w:w="2735"/>
        <w:gridCol w:w="1306"/>
      </w:tblGrid>
      <w:tr>
        <w:trPr>
          <w:trHeight w:val="845" w:hRule="atLeast"/>
        </w:trPr>
        <w:tc>
          <w:tcPr>
            <w:tcW w:w="17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2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17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right="-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f0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27"/>
      </w:tblGrid>
      <w:tr>
        <w:trPr>
          <w:trHeight w:val="13068" w:hRule="atLeast"/>
        </w:trPr>
        <w:tc>
          <w:tcPr>
            <w:tcW w:w="9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right="-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/>
      </w:pPr>
      <w:r>
        <w:rPr>
          <w:rFonts w:ascii="Times New Roman" w:hAnsi="Times New Roman"/>
          <w:color w:val="000000"/>
          <w:lang w:bidi="ru-RU"/>
        </w:rPr>
        <w:t xml:space="preserve">Приложение № 2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89"/>
        <w:gridCol w:w="484"/>
        <w:gridCol w:w="1369"/>
        <w:gridCol w:w="686"/>
        <w:gridCol w:w="613"/>
        <w:gridCol w:w="601"/>
        <w:gridCol w:w="2768"/>
        <w:gridCol w:w="1299"/>
      </w:tblGrid>
      <w:tr>
        <w:trPr>
          <w:trHeight w:val="655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2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spacing w:before="0" w:after="0"/>
        <w:ind w:right="-284" w:hanging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21"/>
        <w:shd w:val="clear" w:color="auto" w:fill="auto"/>
        <w:spacing w:lineRule="exact" w:line="322" w:before="0" w:after="0"/>
        <w:ind w:left="5387" w:hanging="0"/>
        <w:jc w:val="right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1"/>
        <w:shd w:val="clear" w:color="auto" w:fill="auto"/>
        <w:spacing w:lineRule="exact" w:line="322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Приложение № 3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rPr/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территории:__________.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89"/>
        <w:gridCol w:w="484"/>
        <w:gridCol w:w="1369"/>
        <w:gridCol w:w="686"/>
        <w:gridCol w:w="613"/>
        <w:gridCol w:w="601"/>
        <w:gridCol w:w="2768"/>
        <w:gridCol w:w="1299"/>
      </w:tblGrid>
      <w:tr>
        <w:trPr>
          <w:trHeight w:val="823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2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f0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27"/>
      </w:tblGrid>
      <w:tr>
        <w:trPr>
          <w:trHeight w:val="13068" w:hRule="atLeast"/>
        </w:trPr>
        <w:tc>
          <w:tcPr>
            <w:tcW w:w="9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 xml:space="preserve">Приложение № 4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322" w:before="0" w:after="1020"/>
        <w:ind w:left="5380" w:hanging="0"/>
        <w:rPr>
          <w:rFonts w:ascii="Times New Roman" w:hAnsi="Times New Roman"/>
          <w:i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>
      <w:pPr>
        <w:pStyle w:val="Normal"/>
        <w:widowControl w:val="false"/>
        <w:spacing w:lineRule="exact" w:line="322" w:before="0" w:after="0"/>
        <w:ind w:right="140" w:hanging="0"/>
        <w:jc w:val="center"/>
        <w:rPr>
          <w:rFonts w:ascii="Times New Roman" w:hAnsi="Times New Roman"/>
          <w:b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 w:before="0" w:after="0"/>
        <w:ind w:right="140" w:hanging="0"/>
        <w:jc w:val="center"/>
        <w:rPr>
          <w:rFonts w:ascii="Times New Roman" w:hAnsi="Times New Roman"/>
          <w:b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>
      <w:pPr>
        <w:pStyle w:val="Normal"/>
        <w:widowControl w:val="false"/>
        <w:spacing w:lineRule="exact" w:line="370" w:before="0" w:after="0"/>
        <w:ind w:left="460" w:right="320" w:firstLine="700"/>
        <w:rPr>
          <w:rFonts w:ascii="Times New Roman" w:hAnsi="Times New Roman"/>
          <w:i/>
          <w:i/>
          <w:iCs/>
          <w:sz w:val="15"/>
          <w:szCs w:val="15"/>
          <w:lang w:bidi="ru-RU"/>
        </w:rPr>
      </w:pPr>
      <w:r>
        <w:rPr>
          <w:rFonts w:ascii="Times New Roman" w:hAnsi="Times New Roman"/>
          <w:i/>
          <w:iCs/>
          <w:sz w:val="15"/>
          <w:szCs w:val="15"/>
          <w:lang w:bidi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>
      <w:pPr>
        <w:pStyle w:val="Normal"/>
        <w:spacing w:lineRule="auto" w:line="240" w:before="0" w:after="0"/>
        <w:ind w:right="-1" w:firstLine="709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spacing w:lineRule="auto" w:line="240" w:before="0" w:after="0"/>
        <w:ind w:right="-1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>
      <w:pPr>
        <w:pStyle w:val="Normal"/>
        <w:spacing w:lineRule="auto" w:line="240" w:before="0" w:after="0"/>
        <w:ind w:right="-1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муниципальной услуги)</w:t>
      </w:r>
    </w:p>
    <w:p>
      <w:pPr>
        <w:pStyle w:val="Normal"/>
        <w:spacing w:lineRule="auto" w:line="240" w:before="0" w:after="0"/>
        <w:ind w:right="-1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информируем о возможности повторного обращения в Администрацию Дальнереченского муниципального района с заявлением о предоставлении услуги после устранения указанных нарушений.</w:t>
      </w:r>
    </w:p>
    <w:p>
      <w:pPr>
        <w:pStyle w:val="Normal"/>
        <w:spacing w:lineRule="auto" w:line="240" w:before="0" w:after="0"/>
        <w:ind w:right="-1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5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решение (постановление/распоряжение) 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6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</w:t>
      </w:r>
      <w:r>
        <w:rPr>
          <w:rFonts w:ascii="Times New Roman" w:hAnsi="Times New Roman"/>
          <w:spacing w:val="-4"/>
          <w:sz w:val="28"/>
          <w:szCs w:val="28"/>
        </w:rPr>
        <w:t>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  <w:tab/>
        <w:tab/>
        <w:tab/>
        <w:tab/>
        <w:tab/>
        <w:tab/>
        <w:t xml:space="preserve"> (кадастровый номер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7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left" w:pos="709" w:leader="none"/>
        </w:tabs>
        <w:spacing w:lineRule="auto" w:line="235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8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sz w:val="24"/>
          <w:szCs w:val="24"/>
          <w:lang w:bidi="ru-RU"/>
        </w:rPr>
        <w:t>государственной (муниципальной) услуги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left" w:pos="709" w:leader="none"/>
        </w:tabs>
        <w:spacing w:lineRule="auto" w:line="235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 возложить на _______________________________.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9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 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возложить на________________________________.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10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709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11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 направлении ее на доработку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«__________________________».</w:t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pacing w:val="-4"/>
          <w:sz w:val="28"/>
          <w:szCs w:val="24"/>
        </w:rPr>
        <w:t>в Администрацию Дальнереченского муниципального района</w:t>
      </w:r>
      <w:r>
        <w:rPr>
          <w:rFonts w:ascii="Times New Roman" w:hAnsi="Times New Roman"/>
          <w:spacing w:val="-4"/>
          <w:sz w:val="28"/>
          <w:szCs w:val="28"/>
        </w:rPr>
        <w:t>, а также в судебном порядке.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13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rFonts w:cs="Times New Roman"/>
        </w:rPr>
      </w:pPr>
      <w:r>
        <w:rPr>
          <w:rFonts w:cs="Times New Roman"/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-57" w:hanging="0"/>
        <w:jc w:val="center"/>
        <w:rPr>
          <w:rFonts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-57" w:hanging="0"/>
        <w:jc w:val="center"/>
        <w:rPr/>
      </w:pPr>
      <w:r>
        <w:rPr>
          <w:rFonts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W w:w="988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08"/>
        <w:gridCol w:w="9"/>
        <w:gridCol w:w="2395"/>
        <w:gridCol w:w="6640"/>
        <w:gridCol w:w="236"/>
      </w:tblGrid>
      <w:tr>
        <w:trPr/>
        <w:tc>
          <w:tcPr>
            <w:tcW w:w="965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архитектуры, градостроительства и ЖКХ 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г. Дальнереченск, ул. Ленина, д. 90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66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8:45-16:45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42356 2-58-53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dalmdr.ru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stroitelstvo_dmr@mail.ru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8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8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418" w:right="851" w:header="709" w:top="1134" w:footer="0" w:bottom="709" w:gutter="0"/>
          <w:pgNumType w:fmt="decimal"/>
          <w:formProt w:val="false"/>
          <w:titlePg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left="5387"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12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 xml:space="preserve">к Административному регламенту 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>по предоставлению муниципальной услуги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tbl>
      <w:tblPr>
        <w:tblStyle w:val="af0"/>
        <w:tblW w:w="14790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9"/>
        <w:gridCol w:w="2856"/>
        <w:gridCol w:w="2124"/>
        <w:gridCol w:w="1560"/>
        <w:gridCol w:w="1985"/>
        <w:gridCol w:w="1417"/>
        <w:gridCol w:w="2178"/>
      </w:tblGrid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Основание для начала административной процедуры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Содержание административных действий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Срок выполнения администра-тивных действий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Критерии принятия решения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рабочего дня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регистрация заявления и документов в ГИС (присвоение номера и датирование);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предостав-ление государственной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межведомствен-ного запроса в органы (организации), предоставляю-щие документы (сведения), предусмотрен-ные пунктом 2.7 Административ-ного регламента, в том числе с использованием СМЭВ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Рассмотрение документов и сведений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10 рабочих дней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Уполномоченный орган)/ГИС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государственной (муниципальной)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1 рабочего дня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Результат предоставления государственной (муниципаль-ной)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уполномочен-ного им лица)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решения о предоставлении муниципальной 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часа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  <w:tab/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рабочего дня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регистрация заявления и документов в ГИС (присвоение номера и датирование);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назначение должностного лица, ответственного за предоставление государственной (муниципаль-ной) услуги, и передача ему документов</w:t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регистрацию корреспон-денции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  <w:tab/>
              <w:t>Рассмотрение документов и сведений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Уполномоченный орган)/ГИС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услуги либо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проведении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протокола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</w:t>
              <w:tab/>
              <w:t>Принятие решения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услуги</w:t>
            </w:r>
          </w:p>
        </w:tc>
        <w:tc>
          <w:tcPr>
            <w:tcW w:w="28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20 рабочих дней со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предостав-ление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уполномочен-ного им лица)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решения о предоставлении муниципальной 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часа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851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4091950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3049011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06c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sid w:val="001a3a0a"/>
    <w:rPr>
      <w:rFonts w:ascii="Times New Roman" w:hAnsi="Times New Roman"/>
      <w:sz w:val="28"/>
      <w:szCs w:val="28"/>
      <w:shd w:fill="FFFFFF" w:val="clear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1a3a0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a3a0a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5d0e8e"/>
    <w:rPr>
      <w:rFonts w:ascii="Segoe UI" w:hAnsi="Segoe UI" w:cs="Segoe UI"/>
      <w:sz w:val="18"/>
      <w:szCs w:val="18"/>
    </w:rPr>
  </w:style>
  <w:style w:type="character" w:styleId="Blk" w:customStyle="1">
    <w:name w:val="blk"/>
    <w:basedOn w:val="DefaultParagraphFont"/>
    <w:qFormat/>
    <w:rPr/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213d6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ConsPlusNormal" w:customStyle="1">
    <w:name w:val="ConsPlusNormal"/>
    <w:qFormat/>
    <w:rsid w:val="003213d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45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1a3a0a"/>
    <w:pPr>
      <w:widowControl w:val="false"/>
      <w:shd w:val="clear" w:color="auto" w:fill="FFFFFF"/>
      <w:spacing w:lineRule="exact" w:line="367" w:before="960" w:after="0"/>
      <w:jc w:val="both"/>
    </w:pPr>
    <w:rPr>
      <w:rFonts w:ascii="Times New Roman" w:hAnsi="Times New Roman"/>
      <w:sz w:val="28"/>
      <w:szCs w:val="2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1a3a0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1a3a0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d0e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Arial" w:hAnsi="Arial" w:eastAsia="Liberation Serif" w:cs="Liberation Serif"/>
      <w:b/>
      <w:bCs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4f509a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Application>LibreOffice/6.4.4.2$Linux_X86_64 LibreOffice_project/40$Build-2</Application>
  <Pages>47</Pages>
  <Words>8941</Words>
  <Characters>73692</Characters>
  <CharactersWithSpaces>82853</CharactersWithSpaces>
  <Paragraphs>686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2021-08-24T17:51:00Z</dcterms:created>
  <dc:creator>User</dc:creator>
  <dc:description/>
  <dc:language>ru-RU</dc:language>
  <cp:lastModifiedBy/>
  <cp:lastPrinted>2021-12-09T08:26:00Z</cp:lastPrinted>
  <dcterms:modified xsi:type="dcterms:W3CDTF">2022-07-27T10:16:07Z</dcterms:modified>
  <cp:revision>328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