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 distT="0" distB="0" distL="0" distR="0">
            <wp:extent cx="550545" cy="6769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" t="-79" r="-98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                                   </w:t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/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</w:t>
      </w:r>
      <w:r>
        <w:rPr>
          <w:rFonts w:ascii="Times New Roman" w:hAnsi="Times New Roman"/>
          <w:sz w:val="26"/>
        </w:rPr>
        <w:t>ПОСТАНОВЛЕНИ</w:t>
      </w:r>
      <w:r>
        <w:rPr>
          <w:rFonts w:ascii="Times New Roman" w:hAnsi="Times New Roman"/>
          <w:sz w:val="26"/>
        </w:rPr>
        <w:t>Я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      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</w:rPr>
        <w:t xml:space="preserve">г.                                  Дальнереченск                                       </w:t>
      </w:r>
      <w:r>
        <w:rPr>
          <w:rFonts w:ascii="Times New Roman" w:hAnsi="Times New Roman"/>
          <w:b/>
          <w:u w:val="single"/>
        </w:rPr>
        <w:t>№    –па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Муниципальную  программу "Формирование законопослушного поведения участников дорожного движения в Дальнереченском муниципальном районе на 2018 - 2022 годы.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Внести в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2018 - 2022 годы", утвержденную постановлением администрации Дальнереченского муниципального района от 20.09.2018г № 410-па(далее –Программа) следующие изменения: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1.1.В паспорте программы строку «Объемы и источники финансирования программы» изложить в следующей редакции: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«Общий объем финансирования из бюджета Дальнереченского муниципального района составляет 220 тыс. руб., в том числе по годам: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2018 год-0;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2019год-50,0тыс.руб.;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2020год-50,0тыс.руб.;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2021год-50,0тыс.руб.;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2022год-70,0тыс.руб.;</w:t>
      </w:r>
    </w:p>
    <w:p>
      <w:pPr>
        <w:pStyle w:val="Normal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1.2.</w:t>
      </w:r>
      <w:r>
        <w:rPr>
          <w:rFonts w:eastAsia="Times New Roman" w:ascii="Times New Roman" w:hAnsi="Times New Roman"/>
          <w:sz w:val="26"/>
          <w:szCs w:val="26"/>
        </w:rPr>
        <w:t xml:space="preserve">    В разделе 5 «Финансовое обеспечение муниципальной программы» пункт 1 изложить в следующей редакции:</w:t>
      </w:r>
    </w:p>
    <w:p>
      <w:pPr>
        <w:pStyle w:val="Normal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«Общий объем финансирования из бюджета Дальнереченского муниципального района составляет 220,0 ты. Рублей, в том числе по годам: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2018 год-0;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2019год-50,0тыс.руб.;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2020год-50,0тыс.руб.;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2021год-50,0тыс.руб.;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2022год-70,0тыс.руб.;»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1.3. Изложить Приложение к программе «"Формирование законопослушного поведения участников дорожного движения в Дальнереченском муниципальном районе на 2018 - 2022 годы" в редакции Приложения к настоящему постановлению;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br/>
        <w:t xml:space="preserve">И.о.главы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А.Г.Попов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ascii="Times New Roman" w:hAnsi="Times New Roman"/>
          <w:sz w:val="20"/>
          <w:szCs w:val="20"/>
          <w:lang w:eastAsia="ru-RU"/>
        </w:rPr>
        <w:t>Дальнереченском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 на 2018 - 2022 годы",</w:t>
        <w:br/>
        <w:t>утвержденной</w:t>
        <w:br/>
        <w:t>постановлением администрации</w:t>
        <w:br/>
      </w:r>
      <w:r>
        <w:rPr>
          <w:rFonts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br/>
        <w:t>от           г. N    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 xml:space="preserve">ОСНОВНЫЕ МЕРОПРИЯТИЯ, ПОКАЗАТЕЛИ И ОБЪЕМЫ ФИНАНСИРОВАНИЯ 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sz w:val="34"/>
          <w:szCs w:val="36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>НА 2018 - 2022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139" w:type="dxa"/>
        <w:tblCellMar>
          <w:top w:w="0" w:type="dxa"/>
          <w:left w:w="149" w:type="dxa"/>
          <w:bottom w:w="0" w:type="dxa"/>
          <w:right w:w="149" w:type="dxa"/>
        </w:tblCellMar>
        <w:tblLook w:val="00a0" w:noVBand="0" w:noHBand="0" w:lastColumn="0" w:firstColumn="1" w:lastRow="0" w:firstRow="1"/>
      </w:tblPr>
      <w:tblGrid>
        <w:gridCol w:w="612"/>
        <w:gridCol w:w="2649"/>
        <w:gridCol w:w="1274"/>
        <w:gridCol w:w="618"/>
        <w:gridCol w:w="1367"/>
        <w:gridCol w:w="619"/>
        <w:gridCol w:w="1661"/>
        <w:gridCol w:w="1122"/>
        <w:gridCol w:w="904"/>
        <w:gridCol w:w="866"/>
        <w:gridCol w:w="619"/>
        <w:gridCol w:w="666"/>
        <w:gridCol w:w="666"/>
        <w:gridCol w:w="666"/>
        <w:gridCol w:w="666"/>
        <w:gridCol w:w="768"/>
      </w:tblGrid>
      <w:tr>
        <w:trPr>
          <w:trHeight w:val="1885" w:hRule="atLeas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целей, задач, Муниципальной программы, основных мероприятий, ведомственных целевых программ, показателей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0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"Сокращение количества дорожно-транспортных происшествий с пострадавшими"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2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"Профилактика дорожно-транспортного травматизма в СМИ"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"Предупреждение опасного поведения детей младшего школьного возраста, участников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"Приобретение световозвращающих элементов и распространение их среди учащихся младших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135,0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"Оснащение муниципальных образовательных организаций оборудованием и средствами обучения безопасному поведению на дорогах (уголки,стенды </w:t>
            </w:r>
            <w:hyperlink r:id="rId3">
              <w:r>
                <w:rPr>
                  <w:rFonts w:ascii="Times New Roman" w:hAnsi="Times New Roman"/>
                  <w:sz w:val="21"/>
                  <w:szCs w:val="21"/>
                  <w:u w:val="single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компьютерные обучающие программы, обучающие игры) (за счет средств, предусмотренных на текущую деятельность)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45,0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МВД России «Дальнереческий»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e0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a1af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a1af1"/>
    <w:rPr>
      <w:rFonts w:ascii="NTTimes/Cyrillic" w:hAnsi="NTTimes/Cyrillic" w:cs="Times New Roman"/>
      <w:b/>
      <w:sz w:val="20"/>
      <w:szCs w:val="20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0f60b3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link w:val="a4"/>
    <w:uiPriority w:val="99"/>
    <w:semiHidden/>
    <w:qFormat/>
    <w:locked/>
    <w:rsid w:val="00804b35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uiPriority w:val="99"/>
    <w:qFormat/>
    <w:rsid w:val="000f60b3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8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804b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83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AFEB-322D-4936-BFC9-D4A3921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LibreOffice/6.4.4.2$Linux_X86_64 LibreOffice_project/40$Build-2</Application>
  <Pages>13</Pages>
  <Words>1167</Words>
  <Characters>7525</Characters>
  <CharactersWithSpaces>8597</CharactersWithSpaces>
  <Paragraphs>372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2018-09-21T07:39:00Z</dcterms:created>
  <dc:creator>Директор</dc:creator>
  <dc:description/>
  <dc:language>ru-RU</dc:language>
  <cp:lastModifiedBy/>
  <cp:lastPrinted>2020-06-23T05:06:00Z</cp:lastPrinted>
  <dcterms:modified xsi:type="dcterms:W3CDTF">2022-03-31T15:47:08Z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