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  <w:lang w:val="en-US"/>
        </w:rPr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b/>
          <w:b/>
        </w:rPr>
      </w:pPr>
      <w:r>
        <w:rPr>
          <w:b/>
          <w:u w:val="single"/>
        </w:rPr>
        <w:t>28 апреля  2021 г.</w:t>
      </w:r>
      <w:r>
        <w:rPr>
          <w:b/>
        </w:rPr>
        <w:t xml:space="preserve">                                   г. Дальнереченск    </w:t>
        <w:tab/>
        <w:t xml:space="preserve">                                      № </w:t>
      </w:r>
      <w:r>
        <w:rPr>
          <w:b/>
          <w:u w:val="single"/>
        </w:rPr>
        <w:t>204  - па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на территории Дальнереченского муниципального района особого противопожарного режима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Федеральным законом от 21.12.1994 года № 69-ФЗ «О пожарной безопасности», 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 на основании решения  комиссии по предупреждению и ликвидации чрезвычайных ситуаций и обеспечению пожарной безопасности администрации  Дальнереченского муниципального района от 28 июля  2021 года № 22 «О введении на территории Дальнереченского муниципального района особого противопожарного режима», руководствуясь Уставом Дальнереченского муниципального района, администрация  Дальнереченского муниципального района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false"/>
          <w:sz w:val="28"/>
          <w:szCs w:val="28"/>
        </w:rPr>
        <w:t>ПОСТАНОВЛЯЕТ:</w:t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1. Ввести на территории Дальнереченского муниципального района </w:t>
      </w:r>
      <w:r>
        <w:rPr>
          <w:sz w:val="28"/>
          <w:szCs w:val="28"/>
        </w:rPr>
        <w:t>с 18.00 28.04.2022</w:t>
      </w:r>
      <w:r>
        <w:rPr>
          <w:b w:val="false"/>
          <w:sz w:val="28"/>
          <w:szCs w:val="28"/>
        </w:rPr>
        <w:t>г. особый противопожарный режим.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 В период особого противопожарного режима: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2.1. Запретить пребывание граждан в лесу;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2.2. Запретить разведение открытого огня и сжигания мусора на территории Дальнереченского муниципального района;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2.3. Запретить проведение в лесах на землях лесного фонда и землях иных категорий, огнеопасных работ;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2.4. Организациям всех форм собственности и гражданам муниципального района провести очистку территорий от горючих материалов и мусора;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2.5.Обеспечить у жилых строений, сопредельных с лесными массивами, запаса воды для тушения пожаров и восстановление противопожарных минерализованных полос;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  Рекомендовать   ОНД и ПР по г.Дальнереченску и Дальнереченскому муниципальному району УНДиПР ГУ  МЧС России по Приморскому краю (Белоносову Е.А.):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3.1. Принять меры по усилению профилактики пожаров в муниципальном районе и на объектах примыкающим к лесным массивам;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3.2. Принять участие в проведении подворовых обходов с ознакомлением жителей с требованиями по обеспечению мер пожарной безопасности.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4. Административной комиссии Дальнереченского муниципального района усилить работу по выявлению нарушений правил пожарной безопасности в период действия особого противопожарного режима.</w:t>
      </w:r>
    </w:p>
    <w:p>
      <w:pPr>
        <w:pStyle w:val="ConsPlusTitle"/>
        <w:tabs>
          <w:tab w:val="clear" w:pos="708"/>
          <w:tab w:val="left" w:pos="330" w:leader="none"/>
        </w:tabs>
        <w:rPr>
          <w:sz w:val="28"/>
          <w:szCs w:val="28"/>
        </w:rPr>
      </w:pPr>
      <w:r>
        <w:rPr>
          <w:b w:val="false"/>
          <w:sz w:val="28"/>
          <w:szCs w:val="28"/>
        </w:rPr>
        <w:t>5. Отделению полиции МО МВД России «Дальнереченский»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(Глазунов Р.В.) принять меры по усилению охраны общественного порядка и объектов, обеспечивающих жизнедеятельность населения, и на прилегающих к ним территориям.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6. Начальнику отдела по работе с территориями и делопроизводству (Пенкина Я.В.) разместить на официальном сайте настоящее постановление. 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7. Контроль за выполнением данного решения оставляю за собой.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В.С. Дернов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6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16ad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9651f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9651f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Без интервала1"/>
    <w:qFormat/>
    <w:rsid w:val="009616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9616a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616a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a26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651f8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9651f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9651f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LibreOffice/6.4.4.2$Linux_X86_64 LibreOffice_project/40$Build-2</Application>
  <Pages>2</Pages>
  <Words>326</Words>
  <Characters>2336</Characters>
  <CharactersWithSpaces>2844</CharactersWithSpaces>
  <Paragraphs>25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2017-09-28T05:33:00Z</dcterms:created>
  <dc:creator>Владелец</dc:creator>
  <dc:description/>
  <dc:language>ru-RU</dc:language>
  <cp:lastModifiedBy>user</cp:lastModifiedBy>
  <cp:lastPrinted>2021-07-27T22:55:00Z</cp:lastPrinted>
  <dcterms:modified xsi:type="dcterms:W3CDTF">2022-04-28T06:24:00Z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