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ind w:left="-180" w:right="279" w:hanging="0"/>
        <w:jc w:val="center"/>
        <w:rPr/>
      </w:pPr>
      <w:r>
        <w:rPr/>
      </w:r>
    </w:p>
    <w:p>
      <w:pPr>
        <w:pStyle w:val="Normal"/>
        <w:widowControl w:val="false"/>
        <w:ind w:left="-180" w:right="279" w:hanging="0"/>
        <w:jc w:val="center"/>
        <w:rPr>
          <w:sz w:val="40"/>
        </w:rPr>
      </w:pPr>
      <w:r>
        <w:rPr/>
        <w:drawing>
          <wp:inline distT="0" distB="0" distL="0" distR="0">
            <wp:extent cx="552450" cy="6731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ind w:left="-180" w:hanging="0"/>
        <w:jc w:val="center"/>
        <w:rPr>
          <w:sz w:val="28"/>
        </w:rPr>
      </w:pPr>
      <w:r>
        <w:rPr>
          <w:sz w:val="28"/>
        </w:rPr>
      </w:r>
    </w:p>
    <w:p>
      <w:pPr>
        <w:pStyle w:val="1"/>
        <w:keepNext w:val="false"/>
        <w:widowControl w:val="false"/>
        <w:ind w:left="-180" w:hanging="1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 ДАЛЬНЕРЕЧЕНСКОГО МУНИЦИПАЛЬНОГО РАЙОНА</w:t>
      </w:r>
    </w:p>
    <w:p>
      <w:pPr>
        <w:pStyle w:val="Normal"/>
        <w:widowControl w:val="false"/>
        <w:tabs>
          <w:tab w:val="clear" w:pos="708"/>
          <w:tab w:val="left" w:pos="8735" w:leader="none"/>
        </w:tabs>
        <w:ind w:left="1032" w:right="1701" w:hanging="181"/>
        <w:rPr>
          <w:sz w:val="26"/>
          <w:szCs w:val="26"/>
        </w:rPr>
      </w:pPr>
      <w:r>
        <w:rPr>
          <w:sz w:val="26"/>
          <w:szCs w:val="26"/>
        </w:rPr>
        <w:tab/>
        <w:tab/>
      </w:r>
    </w:p>
    <w:p>
      <w:pPr>
        <w:pStyle w:val="1"/>
        <w:keepNext w:val="false"/>
        <w:widowControl w:val="fals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>
      <w:pPr>
        <w:pStyle w:val="1"/>
        <w:keepNext w:val="false"/>
        <w:widowControl w:val="fals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"/>
        <w:keepNext w:val="false"/>
        <w:widowControl w:val="false"/>
        <w:jc w:val="left"/>
        <w:rPr>
          <w:rFonts w:ascii="Calibri" w:hAnsi="Calibri"/>
          <w:sz w:val="26"/>
          <w:szCs w:val="26"/>
        </w:rPr>
      </w:pPr>
      <w:r>
        <w:rPr>
          <w:rFonts w:ascii="Times New Roman" w:hAnsi="Times New Roman"/>
          <w:b w:val="false"/>
          <w:sz w:val="26"/>
          <w:szCs w:val="26"/>
        </w:rPr>
        <w:t xml:space="preserve">      </w:t>
      </w:r>
      <w:r>
        <w:rPr>
          <w:rFonts w:ascii="Times New Roman" w:hAnsi="Times New Roman"/>
          <w:b w:val="false"/>
          <w:sz w:val="26"/>
          <w:szCs w:val="26"/>
        </w:rPr>
        <w:t>24 сентября 2021г.                    г. Дальнереченск                                          № 428-па</w:t>
      </w:r>
    </w:p>
    <w:p>
      <w:pPr>
        <w:pStyle w:val="1"/>
        <w:keepNext w:val="false"/>
        <w:widowControl w:val="false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внесении изменений в постановление администрации Дальнереченского муниципального района от </w:t>
      </w:r>
      <w:r>
        <w:rPr>
          <w:b/>
          <w:sz w:val="26"/>
          <w:szCs w:val="26"/>
        </w:rPr>
        <w:t>12.11.2018 №507-па «Об утверждении Перечня муниципальных программ Дальнереченского муниципального района»</w:t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sz w:val="26"/>
          <w:szCs w:val="26"/>
        </w:rPr>
        <w:br/>
      </w:r>
      <w:r>
        <w:rPr>
          <w:sz w:val="26"/>
          <w:szCs w:val="26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Дальнереченского муниципального района, постановлением администрации Дальнереченского муниципального района от 01 ноября 2019 года № 455-па «</w:t>
      </w:r>
      <w:r>
        <w:rPr>
          <w:bCs/>
          <w:sz w:val="26"/>
          <w:szCs w:val="26"/>
        </w:rPr>
        <w:t>Об утверждении Порядка разработки, реализации</w:t>
      </w:r>
      <w:bookmarkStart w:id="0" w:name="_GoBack"/>
      <w:bookmarkEnd w:id="0"/>
      <w:r>
        <w:rPr>
          <w:bCs/>
          <w:sz w:val="26"/>
          <w:szCs w:val="26"/>
        </w:rPr>
        <w:t xml:space="preserve"> и оценки эффективности муниципальных программ Дальнереченского муниципального района»,</w:t>
      </w:r>
      <w:r>
        <w:rPr>
          <w:sz w:val="26"/>
          <w:szCs w:val="26"/>
        </w:rPr>
        <w:t>в целях оптимизации расходов бюджета Дальнереченского муниципального района и формирования программно-целевой системы расходов бюджета Дальнереченского муниципального района, администрация Дальнереченского муниципального района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1. Внести изменения в </w:t>
      </w:r>
      <w:r>
        <w:rPr>
          <w:bCs/>
          <w:sz w:val="26"/>
          <w:szCs w:val="26"/>
        </w:rPr>
        <w:t xml:space="preserve">постановление администрации Дальнереченского муниципального района от </w:t>
      </w:r>
      <w:r>
        <w:rPr>
          <w:sz w:val="26"/>
          <w:szCs w:val="26"/>
        </w:rPr>
        <w:t>12.11.2018 № 507-па «Об утверждении Перечня муниципальных программ Дальнереченского муниципального района» (далее - постановление).</w:t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>1.1. Изложить Приложение № 2 к постановлению в редакции Приложения 1 к настоящему постановлению.</w:t>
      </w:r>
    </w:p>
    <w:p>
      <w:pPr>
        <w:pStyle w:val="NormalWeb"/>
        <w:spacing w:beforeAutospacing="0" w:before="0" w:after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>2. Отделу по работе с территориями и делопроизводству администрации Дальнереченского муниципального района разместитьнастоящее постановление на официальном сайте администрации Дальнереченского муниципального района в сети Интернет.</w:t>
      </w:r>
    </w:p>
    <w:p>
      <w:pPr>
        <w:pStyle w:val="NormalWeb"/>
        <w:spacing w:beforeAutospacing="0" w:before="0" w:afterAutospacing="0" w:after="0"/>
        <w:ind w:left="284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3. Настоящее постановление вступает в силу со дня его подписания.</w:t>
      </w:r>
    </w:p>
    <w:p>
      <w:pPr>
        <w:pStyle w:val="NormalWeb"/>
        <w:spacing w:beforeAutospacing="0" w:before="0" w:after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>4. Контроль за исполнением настоящего постановления возложить на заместителя главы администрации Дальнереченского муниципального района (А.Г.Попов).</w:t>
      </w:r>
    </w:p>
    <w:p>
      <w:pPr>
        <w:pStyle w:val="NormalWeb"/>
        <w:spacing w:beforeAutospacing="0" w:before="0" w:afterAutospacing="0" w:after="0"/>
        <w:ind w:left="284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Web"/>
        <w:spacing w:beforeAutospacing="0" w:before="0" w:afterAutospacing="0" w:after="0"/>
        <w:ind w:left="284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Web"/>
        <w:spacing w:beforeAutospacing="0" w:before="0" w:afterAutospacing="0" w:after="0"/>
        <w:ind w:left="284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Web"/>
        <w:spacing w:beforeAutospacing="0" w:before="0" w:afterAutospacing="0" w:after="0"/>
        <w:ind w:left="284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Глава Дальнереченского </w:t>
      </w:r>
    </w:p>
    <w:p>
      <w:pPr>
        <w:pStyle w:val="Normal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муниципального района                                                                            В.С. Дернов</w:t>
      </w:r>
    </w:p>
    <w:p>
      <w:pPr>
        <w:pStyle w:val="Normal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sectPr>
          <w:type w:val="nextPage"/>
          <w:pgSz w:w="11906" w:h="16838"/>
          <w:pgMar w:left="1134" w:right="706" w:header="0" w:top="851" w:footer="0" w:bottom="567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sz w:val="24"/>
          <w:szCs w:val="24"/>
        </w:rPr>
        <w:t>Приложение № 1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sz w:val="24"/>
          <w:szCs w:val="24"/>
        </w:rPr>
        <w:t>УТВЕРЖДЕН</w:t>
      </w:r>
    </w:p>
    <w:p>
      <w:pPr>
        <w:pStyle w:val="Normal"/>
        <w:tabs>
          <w:tab w:val="clear" w:pos="708"/>
          <w:tab w:val="left" w:pos="11025" w:leader="none"/>
          <w:tab w:val="right" w:pos="14570" w:leader="none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sz w:val="24"/>
          <w:szCs w:val="24"/>
        </w:rPr>
        <w:t>постановлением администрации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Дальнереченского муниципального района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sz w:val="24"/>
          <w:szCs w:val="24"/>
        </w:rPr>
        <w:t>от 24 сентября  2021г. №  428-па</w:t>
      </w:r>
      <w:bookmarkStart w:id="1" w:name="_GoBack1"/>
      <w:bookmarkEnd w:id="1"/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Перечень муниципальных программ Дальнереченского муниципального района на 2020-2024 годы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tbl>
      <w:tblPr>
        <w:tblStyle w:val="a3"/>
        <w:tblW w:w="148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74"/>
        <w:gridCol w:w="6055"/>
        <w:gridCol w:w="2265"/>
        <w:gridCol w:w="5983"/>
      </w:tblGrid>
      <w:tr>
        <w:trPr/>
        <w:tc>
          <w:tcPr>
            <w:tcW w:w="57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605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26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Ответственный исполнитель муниципальной программы, подпрограммы</w:t>
            </w:r>
          </w:p>
        </w:tc>
        <w:tc>
          <w:tcPr>
            <w:tcW w:w="598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Основные направления реализации программ</w:t>
            </w:r>
          </w:p>
        </w:tc>
      </w:tr>
      <w:tr>
        <w:trPr/>
        <w:tc>
          <w:tcPr>
            <w:tcW w:w="57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05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26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98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05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Муниципальная программа Дальнереченского муниципального района «Развитие образования на территории Дальнереченского муниципального района на 2020-2024 годы»</w:t>
            </w:r>
          </w:p>
        </w:tc>
        <w:tc>
          <w:tcPr>
            <w:tcW w:w="2265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МКУ «УНО» ДМР</w:t>
            </w:r>
          </w:p>
        </w:tc>
        <w:tc>
          <w:tcPr>
            <w:tcW w:w="598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Обеспечение доступности качественного образования, соответствующего требованиям  инновационного социально ори</w:t>
              <w:softHyphen/>
              <w:t>ентированного развития Российской Федерации;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Обеспечение  условий для модернизации системы дошкольного образования; Удовлетворение потребностей граждан в получении доступного и качественного дошкольного образования.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Обеспечение  условий для эффективного функционирования и развития муниципальной системы общего образования;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Удовлетворение  потребности детей и молодежи в получении доступного и качественного общего образования, соответствующего требованиям инновационного развития, современным потребностям общества и каждого гражданина;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Создание условий для устойчивого развития системы дополнительного образования детей в ДМР;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Обеспечение современного качества, доступности и эффективности дополнительного образования детей;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совершенствование и развитие системы организации отдыха и оздоровления детей и подростков ДМР;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Обеспечение условий для самореализации молодежи, совершенствование патриотического и  духовно-нравственного воспитания детей и молодежи.</w:t>
            </w:r>
          </w:p>
        </w:tc>
      </w:tr>
      <w:tr>
        <w:trPr/>
        <w:tc>
          <w:tcPr>
            <w:tcW w:w="5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1.1.</w:t>
            </w:r>
          </w:p>
        </w:tc>
        <w:tc>
          <w:tcPr>
            <w:tcW w:w="605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Подпрограмма "Развитие дошкольного образования на территории Дальнереченского муниципального района "</w:t>
            </w:r>
          </w:p>
        </w:tc>
        <w:tc>
          <w:tcPr>
            <w:tcW w:w="226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598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5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605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Подпрограмма "Развитие системы общего образования на территории Дальнереченского муниципального района"</w:t>
            </w:r>
          </w:p>
        </w:tc>
        <w:tc>
          <w:tcPr>
            <w:tcW w:w="226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598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5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1.3</w:t>
            </w:r>
          </w:p>
        </w:tc>
        <w:tc>
          <w:tcPr>
            <w:tcW w:w="605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Подпрограмма "Развитие системы дополнительного образования, отдыха, оздоровления и занятости детей и подростков  на территории Дальнереченского муниципального района"</w:t>
            </w:r>
          </w:p>
        </w:tc>
        <w:tc>
          <w:tcPr>
            <w:tcW w:w="226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598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5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05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Муниципальная программа Дальнереченского муниципального района «Развитие и сохранение культуры, спорта, молодежной политики на территории Дальнереченского муниципального района на 2020-2024 годы"</w:t>
            </w:r>
          </w:p>
        </w:tc>
        <w:tc>
          <w:tcPr>
            <w:tcW w:w="226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МКУ «РИДЦ» ДМР</w:t>
            </w:r>
          </w:p>
        </w:tc>
        <w:tc>
          <w:tcPr>
            <w:tcW w:w="598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Развитие и реализация культурного и духовного потенциала каждой личности;</w:t>
            </w:r>
          </w:p>
        </w:tc>
      </w:tr>
      <w:tr>
        <w:trPr>
          <w:trHeight w:val="697" w:hRule="atLeast"/>
        </w:trPr>
        <w:tc>
          <w:tcPr>
            <w:tcW w:w="5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05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Муниципальная программа Дальнереченского муниципального района «Развитие предпринимательства вДальнереченском муниципальном районена 2020-2024 годы"</w:t>
            </w:r>
          </w:p>
        </w:tc>
        <w:tc>
          <w:tcPr>
            <w:tcW w:w="22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Отдел экономики администрации  ДМР</w:t>
            </w:r>
          </w:p>
        </w:tc>
        <w:tc>
          <w:tcPr>
            <w:tcW w:w="598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Создание условий для развития малого и среднего предпринимательства в ДМР</w:t>
            </w:r>
          </w:p>
        </w:tc>
      </w:tr>
      <w:tr>
        <w:trPr>
          <w:trHeight w:val="979" w:hRule="atLeast"/>
        </w:trPr>
        <w:tc>
          <w:tcPr>
            <w:tcW w:w="5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05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Муниципальная программа Дальнереченского муниципального района "</w:t>
            </w:r>
            <w:r>
              <w:rPr>
                <w:rFonts w:eastAsia="MS Mincho" w:cs="Times New Roman"/>
                <w:sz w:val="20"/>
                <w:szCs w:val="20"/>
              </w:rPr>
              <w:t xml:space="preserve">Комплексные меры противодействия злоупотреблению наркотиками и их незаконному обороту </w:t>
            </w:r>
            <w:r>
              <w:rPr>
                <w:rFonts w:cs="Times New Roman"/>
                <w:sz w:val="20"/>
                <w:szCs w:val="20"/>
              </w:rPr>
              <w:t>на территории Дальнереченского муниципального района на 2020-2024 годы"</w:t>
            </w:r>
          </w:p>
        </w:tc>
        <w:tc>
          <w:tcPr>
            <w:tcW w:w="226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МКУ «РИДЦ» </w:t>
            </w:r>
          </w:p>
        </w:tc>
        <w:tc>
          <w:tcPr>
            <w:tcW w:w="598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Стабилизация и сокращение распространения наркомании и связанных с ней преступлений и правонарушений</w:t>
            </w:r>
          </w:p>
        </w:tc>
      </w:tr>
      <w:tr>
        <w:trPr>
          <w:trHeight w:val="979" w:hRule="atLeast"/>
        </w:trPr>
        <w:tc>
          <w:tcPr>
            <w:tcW w:w="5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605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Муниципальная программа Дальнереченского муниципального района "Обеспечение мероприятий по гражданской обороне, предупреждению чрезвычайных ситуаций природного и техногенного характера, безопасности на водных объектах и пожарной безопасности на территории Дальнереченского муниципального района на 2020-2024 годы"</w:t>
            </w:r>
          </w:p>
        </w:tc>
        <w:tc>
          <w:tcPr>
            <w:tcW w:w="22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Отдел  ГОЧС и мобилизационной  работы  </w:t>
            </w:r>
          </w:p>
        </w:tc>
        <w:tc>
          <w:tcPr>
            <w:tcW w:w="598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Обеспечение реализации полномочий администрации Дальнереченского муниципального района по защите населения и территорий от чрезвычайных ситуаций, гражданской обороне, созданию резервов материальных средств для предотвращения и ликвидации последствий чрезвычайных ситуаций и необходимого уровня безопасности</w:t>
            </w:r>
          </w:p>
        </w:tc>
      </w:tr>
      <w:tr>
        <w:trPr>
          <w:trHeight w:val="700" w:hRule="atLeast"/>
        </w:trPr>
        <w:tc>
          <w:tcPr>
            <w:tcW w:w="5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605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Муниципальная программа Дальнереченского муниципального района "Социальная поддержка инвалидов вДальнереченском муниципальном районена 2020-2024 годы", </w:t>
            </w:r>
          </w:p>
        </w:tc>
        <w:tc>
          <w:tcPr>
            <w:tcW w:w="226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МКУ «РИДЦ» ДМР</w:t>
            </w:r>
          </w:p>
        </w:tc>
        <w:tc>
          <w:tcPr>
            <w:tcW w:w="598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Создание благоприятных условий для реабилитации инвалидов в обществе, а также повышение качества их жизни.</w:t>
            </w:r>
          </w:p>
        </w:tc>
      </w:tr>
      <w:tr>
        <w:trPr>
          <w:trHeight w:val="700" w:hRule="atLeast"/>
        </w:trPr>
        <w:tc>
          <w:tcPr>
            <w:tcW w:w="5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605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Муниципальная программа Дальнереченского муниципального района «Развитие муниципальной службы вДальнереченском муниципальном районе на 2020-2024 годы»</w:t>
            </w:r>
          </w:p>
        </w:tc>
        <w:tc>
          <w:tcPr>
            <w:tcW w:w="22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Отдел кадров администрации  ДМР </w:t>
            </w:r>
          </w:p>
        </w:tc>
        <w:tc>
          <w:tcPr>
            <w:tcW w:w="598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Создание условий для развития муниципальной службы в администрации Дальнереченского муниципального района.</w:t>
            </w:r>
          </w:p>
        </w:tc>
      </w:tr>
      <w:tr>
        <w:trPr>
          <w:trHeight w:val="979" w:hRule="atLeast"/>
        </w:trPr>
        <w:tc>
          <w:tcPr>
            <w:tcW w:w="5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605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Муниципальная программа Дальнереченского муниципального района "Содержание и развитие муниципального  хозяйства Дальнереченского муниципального района  на 2020-2024 годы"</w:t>
            </w:r>
          </w:p>
        </w:tc>
        <w:tc>
          <w:tcPr>
            <w:tcW w:w="2265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Отдел архитектуры, строительства и ЖКХ администрации ДМР, отдел экономики администрации ДМР, отдел по управлению муниципальным имуществом администрации ДМР</w:t>
            </w:r>
          </w:p>
        </w:tc>
        <w:tc>
          <w:tcPr>
            <w:tcW w:w="598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Улучшение эксплуатационных характеристик жилищного фонда  в соответствии со стандартами качества, обеспечивающее гражданам безопасные и комфортные условия проживания, обеспечение сохранности и увеличение сроков эксплуатации жилищного фонда, внедрение ресурсосберегающих технологий на объектах жилищного фонда,создание условий для привидения коммунальной инфраструктуры в соответствие со стандартами качества;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Восстановление и техническое перевооружение объектов жизнеобеспечения, обеспечение утилизации твердых бытовых и промышленных отходов для улучшения экологического состояния ДМР, развитие существующих и создание новых свалок утилизации твердых бытовых и промышленных отходов, строительство противопаводковых сооружений и повышение безопасности гидротехнических сооружений ДМР, находящихся в предаварийном и аварийном состоянии; развитие и обслуживание дорожной сети для обеспечения потребностей экономики и населения Дальнереченского района в перевозках грузов (товаров) и людей, в том числе для снижения транспортных издержек пользователей автомобильных дорог и повышения комплексной безопасности в сфере дорожного хозяйства;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Повышение транспортной доступности территорий Дальнереченского района;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Создание условий для динамичного социально-экономического развития Дальнереченского района, в том числе за счет роста конкурентоспособности и повышения качества работы транспортной системы включая развитие транзитных грузовых и пассажирских перевозок и сервиса.</w:t>
            </w:r>
          </w:p>
        </w:tc>
      </w:tr>
      <w:tr>
        <w:trPr>
          <w:trHeight w:val="701" w:hRule="atLeast"/>
        </w:trPr>
        <w:tc>
          <w:tcPr>
            <w:tcW w:w="5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8.1</w:t>
            </w:r>
          </w:p>
        </w:tc>
        <w:tc>
          <w:tcPr>
            <w:tcW w:w="605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Подпрограмма "Содержание и развитие жилищного хозяйства Дальнереченского муниципального района"</w:t>
            </w:r>
          </w:p>
        </w:tc>
        <w:tc>
          <w:tcPr>
            <w:tcW w:w="226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598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979" w:hRule="atLeast"/>
        </w:trPr>
        <w:tc>
          <w:tcPr>
            <w:tcW w:w="5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8.2</w:t>
            </w:r>
          </w:p>
        </w:tc>
        <w:tc>
          <w:tcPr>
            <w:tcW w:w="605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Подпрограмма "Комплексное развитие систем коммунальной инфраструктуры Дальнереченского муниципального района"</w:t>
            </w:r>
          </w:p>
        </w:tc>
        <w:tc>
          <w:tcPr>
            <w:tcW w:w="226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598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979" w:hRule="atLeast"/>
        </w:trPr>
        <w:tc>
          <w:tcPr>
            <w:tcW w:w="5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8.3</w:t>
            </w:r>
          </w:p>
        </w:tc>
        <w:tc>
          <w:tcPr>
            <w:tcW w:w="605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Подпрограмма "Строительство противопаводковых сооружений  и обеспечение безопасности гидротехнических сооружений на территории Дальнереченского муниципального района"</w:t>
            </w:r>
          </w:p>
        </w:tc>
        <w:tc>
          <w:tcPr>
            <w:tcW w:w="226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598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979" w:hRule="atLeast"/>
        </w:trPr>
        <w:tc>
          <w:tcPr>
            <w:tcW w:w="5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8.4</w:t>
            </w:r>
          </w:p>
        </w:tc>
        <w:tc>
          <w:tcPr>
            <w:tcW w:w="605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Подпрограмма "Развитие транспортного комплекса на территории Дальнереченского муниципального района»"</w:t>
            </w:r>
          </w:p>
        </w:tc>
        <w:tc>
          <w:tcPr>
            <w:tcW w:w="226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598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979" w:hRule="atLeast"/>
        </w:trPr>
        <w:tc>
          <w:tcPr>
            <w:tcW w:w="5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605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Муниципальная программа Дальнереченского муниципального района "Информатизация и обеспечение информационной безопасности, техническое обслуживание и ремонт оргтехники в органах местного самоуправления  Дальнереченского муниципального района  на 2020-2024 годы"</w:t>
            </w:r>
          </w:p>
        </w:tc>
        <w:tc>
          <w:tcPr>
            <w:tcW w:w="22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МКУ «ХОЗУ администрации ДМР», программист администрации ДМР</w:t>
            </w:r>
          </w:p>
        </w:tc>
        <w:tc>
          <w:tcPr>
            <w:tcW w:w="598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Создание необходимых условий для обеспечения информационной безопасности в администрации ДМР. Текущий ремонт и модернизация оргтехники повысит срок службы оборудования, повысит скорость обработки информации, будет приведена в соответствие с требованиями специализированных программ, для выполнения обработки информации</w:t>
            </w:r>
          </w:p>
        </w:tc>
      </w:tr>
      <w:tr>
        <w:trPr>
          <w:trHeight w:val="749" w:hRule="atLeast"/>
        </w:trPr>
        <w:tc>
          <w:tcPr>
            <w:tcW w:w="5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605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>Муниципальная программа Дальнереченского муниципального района «Управление муниципальными финансами Дальнереченского муниципального района  на 2020-2024 годы»</w:t>
            </w:r>
          </w:p>
        </w:tc>
        <w:tc>
          <w:tcPr>
            <w:tcW w:w="2265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Управление финансов администрации ДМР</w:t>
            </w:r>
          </w:p>
        </w:tc>
        <w:tc>
          <w:tcPr>
            <w:tcW w:w="598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Обеспечение исполнения расходных обязательств ДМР  при сохранении долгосрочной сбалансированности и устойчивости консолидированного бюджета ДМР, повышение  эффективности бюджетных расходов на основе дальнейшего совершенствования бюджетных правоотношений и механизмов использования бюджетных средств.</w:t>
            </w:r>
          </w:p>
        </w:tc>
      </w:tr>
      <w:tr>
        <w:trPr>
          <w:trHeight w:val="555" w:hRule="atLeast"/>
        </w:trPr>
        <w:tc>
          <w:tcPr>
            <w:tcW w:w="5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10.1</w:t>
            </w:r>
          </w:p>
        </w:tc>
        <w:tc>
          <w:tcPr>
            <w:tcW w:w="605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>Подпрограмма "Организация бюджетного процесса вДальнереченском муниципальном районе"</w:t>
            </w:r>
          </w:p>
        </w:tc>
        <w:tc>
          <w:tcPr>
            <w:tcW w:w="226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598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712" w:hRule="atLeast"/>
        </w:trPr>
        <w:tc>
          <w:tcPr>
            <w:tcW w:w="5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10.2</w:t>
            </w:r>
          </w:p>
        </w:tc>
        <w:tc>
          <w:tcPr>
            <w:tcW w:w="605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>Подпрограмма  «Повышение эффективности расходов консолидированного бюджета Дальнереченского муниципального района»</w:t>
            </w:r>
          </w:p>
        </w:tc>
        <w:tc>
          <w:tcPr>
            <w:tcW w:w="226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598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979" w:hRule="atLeast"/>
        </w:trPr>
        <w:tc>
          <w:tcPr>
            <w:tcW w:w="5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605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>Муниципальная  программа Дальнереченского муниципального района «Развитие кадрового потенциала системы общего образования вДальнереченском муниципальном районе в 2021-2024 годах»</w:t>
            </w:r>
          </w:p>
        </w:tc>
        <w:tc>
          <w:tcPr>
            <w:tcW w:w="22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МКУ «УНО» ДМР</w:t>
            </w:r>
          </w:p>
        </w:tc>
        <w:tc>
          <w:tcPr>
            <w:tcW w:w="598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Создание условий для развития кадрового потенциала в Дальнереченском муниципальном районе: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-повышение качества общего образования посредством обновления содержания, технологий обучения и материально-технической базы;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-создание равных возможностей для позитивной социализации и успешности каждого ребенка посредством внедрения целевой модели наставничества;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-совершенствование механизмов управления качеством образования на муниципальном уровне и уровне образовательного учреждения, внедрение цифровых технологий в сфере управления образованием.</w:t>
            </w:r>
          </w:p>
        </w:tc>
      </w:tr>
      <w:tr>
        <w:trPr>
          <w:trHeight w:val="979" w:hRule="atLeast"/>
        </w:trPr>
        <w:tc>
          <w:tcPr>
            <w:tcW w:w="5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605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>Муниципальная  программа Дальнереченского муниципального района «Противодействие коррупции вДальнереченском муниципальном районе на 2020-2024 годы»</w:t>
            </w:r>
          </w:p>
        </w:tc>
        <w:tc>
          <w:tcPr>
            <w:tcW w:w="22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Отдел кадров администрации ДМР</w:t>
            </w:r>
          </w:p>
        </w:tc>
        <w:tc>
          <w:tcPr>
            <w:tcW w:w="598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Обеспечение защиты прав и законных интересов граждан, общества и государства от коррупции, снижение административных барьеров при предоставлении структурными подразделениями администрации ДМР муниципальных услуг, устранение причин и условий, порождающих коррупцию</w:t>
            </w:r>
          </w:p>
        </w:tc>
      </w:tr>
      <w:tr>
        <w:trPr>
          <w:trHeight w:val="979" w:hRule="atLeast"/>
        </w:trPr>
        <w:tc>
          <w:tcPr>
            <w:tcW w:w="5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605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>Муниципальная программа  Дальнереченского муниципального района «Управление муниципальным имуществом и земельными ресурсами на 2020-2024 годы»</w:t>
            </w:r>
          </w:p>
        </w:tc>
        <w:tc>
          <w:tcPr>
            <w:tcW w:w="22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Отдел по управлению муниципальным имуществом администрации ДМР</w:t>
            </w:r>
          </w:p>
        </w:tc>
        <w:tc>
          <w:tcPr>
            <w:tcW w:w="598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Формирование эффективной структуры собственности и системы управления имуществом, позволяющих полностью обеспечить исполнение муниципальных функций, максимизировать пополнение доходной части бюджета муниципального образования ДМР и снизить расходы местного бюджета на содержание имущества</w:t>
            </w:r>
          </w:p>
        </w:tc>
      </w:tr>
      <w:tr>
        <w:trPr>
          <w:trHeight w:val="979" w:hRule="atLeast"/>
        </w:trPr>
        <w:tc>
          <w:tcPr>
            <w:tcW w:w="5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605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>Муниципальная программа Дальнереченского муниципального района "Профилактика терроризма и противодействие экстремизму на территории Дальнереченского муниципального района на 2020-2024годы"</w:t>
            </w:r>
          </w:p>
        </w:tc>
        <w:tc>
          <w:tcPr>
            <w:tcW w:w="22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Отдел ГО ЧС и мобилизационной работы</w:t>
            </w:r>
          </w:p>
        </w:tc>
        <w:tc>
          <w:tcPr>
            <w:tcW w:w="598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Организация антитеррористической деятельности,  противодействие возможным фактам проявления терроризма и экстремизма,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 и гражданина.</w:t>
            </w:r>
          </w:p>
        </w:tc>
      </w:tr>
      <w:tr>
        <w:trPr>
          <w:trHeight w:val="979" w:hRule="atLeast"/>
        </w:trPr>
        <w:tc>
          <w:tcPr>
            <w:tcW w:w="5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605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>Муниципальная  программа Дальнереченского муниципального района «Укрепление общественного здоровья на территории Дальнереченского муниципального района на 2021-2024 годы»</w:t>
            </w:r>
          </w:p>
        </w:tc>
        <w:tc>
          <w:tcPr>
            <w:tcW w:w="226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МКУ «РИДЦ» ДМР</w:t>
            </w:r>
          </w:p>
        </w:tc>
        <w:tc>
          <w:tcPr>
            <w:tcW w:w="598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Формирование среды, способствующей ведению гражданами здорового образа жизни, включая здоровое питание, защиту от табачного дыма, снижение потребления алкоголя. Мотивирование граждан к ведению здорового образа жизни. Увеличение физической активности жителей Дальнереченского муниципального района.</w:t>
            </w:r>
          </w:p>
        </w:tc>
      </w:tr>
      <w:tr>
        <w:trPr>
          <w:trHeight w:val="979" w:hRule="atLeast"/>
        </w:trPr>
        <w:tc>
          <w:tcPr>
            <w:tcW w:w="5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605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>Муниципальная программа Дальнереченского муниципального района "Формирование законопослушного поведения участников дорожного движения в Дальнереченским муниципальном районе на 2018-2022 годы"</w:t>
            </w:r>
          </w:p>
        </w:tc>
        <w:tc>
          <w:tcPr>
            <w:tcW w:w="22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МКУ «УНО» ДМР</w:t>
            </w:r>
          </w:p>
        </w:tc>
        <w:tc>
          <w:tcPr>
            <w:tcW w:w="598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Сокращение количества дорожно-транспортных происшествий с пострадавшими: повышение уровня воспитания участников дорожного движения, культуры их поведения; профилактика дорожно-транспортного травматизма в СМИ.</w:t>
            </w:r>
          </w:p>
        </w:tc>
      </w:tr>
      <w:tr>
        <w:trPr>
          <w:trHeight w:val="979" w:hRule="atLeast"/>
        </w:trPr>
        <w:tc>
          <w:tcPr>
            <w:tcW w:w="5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605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>Муниципальная программа Дальнереченского муниципального района "Профилактика правонарушений и преступлений в Дальнереченском муниципальном районе в 2021-2024 годах»</w:t>
            </w:r>
          </w:p>
        </w:tc>
        <w:tc>
          <w:tcPr>
            <w:tcW w:w="22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Юридический отдел администрации  ДМР</w:t>
            </w:r>
          </w:p>
        </w:tc>
        <w:tc>
          <w:tcPr>
            <w:tcW w:w="598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Повышение эффективности работы по профилактике правонарушений и преступлений на территории Дальнереченского муниципального района.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Повышение правосознания и уровня правовой культуры граждан, профилактика правонарушений и преступлений на территории Дальнереченского муниципального района.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Участие органов местного самоуправления в социальной адаптации лиц, понесших уголовное наказание.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Участие в оказании помощи лицам, пострадавшим от правонарушений или подверженным риску стать таковыми.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1134" w:right="706" w:header="0" w:top="851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NTTimes/Cyrillic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95"/>
  <w:embedSystemFonts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1f48b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9a3848"/>
    <w:pPr>
      <w:keepNext w:val="true"/>
      <w:ind w:hanging="180"/>
      <w:jc w:val="center"/>
      <w:outlineLvl w:val="0"/>
    </w:pPr>
    <w:rPr>
      <w:rFonts w:ascii="NTTimes/Cyrillic" w:hAnsi="NTTimes/Cyrillic"/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link w:val="a4"/>
    <w:qFormat/>
    <w:rsid w:val="005325e8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NormalWeb">
    <w:name w:val="Normal (Web)"/>
    <w:basedOn w:val="Normal"/>
    <w:qFormat/>
    <w:rsid w:val="000f7932"/>
    <w:pPr>
      <w:spacing w:beforeAutospacing="1" w:afterAutospacing="1"/>
    </w:pPr>
    <w:rPr/>
  </w:style>
  <w:style w:type="paragraph" w:styleId="BalloonText">
    <w:name w:val="Balloon Text"/>
    <w:basedOn w:val="Normal"/>
    <w:link w:val="a5"/>
    <w:qFormat/>
    <w:rsid w:val="005325e8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3c8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LibreOffice/6.4.4.2$Linux_X86_64 LibreOffice_project/40$Build-2</Application>
  <Pages>5</Pages>
  <Words>1414</Words>
  <Characters>12046</Characters>
  <CharactersWithSpaces>14268</CharactersWithSpaces>
  <Paragraphs>132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2021-09-24T02:01:00Z</dcterms:created>
  <dc:creator>Владелец</dc:creator>
  <dc:description/>
  <dc:language>ru-RU</dc:language>
  <cp:lastModifiedBy/>
  <cp:lastPrinted>2021-09-24T02:05:00Z</cp:lastPrinted>
  <dcterms:modified xsi:type="dcterms:W3CDTF">2021-09-27T09:02:52Z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