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/>
      </w:pPr>
      <w:r>
        <w:rPr>
          <w:b/>
        </w:rPr>
        <w:t xml:space="preserve">ПРОЕКТ </w:t>
      </w:r>
      <w:r>
        <w:rPr>
          <w:b/>
        </w:rPr>
        <w:t>ПОСТАНОВЛЕНИ</w:t>
      </w:r>
      <w:r>
        <w:rPr>
          <w:b/>
        </w:rPr>
        <w:t>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180" w:leader="none"/>
        </w:tabs>
        <w:jc w:val="both"/>
        <w:rPr/>
      </w:pPr>
      <w:r>
        <w:rPr>
          <w:b/>
          <w:color w:val="111111"/>
        </w:rPr>
        <w:t xml:space="preserve">        </w:t>
      </w:r>
      <w:r>
        <w:rPr>
          <w:b/>
          <w:color w:val="111111"/>
        </w:rPr>
        <w:t>_______________                              г. Дальнереченск</w:t>
      </w:r>
      <w:r>
        <w:rPr>
          <w:b/>
        </w:rPr>
        <w:t xml:space="preserve">                                     </w:t>
      </w:r>
      <w:r>
        <w:rPr>
          <w:b/>
        </w:rPr>
        <w:t xml:space="preserve">№   </w:t>
      </w:r>
      <w:r>
        <w:rPr>
          <w:b/>
          <w:color w:val="111111"/>
        </w:rPr>
        <w:t>-па</w:t>
        <w:tab/>
      </w:r>
    </w:p>
    <w:p>
      <w:pPr>
        <w:pStyle w:val="Normal"/>
        <w:jc w:val="center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</w:p>
    <w:p>
      <w:pPr>
        <w:pStyle w:val="Normal"/>
        <w:jc w:val="center"/>
        <w:rPr>
          <w:color w:val="111111"/>
        </w:rPr>
      </w:pPr>
      <w:r>
        <w:rPr>
          <w:b/>
          <w:color w:val="111111"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23 октября 2017 года № 524-па «Об утверждении  муниципальной программы «Развитие предпринимательства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Позиции  «Объемы и источники финансирования»  паспорта Программы  изложить в следующей редакции:</w:t>
      </w:r>
    </w:p>
    <w:p>
      <w:pPr>
        <w:pStyle w:val="Normal"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103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4"/>
        <w:gridCol w:w="7938"/>
      </w:tblGrid>
      <w:tr>
        <w:trPr>
          <w:trHeight w:val="735" w:hRule="atLeast"/>
        </w:trPr>
        <w:tc>
          <w:tcPr>
            <w:tcW w:w="216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Объем финансирования Программы из местного и краевого  бюджетов  составит 10 196,87 тыс. руб. в том числе по годам:</w:t>
            </w:r>
          </w:p>
          <w:p>
            <w:pPr>
              <w:pStyle w:val="Normal"/>
              <w:widowControl w:val="false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tbl>
            <w:tblPr>
              <w:tblStyle w:val="af3"/>
              <w:tblW w:w="79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162"/>
              <w:gridCol w:w="2272"/>
              <w:gridCol w:w="2120"/>
              <w:gridCol w:w="147"/>
              <w:gridCol w:w="2270"/>
            </w:tblGrid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 xml:space="preserve">Всего: 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Местный бюджет: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2020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10 136,87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136,87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10 000,00 тыс. руб.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2021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879" w:hanging="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2022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879" w:hanging="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2023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879" w:hanging="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2024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34" w:hanging="0"/>
                    <w:rPr/>
                  </w:pP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 6  Программы «Ресурсное обеспечение Программы» абзац первый изложить в следующей редакции: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 10 196,87 тыс. рублей, из них, за счет средств местного бюджета: 2020 год – 136,87 тыс. рублей; 2021 год – 30,00 тыс. рублей; 2022 год – 10,00 тыс. рублей; 2023 год – 10,00 тыс. рублей; 2024 год – 10,00 тыс. рублей; за счет средств краевого бюджета 2020 год -  10 000,00 тыс. рублей».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редакции приложения к настоящему постановлению.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>
        <w:rPr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В.С. Дернов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>УТВЕРЖДЕНА</w:t>
      </w:r>
    </w:p>
    <w:p>
      <w:pPr>
        <w:pStyle w:val="Normal"/>
        <w:jc w:val="right"/>
        <w:rPr/>
      </w:pPr>
      <w:r>
        <w:rPr>
          <w:sz w:val="20"/>
          <w:szCs w:val="20"/>
        </w:rPr>
        <w:t>Постановлением администрации</w:t>
      </w:r>
    </w:p>
    <w:p>
      <w:pPr>
        <w:pStyle w:val="Normal"/>
        <w:jc w:val="right"/>
        <w:rPr/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/>
      </w:pPr>
      <w:r>
        <w:rPr>
          <w:sz w:val="20"/>
          <w:szCs w:val="20"/>
        </w:rPr>
        <w:t>от      г. №  -па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before="0" w:after="0"/>
        <w:jc w:val="center"/>
        <w:rPr/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41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0"/>
        <w:gridCol w:w="7548"/>
      </w:tblGrid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Style24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годы»(далее - Программа).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ConsPlusNormal"/>
              <w:ind w:firstLine="33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>
            <w:pPr>
              <w:pStyle w:val="Normal"/>
              <w:widowControl w:val="false"/>
              <w:snapToGrid w:val="false"/>
              <w:ind w:firstLine="33"/>
              <w:rPr/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>
            <w:pPr>
              <w:pStyle w:val="ConsPlusNormal"/>
              <w:ind w:firstLine="33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3.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10 196,87 тыс. руб. в том числе по годам:</w:t>
            </w:r>
          </w:p>
          <w:p>
            <w:pPr>
              <w:pStyle w:val="Normal"/>
              <w:widowControl w:val="false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Style w:val="af3"/>
              <w:tblW w:w="780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48"/>
              <w:gridCol w:w="2271"/>
              <w:gridCol w:w="2124"/>
              <w:gridCol w:w="2360"/>
            </w:tblGrid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Всего: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Местный бюджет: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2020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10 136,87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136,87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10 000,00 тыс. руб.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2021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2022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2023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2024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15% в год.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Характеристика текущего состояния и прогноз развития соответствующей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/>
      </w:pPr>
      <w:r>
        <w:rPr>
          <w:bCs/>
          <w:sz w:val="22"/>
          <w:szCs w:val="22"/>
        </w:rPr>
        <w:t>В сфере малого и среднего предпринимательства в Дальнереченском районе имеются нерешенные проблемы, устранение которых возможно с использованием программно-целевого метода:</w:t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-низкая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-недостаточный спрос на продукцию субъектов малого и среднего предпринимательства;</w:t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-недостаток квалифицированных кадров у субъектов малого и среднего предпринимательства.</w:t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Кроме того, участие малого бизнеса в реализации данных мероприятий позволит усилить конкуренцию на рынке подрядных работ и предоставления услуг ЖКХ, снизит стоимость работ и тарифы на услуги.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 xml:space="preserve">По состоянию на 01.01.2017г. на территории Дальнереченского муниципального района зарегистрировано 238 субъекта малого предпринимательства, из них 66 юридических лица и 168 индивидуальных предпринимателя.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53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505"/>
        <w:gridCol w:w="4743"/>
        <w:gridCol w:w="1080"/>
        <w:gridCol w:w="1438"/>
        <w:gridCol w:w="2187"/>
      </w:tblGrid>
      <w:tr>
        <w:trPr>
          <w:trHeight w:val="192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15 год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2016 год</w:t>
            </w:r>
          </w:p>
        </w:tc>
      </w:tr>
      <w:tr>
        <w:trPr>
          <w:trHeight w:val="68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Число организаций всех форм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Количество малых предприятий на 100 тысяч человек населения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607</w:t>
            </w:r>
          </w:p>
        </w:tc>
      </w:tr>
      <w:tr>
        <w:trPr>
          <w:trHeight w:val="92" w:hRule="atLeast"/>
          <w:cantSplit w:val="true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Количество малых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>
          <w:trHeight w:val="92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МП в числе хозяйствующих субъектов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25,2</w:t>
            </w:r>
          </w:p>
        </w:tc>
      </w:tr>
      <w:tr>
        <w:trPr>
          <w:trHeight w:val="20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Число индивидуальных предпринимателей (ИП)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</w:t>
            </w:r>
          </w:p>
        </w:tc>
      </w:tr>
      <w:tr>
        <w:trPr>
          <w:trHeight w:val="11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Оборот полного круга организаций и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1,233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1,335</w:t>
            </w:r>
          </w:p>
        </w:tc>
      </w:tr>
      <w:tr>
        <w:trPr>
          <w:trHeight w:val="108" w:hRule="atLeast"/>
          <w:cantSplit w:val="true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Оборот малых 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552,8</w:t>
            </w:r>
          </w:p>
        </w:tc>
      </w:tr>
      <w:tr>
        <w:trPr>
          <w:trHeight w:val="14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38,0</w:t>
            </w:r>
          </w:p>
        </w:tc>
      </w:tr>
      <w:tr>
        <w:trPr>
          <w:trHeight w:val="14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Среднесписочная численность работников (по крупным и средним)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тыс.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0,6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тыс. чел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0,65</w:t>
            </w:r>
          </w:p>
        </w:tc>
      </w:tr>
      <w:tr>
        <w:trPr>
          <w:trHeight w:val="14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17,0</w:t>
            </w:r>
          </w:p>
        </w:tc>
      </w:tr>
      <w:tr>
        <w:trPr>
          <w:trHeight w:val="14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12,5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Объем финансовых средств, полученных малыми предприятиями и ИП из: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0,198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rPr/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0,18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rPr/>
            </w:pPr>
            <w:r>
              <w:rPr>
                <w:sz w:val="20"/>
                <w:szCs w:val="20"/>
              </w:rPr>
              <w:t>бюджета Приморского края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0,02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rPr/>
            </w:pPr>
            <w:r>
              <w:rPr>
                <w:sz w:val="20"/>
                <w:szCs w:val="20"/>
              </w:rPr>
              <w:t>средств местных бюджетов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0,001</w:t>
            </w:r>
          </w:p>
        </w:tc>
      </w:tr>
      <w:tr>
        <w:trPr>
          <w:trHeight w:val="14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Всего проведено торгов и других способов размещения заказа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203</w:t>
            </w:r>
          </w:p>
        </w:tc>
      </w:tr>
      <w:tr>
        <w:trPr>
          <w:trHeight w:val="5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45,5</w:t>
            </w:r>
          </w:p>
        </w:tc>
      </w:tr>
      <w:tr>
        <w:trPr>
          <w:trHeight w:val="5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9,2</w:t>
            </w:r>
          </w:p>
        </w:tc>
      </w:tr>
      <w:tr>
        <w:trPr>
          <w:trHeight w:val="26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20,2</w:t>
            </w:r>
          </w:p>
        </w:tc>
      </w:tr>
      <w:tr>
        <w:trPr>
          <w:trHeight w:val="26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Инвестиции в основной капитал организаций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11,4</w:t>
            </w:r>
          </w:p>
        </w:tc>
      </w:tr>
      <w:tr>
        <w:trPr>
          <w:trHeight w:val="27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0,007</w:t>
            </w:r>
          </w:p>
        </w:tc>
      </w:tr>
      <w:tr>
        <w:trPr>
          <w:trHeight w:val="14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0,00003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0,00003</w:t>
            </w:r>
          </w:p>
        </w:tc>
      </w:tr>
    </w:tbl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 xml:space="preserve">Общая численность индивидуальных предпринимателей выше уровня прошлого года на 6 ед: за счет вновь организованных субъектов малого бизнеса, получивших государственную поддержку в рамках  </w:t>
      </w:r>
      <w:r>
        <w:rPr>
          <w:spacing w:val="-2"/>
          <w:sz w:val="22"/>
          <w:szCs w:val="22"/>
        </w:rPr>
        <w:t>реализации меро</w:t>
        <w:softHyphen/>
        <w:t>приятий муниципальной программы «Развитие предпринимательства в Дальнереченском муниципальном районе на 2015 – 2018 годы».</w:t>
      </w:r>
      <w:r>
        <w:rPr>
          <w:sz w:val="22"/>
          <w:szCs w:val="22"/>
        </w:rPr>
        <w:t xml:space="preserve">  Численность занятых на малых предприятиях наемных работников уменьшилась по сравнению с прошлым годом на 5,8 % и составила 650 человек. 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</w:t>
      </w:r>
    </w:p>
    <w:p>
      <w:pPr>
        <w:pStyle w:val="Normal"/>
        <w:ind w:firstLine="567"/>
        <w:jc w:val="both"/>
        <w:rPr/>
      </w:pPr>
      <w:r>
        <w:rPr>
          <w:rFonts w:cs="Arial"/>
          <w:iCs/>
          <w:sz w:val="22"/>
          <w:szCs w:val="22"/>
        </w:rPr>
        <w:t xml:space="preserve">На экономику </w:t>
      </w:r>
      <w:r>
        <w:rPr>
          <w:iCs/>
          <w:sz w:val="22"/>
          <w:szCs w:val="22"/>
        </w:rPr>
        <w:t>Дальнереченского муниципального района</w:t>
      </w:r>
      <w:r>
        <w:rPr>
          <w:rFonts w:cs="Arial"/>
          <w:iCs/>
          <w:sz w:val="22"/>
          <w:szCs w:val="22"/>
        </w:rPr>
        <w:t xml:space="preserve">  существенное  влияние оказывают следующие успешно развивающиеся  предприятия малого бизнеса: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СХПК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Ореховский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основной вид деятельности - сельскохозяйственное производство;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Тэн Цень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основной вид деятельности - сельскохозяйственное производство;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Да Ли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основной вид деятельности – сельскохозяйственное производство;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ИП Сальников А.В., основной вид деятельности – торговля и общественное питание;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ИП Дуб Ю.Н., основной вид деятельности – сельское и лесное хозяйство;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ИП Перепелица Е.Н., основной вид деятельности – торговля и общественное питание.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Валовой оборот малого бизнеса с 2015 года вырос на 5% и составил  в 2016 году 552,8 млн. рублей. Основной рост обеспечен показателями сельскохозяйственной отрасли и потребительского рынка экономики района. Данные сектора экономики развивается с положительной динамикой и увеличивающимися темпами прироста.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Проблема развития малого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Одной из наиболее острых проблем развития предпринимательства является финансовая, частично решаемая за счет кредитной деятельности Россельхозбанка. Однако поддержка со стороны этого кредитного учреждения в основном оказывается действующим организациям и индивидуальным предпринимателям. А желающим начать свое дело, банк, как правило, отказывает в кредитовании. 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Для решения этой проблемы есть два пути. Первый - это поиск инвесторов заинтересованных в создании новых производств. И второй путь - это создание системы поддержки субъектов малого и среднего предпринимательства, формирующей благоприятные условия для их развития.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В такой ситуации, наиболее действенным способом поддержки и развития малого и предпринимательства является организация системы поддержки субъектов малого и среднего предпринимательства программными методами.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lineRule="auto" w:line="240" w:before="0" w:after="0"/>
        <w:ind w:firstLine="56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2"/>
        </w:numPr>
        <w:ind w:left="0" w:firstLine="567"/>
        <w:jc w:val="center"/>
        <w:rPr/>
      </w:pPr>
      <w:r>
        <w:rPr>
          <w:b/>
          <w:sz w:val="22"/>
          <w:szCs w:val="22"/>
        </w:rPr>
        <w:t>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Основной целью Программы является создание условий для устойчивого развития малого и среднего предпринимательства в Дальнереченском муниципальном районе как важнейшего фактора, обеспечивающего повышение конкурентоспособности экономики Дальнереченского муниципального района.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финансовая поддержка субъектов малого и среднего  предпринимательства, производящих и</w:t>
      </w:r>
    </w:p>
    <w:p>
      <w:pPr>
        <w:pStyle w:val="Normal"/>
        <w:ind w:left="72" w:hanging="0"/>
        <w:jc w:val="both"/>
        <w:rPr/>
      </w:pPr>
      <w:r>
        <w:rPr>
          <w:sz w:val="22"/>
          <w:szCs w:val="22"/>
        </w:rPr>
        <w:t xml:space="preserve">реализующих товары (работы, услуги), предназначенные для внутреннего рынка Российской </w:t>
      </w:r>
    </w:p>
    <w:p>
      <w:pPr>
        <w:pStyle w:val="Normal"/>
        <w:ind w:left="72" w:hanging="0"/>
        <w:jc w:val="both"/>
        <w:rPr/>
      </w:pPr>
      <w:r>
        <w:rPr>
          <w:sz w:val="22"/>
          <w:szCs w:val="22"/>
        </w:rPr>
        <w:t>Федерации и (или) экспорта;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jc w:val="both"/>
        <w:rPr/>
      </w:pPr>
      <w:r>
        <w:rPr>
          <w:sz w:val="22"/>
          <w:szCs w:val="22"/>
        </w:rPr>
        <w:t>увеличение количества субъектов малого и среднего предпринимательства и  доли производимых ими товаров (работ, услуг);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jc w:val="both"/>
        <w:rPr/>
      </w:pPr>
      <w:r>
        <w:rPr>
          <w:sz w:val="22"/>
          <w:szCs w:val="22"/>
        </w:rPr>
        <w:t>повышение качества регуляторной среды для бизнеса;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jc w:val="both"/>
        <w:rPr/>
      </w:pP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jc w:val="both"/>
        <w:rPr/>
      </w:pP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rPr/>
      </w:pP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rPr/>
      </w:pPr>
      <w:r>
        <w:rPr>
          <w:sz w:val="22"/>
          <w:szCs w:val="22"/>
        </w:rPr>
        <w:t>содействие в продвижении сельскохозяйственной продукции, в том числе за пределы района, выпускаемой субъектами малого и среднего предпринимательства;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rPr/>
      </w:pP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rPr/>
      </w:pPr>
      <w:r>
        <w:rPr>
          <w:sz w:val="22"/>
          <w:szCs w:val="22"/>
        </w:rPr>
        <w:t>увеличение темпов роста объемов инвестиций в сфере предпринимательства.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0" w:firstLine="567"/>
        <w:jc w:val="center"/>
        <w:rPr/>
      </w:pPr>
      <w:r>
        <w:rPr>
          <w:b/>
          <w:sz w:val="22"/>
          <w:szCs w:val="22"/>
        </w:rPr>
        <w:t>Сроки и этапы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Мероприятия Программы реализуется с 2020 по 2024 годы, с ежегодной корректировкой мероприятий, в один этап.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Комплексная реализация мероприятий  Программы осуществляется в сроки, установленные приложением №1 к Программе. </w:t>
      </w:r>
    </w:p>
    <w:p>
      <w:pPr>
        <w:pStyle w:val="Normal"/>
        <w:ind w:firstLine="567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numPr>
          <w:ilvl w:val="0"/>
          <w:numId w:val="4"/>
        </w:numPr>
        <w:ind w:left="0" w:firstLine="567"/>
        <w:jc w:val="center"/>
        <w:rPr/>
      </w:pPr>
      <w:r>
        <w:rPr>
          <w:rStyle w:val="Strong"/>
          <w:sz w:val="22"/>
          <w:szCs w:val="22"/>
        </w:rPr>
        <w:t>Перечень основных мероприятий Программы</w:t>
      </w:r>
    </w:p>
    <w:p>
      <w:pPr>
        <w:pStyle w:val="Normal"/>
        <w:ind w:firstLine="567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rStyle w:val="Strong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/>
      </w:pPr>
      <w:r>
        <w:rPr>
          <w:bCs/>
          <w:sz w:val="22"/>
          <w:szCs w:val="22"/>
        </w:rPr>
        <w:t xml:space="preserve">Финансовая и имущественная поддержка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/>
      </w:pPr>
      <w:r>
        <w:rPr>
          <w:bCs/>
          <w:sz w:val="22"/>
          <w:szCs w:val="22"/>
        </w:rPr>
        <w:t xml:space="preserve">Организационное обеспечение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/>
      </w:pPr>
      <w:r>
        <w:rPr>
          <w:bCs/>
          <w:sz w:val="22"/>
          <w:szCs w:val="22"/>
        </w:rPr>
        <w:t xml:space="preserve">Информационно-правовое обеспечение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Style22"/>
        <w:spacing w:lineRule="auto" w:line="240"/>
        <w:ind w:left="0" w:firstLine="567"/>
        <w:rPr/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развитие инфраструктуры – автомобильных дорог,  производственных мощностей в сельскохозяйственной отрасли;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поддержка начинающих предпринимателей, в особенности молодежи и социально- незащищенных групп населения;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поддержка проектов, направленных на импортозамещение;</w:t>
      </w:r>
    </w:p>
    <w:p>
      <w:pPr>
        <w:pStyle w:val="Style17"/>
        <w:tabs>
          <w:tab w:val="clear" w:pos="708"/>
          <w:tab w:val="left" w:pos="900" w:leader="none"/>
          <w:tab w:val="left" w:pos="7740" w:leader="none"/>
        </w:tabs>
        <w:ind w:left="567" w:hanging="0"/>
        <w:jc w:val="both"/>
        <w:rPr/>
      </w:pPr>
      <w:r>
        <w:rPr>
          <w:rFonts w:cs="Times New Roman" w:ascii="Times New Roman" w:hAnsi="Times New Roman"/>
          <w:b w:val="false"/>
        </w:rPr>
        <w:t>-  вовлечение в предпринимательскую деятельность социально незащищенных слоев населения.</w:t>
      </w:r>
    </w:p>
    <w:p>
      <w:pPr>
        <w:pStyle w:val="Style17"/>
        <w:tabs>
          <w:tab w:val="clear" w:pos="708"/>
          <w:tab w:val="left" w:pos="900" w:leader="none"/>
          <w:tab w:val="left" w:pos="7740" w:leader="none"/>
        </w:tabs>
        <w:ind w:left="567" w:hanging="0"/>
        <w:jc w:val="both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Normal"/>
        <w:tabs>
          <w:tab w:val="clear" w:pos="708"/>
          <w:tab w:val="left" w:pos="720" w:leader="none"/>
        </w:tabs>
        <w:ind w:left="567" w:hanging="0"/>
        <w:jc w:val="center"/>
        <w:rPr/>
      </w:pPr>
      <w:r>
        <w:rPr>
          <w:b/>
          <w:sz w:val="22"/>
          <w:szCs w:val="22"/>
        </w:rPr>
        <w:t>Приоритетные целевые группы: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субъекты малого и среднего предпринимательства, ведущие деятельность до двух лет;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инвалиды;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военнослужащие, уволенные в запас;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безработные граждане, состоящие на учете в службе занятости населения;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члены неполных семей, имеющие иждивенцев;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многодетные родители;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</w:rPr>
        <w:t>молодежь (в возрасте  до 35 лет).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Такие проекты будут иметь приоритетное значение при конкурсном отборе для включения в план финансирования программных мероприятий федеральных, региональных и муниципальных инвестиционных программ направленных на поддержку предпринимательской деятельности и инвестиций в материальное производство Дальнереченского района.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>5.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5.1. Информационно – правовое обеспечение малого и среднего предпринимательства предусматривает: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ведение реестра субъектов малого и среднего предпринимательства  - получателей муниципальной поддержки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разработка нормативно-правовой документации по вопросам развития предпринимательства осуществляется отделом экономики, правовым отделом, финансовым управлением совместно с администрациями сельских поселений;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/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7"/>
        </w:numPr>
        <w:ind w:left="0" w:firstLine="567"/>
        <w:jc w:val="both"/>
        <w:rPr/>
      </w:pPr>
      <w:r>
        <w:rPr>
          <w:sz w:val="22"/>
          <w:szCs w:val="22"/>
        </w:rPr>
        <w:t>финансовая поддержка начинающих субъектов малого предпринимательства (гранты) предоставляется в виде субсидии единовременно из расчета до 300,00 тыс. рублей на одного получателя. Субсидии выделяются с целью 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09" w:leader="none"/>
        </w:tabs>
        <w:ind w:left="0" w:firstLine="567"/>
        <w:jc w:val="both"/>
        <w:rPr/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9"/>
        </w:numPr>
        <w:snapToGrid w:val="false"/>
        <w:ind w:left="0" w:firstLine="567"/>
        <w:jc w:val="both"/>
        <w:rPr/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9"/>
        </w:numPr>
        <w:snapToGrid w:val="false"/>
        <w:ind w:left="0" w:firstLine="567"/>
        <w:jc w:val="both"/>
        <w:rPr/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9"/>
        </w:numPr>
        <w:snapToGrid w:val="false"/>
        <w:ind w:left="0" w:firstLine="567"/>
        <w:jc w:val="both"/>
        <w:rPr/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9"/>
        </w:numPr>
        <w:ind w:left="0" w:firstLine="567"/>
        <w:jc w:val="both"/>
        <w:rPr/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9"/>
        </w:numPr>
        <w:ind w:left="0" w:firstLine="567"/>
        <w:jc w:val="both"/>
        <w:rPr/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5.4. Вовлечение в предпринимательскую деятельность социально не защищенных слоев населения.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5.5. Мероприятия, включенные в настоящую Программу, осуществляются в соответствии с утвержденными положениями. Финансовая поддержка субъектов малого предпринимательства устанавливается Порядком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2020-2024 годы».</w:t>
      </w:r>
      <w:bookmarkStart w:id="1" w:name="_Toc18387603"/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Порядок предоставления субсидии утверждается Администрацией Дальнереченского муниципального района.</w:t>
      </w:r>
    </w:p>
    <w:p>
      <w:pPr>
        <w:pStyle w:val="1"/>
        <w:ind w:firstLine="567"/>
        <w:jc w:val="center"/>
        <w:rPr/>
      </w:pPr>
      <w:r>
        <w:rPr>
          <w:sz w:val="22"/>
          <w:szCs w:val="22"/>
        </w:rPr>
        <w:t>6. Ресурсное обеспечение Программ</w:t>
      </w:r>
      <w:bookmarkEnd w:id="1"/>
      <w:r>
        <w:rPr>
          <w:sz w:val="22"/>
          <w:szCs w:val="22"/>
        </w:rPr>
        <w:t>ы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составляет: 10 196,87 тыс. рублей, из них, за счет средств местного бюджета: 2020 год – 136,87 тыс. рублей; 2021 год – 30,00 тыс. рублей; 2022 год – 10,00 тыс. рублей; 2023 год – 10,00 тыс. рублей; 2024 год – 10,00 тыс. рублей; за счет средств краевого бюджета 2020 год -  10 000,00 тыс. рублей».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2017 году.</w:t>
      </w:r>
    </w:p>
    <w:p>
      <w:pPr>
        <w:pStyle w:val="ConsPlusNormal"/>
        <w:widowControl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numPr>
          <w:ilvl w:val="0"/>
          <w:numId w:val="10"/>
        </w:numP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0" w:leader="none"/>
          <w:tab w:val="left" w:pos="567" w:leader="none"/>
        </w:tabs>
        <w:ind w:left="0" w:firstLine="5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формирование отчета об использовании предоставленных субсидий и выполнении программных мероприятий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предоставление ежегодного отчета о целевом использовании средств районного бюджета и эффективном выполнении мероприятий Программы.</w:t>
      </w:r>
    </w:p>
    <w:p>
      <w:pPr>
        <w:pStyle w:val="ConsPlusNormal"/>
        <w:widowControl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10"/>
        </w:numPr>
        <w:jc w:val="center"/>
        <w:rPr/>
      </w:pPr>
      <w:r>
        <w:rPr>
          <w:b/>
          <w:sz w:val="22"/>
          <w:szCs w:val="22"/>
        </w:rPr>
        <w:t>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/>
      </w:pPr>
      <w:r>
        <w:rPr>
          <w:sz w:val="22"/>
          <w:szCs w:val="22"/>
        </w:rPr>
        <w:t>Реализация мероприятий Программы позволит к концу 2024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50"/>
        <w:gridCol w:w="3002"/>
        <w:gridCol w:w="1276"/>
        <w:gridCol w:w="1276"/>
        <w:gridCol w:w="1276"/>
        <w:gridCol w:w="1276"/>
        <w:gridCol w:w="1274"/>
      </w:tblGrid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42"/>
              <w:jc w:val="center"/>
              <w:rPr/>
            </w:pPr>
            <w:r>
              <w:rPr>
                <w:sz w:val="22"/>
                <w:szCs w:val="22"/>
              </w:rPr>
              <w:t>265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Оборот малых предприятий, (млн. 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42"/>
              <w:jc w:val="center"/>
              <w:rPr/>
            </w:pPr>
            <w:r>
              <w:rPr>
                <w:sz w:val="22"/>
                <w:szCs w:val="22"/>
              </w:rPr>
              <w:t>1020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Численность занятых в малом и среднем предпринимательстве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42"/>
              <w:jc w:val="center"/>
              <w:rPr/>
            </w:pPr>
            <w:r>
              <w:rPr>
                <w:sz w:val="22"/>
                <w:szCs w:val="22"/>
              </w:rPr>
              <w:t>750</w:t>
            </w:r>
          </w:p>
        </w:tc>
      </w:tr>
    </w:tbl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Показатели оценки эффективности настоящей Программы:</w:t>
      </w:r>
    </w:p>
    <w:p>
      <w:pPr>
        <w:pStyle w:val="Normal"/>
        <w:numPr>
          <w:ilvl w:val="0"/>
          <w:numId w:val="11"/>
        </w:numPr>
        <w:ind w:left="0" w:firstLine="567"/>
        <w:jc w:val="both"/>
        <w:rPr/>
      </w:pPr>
      <w:r>
        <w:rPr>
          <w:sz w:val="22"/>
          <w:szCs w:val="22"/>
        </w:rPr>
        <w:t>увеличение количества малых предприятий и индивидуальных предпринимателей  на 1-3% ежегодно;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52" w:leader="none"/>
        </w:tabs>
        <w:ind w:left="540" w:hanging="0"/>
        <w:rPr/>
      </w:pPr>
      <w:r>
        <w:rPr>
          <w:sz w:val="22"/>
          <w:szCs w:val="22"/>
        </w:rPr>
        <w:t>увеличению оборота малого бизнеса в валовом муниципальном продукте до 10% ежегодно;</w:t>
      </w:r>
    </w:p>
    <w:p>
      <w:pPr>
        <w:pStyle w:val="Normal"/>
        <w:numPr>
          <w:ilvl w:val="0"/>
          <w:numId w:val="11"/>
        </w:numPr>
        <w:ind w:left="0" w:firstLine="567"/>
        <w:jc w:val="both"/>
        <w:rPr/>
      </w:pPr>
      <w:r>
        <w:rPr>
          <w:sz w:val="22"/>
          <w:szCs w:val="22"/>
        </w:rPr>
        <w:t>росту численности занятых на малых и средних предприятиях на 1 - 3% ежегодно;</w:t>
      </w:r>
    </w:p>
    <w:p>
      <w:pPr>
        <w:pStyle w:val="Normal"/>
        <w:numPr>
          <w:ilvl w:val="0"/>
          <w:numId w:val="11"/>
        </w:numPr>
        <w:ind w:left="0" w:firstLine="567"/>
        <w:jc w:val="both"/>
        <w:rPr/>
      </w:pPr>
      <w:r>
        <w:rPr>
          <w:sz w:val="22"/>
          <w:szCs w:val="22"/>
        </w:rPr>
        <w:t>увеличению количества вновь созданных рабочих мест на малых и средних предприятиях в среднем до 10 человек ежегодно;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52" w:leader="none"/>
        </w:tabs>
        <w:ind w:left="0" w:firstLine="540"/>
        <w:rPr/>
      </w:pPr>
      <w:r>
        <w:rPr>
          <w:sz w:val="22"/>
          <w:szCs w:val="22"/>
        </w:rPr>
        <w:t>увеличение доли занятых в сфере малого и среднего предпринимательства в общей численности занятых в экономике района до 10% в год.</w:t>
      </w:r>
    </w:p>
    <w:p>
      <w:pPr>
        <w:pStyle w:val="Normal"/>
        <w:spacing w:lineRule="atLeast" w:line="312"/>
        <w:ind w:firstLine="567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_______________________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566" w:header="1134" w:top="1191" w:footer="567" w:bottom="851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111" w:hanging="0"/>
        <w:jc w:val="right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ab/>
        <w:t xml:space="preserve">Приложение 1 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</w:rPr>
        <w:t>к проекту постановления администрации Дальнереченского</w:t>
      </w: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>муниципального района                    года  №     -па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47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8"/>
        <w:gridCol w:w="4548"/>
        <w:gridCol w:w="147"/>
        <w:gridCol w:w="627"/>
        <w:gridCol w:w="728"/>
        <w:gridCol w:w="564"/>
        <w:gridCol w:w="10"/>
        <w:gridCol w:w="549"/>
        <w:gridCol w:w="3"/>
        <w:gridCol w:w="1262"/>
        <w:gridCol w:w="3"/>
        <w:gridCol w:w="1054"/>
        <w:gridCol w:w="1310"/>
        <w:gridCol w:w="99"/>
        <w:gridCol w:w="11"/>
        <w:gridCol w:w="678"/>
        <w:gridCol w:w="6"/>
        <w:gridCol w:w="127"/>
        <w:gridCol w:w="562"/>
        <w:gridCol w:w="60"/>
        <w:gridCol w:w="70"/>
        <w:gridCol w:w="648"/>
        <w:gridCol w:w="2"/>
        <w:gridCol w:w="7"/>
        <w:gridCol w:w="1715"/>
      </w:tblGrid>
      <w:tr>
        <w:trPr/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>
          <w:trHeight w:val="403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10 136,87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253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>
        <w:trPr>
          <w:trHeight w:val="499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6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001 0412 0390223450 000</w:t>
            </w:r>
          </w:p>
        </w:tc>
      </w:tr>
      <w:tr>
        <w:trPr>
          <w:trHeight w:val="410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876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5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26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  <w:tab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>
        <w:trPr>
          <w:trHeight w:val="561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122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-6" w:hanging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t" style="position:absolute;margin-left:490pt;margin-top:0.05pt;width:6pt;height:13.75pt;mso-position-horizontal:righ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4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fillcolor="white" stroked="t" style="position:absolute;margin-left:764.9pt;margin-top:0.05pt;width:6pt;height:13.75pt;mso-position-horizontal:righ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 w:val="false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 w:customStyle="1">
    <w:name w:val="Heading 5"/>
    <w:basedOn w:val="Normal"/>
    <w:next w:val="Normal"/>
    <w:link w:val="5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66">
    <w:name w:val="ListLabel 66"/>
    <w:qFormat/>
    <w:rPr>
      <w:rFonts w:cs="OpenSymbol"/>
      <w:sz w:val="22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1">
    <w:name w:val="ListLabel 1"/>
    <w:qFormat/>
    <w:rPr>
      <w:rFonts w:cs="OpenSymbol"/>
      <w:sz w:val="22"/>
    </w:rPr>
  </w:style>
  <w:style w:type="character" w:styleId="ListLabel11">
    <w:name w:val="ListLabel 11"/>
    <w:qFormat/>
    <w:rPr>
      <w:rFonts w:ascii="Times New Roman" w:hAnsi="Times New Roman" w:cs="OpenSymbol"/>
      <w:b w:val="fals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Open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38">
    <w:name w:val="ListLabel 38"/>
    <w:qFormat/>
    <w:rPr>
      <w:rFonts w:cs="OpenSymbol"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29">
    <w:name w:val="ListLabel 29"/>
    <w:qFormat/>
    <w:rPr>
      <w:rFonts w:cs="OpenSymbol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47">
    <w:name w:val="ListLabel 47"/>
    <w:qFormat/>
    <w:rPr>
      <w:rFonts w:cs="OpenSymbol"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OpenSymbol"/>
      <w:sz w:val="22"/>
    </w:rPr>
  </w:style>
  <w:style w:type="character" w:styleId="ListLabel56">
    <w:name w:val="ListLabel 56"/>
    <w:qFormat/>
    <w:rPr>
      <w:rFonts w:cs="Open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OpenSymbol"/>
      <w:sz w:val="22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OpenSymbol"/>
      <w:sz w:val="22"/>
    </w:rPr>
  </w:style>
  <w:style w:type="character" w:styleId="ListLabel94">
    <w:name w:val="ListLabel 94"/>
    <w:qFormat/>
    <w:rPr>
      <w:rFonts w:cs="OpenSymbol"/>
      <w:b w:val="false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OpenSymbol"/>
      <w:sz w:val="22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Open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OpenSymbol"/>
      <w:sz w:val="22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OpenSymbol"/>
      <w:sz w:val="22"/>
    </w:rPr>
  </w:style>
  <w:style w:type="character" w:styleId="ListLabel140">
    <w:name w:val="ListLabel 140"/>
    <w:qFormat/>
    <w:rPr>
      <w:rFonts w:cs="OpenSymbol"/>
      <w:sz w:val="22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rsid w:val="005e0d39"/>
    <w:pPr/>
    <w:rPr>
      <w:rFonts w:cs="Lucida Sans"/>
    </w:rPr>
  </w:style>
  <w:style w:type="paragraph" w:styleId="Style20" w:customStyle="1">
    <w:name w:val="Caption"/>
    <w:basedOn w:val="Normal"/>
    <w:qFormat/>
    <w:rsid w:val="005e0d39"/>
    <w:pPr>
      <w:suppressLineNumbers/>
      <w:spacing w:before="120" w:after="120"/>
    </w:pPr>
    <w:rPr>
      <w:rFonts w:cs="Lucida 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5e0d39"/>
    <w:pPr>
      <w:suppressLineNumbers/>
    </w:pPr>
    <w:rPr>
      <w:rFonts w:cs="Lucida Sans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rsid w:val="005e0d39"/>
    <w:pPr/>
    <w:rPr/>
  </w:style>
  <w:style w:type="paragraph" w:styleId="Style24" w:customStyle="1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rsid w:val="005e0d3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415c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LibreOffice/6.2.8.2$Linux_X86_64 LibreOffice_project/20$Build-2</Application>
  <Pages>12</Pages>
  <Words>3482</Words>
  <Characters>24960</Characters>
  <CharactersWithSpaces>28112</CharactersWithSpaces>
  <Paragraphs>597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2020-11-12T07:41:00Z</dcterms:created>
  <dc:creator>Ekonom</dc:creator>
  <dc:description/>
  <dc:language>ru-RU</dc:language>
  <cp:lastModifiedBy/>
  <cp:lastPrinted>2020-12-29T02:42:00Z</cp:lastPrinted>
  <dcterms:modified xsi:type="dcterms:W3CDTF">2020-12-30T12:16:27Z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