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4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rPr/>
      </w:pPr>
      <w:r>
        <w:rPr/>
      </w:r>
    </w:p>
    <w:p>
      <w:pPr>
        <w:pStyle w:val="Normal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ПРОЕКТ ПОСТАНОВЛЕНИЯ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0"/>
          <w:szCs w:val="20"/>
          <w:u w:val="single"/>
        </w:rPr>
        <w:t xml:space="preserve">                            </w:t>
      </w:r>
      <w:r>
        <w:rPr>
          <w:b/>
          <w:sz w:val="20"/>
          <w:szCs w:val="20"/>
          <w:u w:val="single"/>
        </w:rPr>
        <w:t>г.</w:t>
      </w:r>
      <w:r>
        <w:rPr>
          <w:b/>
          <w:sz w:val="20"/>
          <w:szCs w:val="20"/>
        </w:rPr>
        <w:t xml:space="preserve">                                                  г. Дальнереченск                                                              </w:t>
      </w:r>
      <w:r>
        <w:rPr>
          <w:b/>
          <w:sz w:val="20"/>
          <w:szCs w:val="20"/>
          <w:u w:val="single"/>
        </w:rPr>
        <w:t>№ -па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 внесении изменений в муниципальную программу Дальнереченского муниципального района «Развитие и сохранение культуры, спорта, молодежной политики на территории Дальнереченского муниципального района на 2020-2024 годы»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  <w:t xml:space="preserve"> </w:t>
      </w:r>
      <w:r>
        <w:rPr/>
        <w:t xml:space="preserve">В соответствии  Федеральными законами Российской Федерации от 06.10.2003 года № 131-ФЗ "Об общих принципах организации местного самоуправления в Российской Федерации, руководствуясь Уставом администрации Дальнереченского муниципального района, 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  <w:t xml:space="preserve">  </w:t>
      </w:r>
      <w:r>
        <w:rPr/>
        <w:t>ПОСТАНОВЛЯЕТ: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/>
      </w:pPr>
      <w:r>
        <w:rPr/>
        <w:t>1.  Внести изменение в муниципальную программу, утвержденную постановлением администрации Дальнереченского муниципального района от 08 ноября 2017 г.</w:t>
      </w:r>
      <w:r>
        <w:rPr/>
        <w:t>№554-па</w:t>
      </w:r>
      <w:r>
        <w:rPr/>
        <w:t xml:space="preserve">: </w:t>
      </w:r>
    </w:p>
    <w:p>
      <w:pPr>
        <w:pStyle w:val="ConsTitle"/>
        <w:widowControl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 w:val="false"/>
          <w:sz w:val="24"/>
          <w:szCs w:val="24"/>
        </w:rPr>
        <w:t>1.1.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Изложить текст  муниципальной программы  «Развитие и сохранение культуры, спорта, молодежной политики на территории Дальнереченского муниципального района на 2020-2024 годы»  в редакции приложения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№ 1 к настоящему постановлению.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 xml:space="preserve">          </w:t>
      </w:r>
      <w:r>
        <w:rPr/>
        <w:t>1.2. Изложить перечень мероприятий по реализации муниципальной программы «Развитие и сохранение культуры, спорта, молодежной политики на территории Дальнереченского муниципального района на 2020-2024 годы» в редакции приложения</w:t>
      </w:r>
      <w:r>
        <w:rPr>
          <w:b/>
        </w:rPr>
        <w:t xml:space="preserve"> </w:t>
      </w:r>
      <w:r>
        <w:rPr/>
        <w:t>№ 2 к настоящему постановлению.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2. 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3. Отделу по работе с территориями и делопроизводством администрации Дальнереченского муниципального района обнародовать настоящее постановление и 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Контроль за исполнением настоящего постановления возложить на заместителя главы администрации  Дальнереченского муниципального района А.Г. Попова</w:t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 Дальнереченского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080" w:right="1080" w:header="709" w:top="1440" w:footer="709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/>
        <w:t>Муниципального района                                                                                                   В.С. Дернов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39"/>
        <w:gridCol w:w="5107"/>
      </w:tblGrid>
      <w:tr>
        <w:trPr/>
        <w:tc>
          <w:tcPr>
            <w:tcW w:w="4639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Style w:val="Style14"/>
                <w:rFonts w:cs="Times New Roman"/>
                <w:b w:val="false"/>
                <w:bCs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7" w:type="dxa"/>
            <w:tcBorders/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</w:rPr>
              <w:t>Приложение № 1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</w:rPr>
              <w:t>к постановлению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</w:rPr>
              <w:t>администрации Дальнереченского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</w:t>
            </w:r>
            <w:r>
              <w:rPr>
                <w:rStyle w:val="Style14"/>
                <w:rFonts w:cs="Times New Roman"/>
                <w:b w:val="false"/>
                <w:bCs/>
              </w:rPr>
              <w:t>муниципального района</w:t>
            </w:r>
          </w:p>
          <w:p>
            <w:pPr>
              <w:pStyle w:val="Normal"/>
              <w:ind w:right="-108" w:hanging="0"/>
              <w:rPr/>
            </w:pPr>
            <w:r>
              <w:rPr>
                <w:rStyle w:val="Style14"/>
                <w:rFonts w:cs="Times New Roman"/>
                <w:b w:val="false"/>
                <w:bCs/>
              </w:rPr>
              <w:t xml:space="preserve">       </w:t>
            </w:r>
            <w:r>
              <w:rPr>
                <w:rStyle w:val="Style14"/>
                <w:rFonts w:cs="Times New Roman"/>
                <w:b w:val="false"/>
                <w:bCs/>
              </w:rPr>
              <w:t>от  № па</w:t>
            </w:r>
          </w:p>
          <w:p>
            <w:pPr>
              <w:pStyle w:val="Normal"/>
              <w:tabs>
                <w:tab w:val="clear" w:pos="708"/>
                <w:tab w:val="left" w:pos="621" w:leader="none"/>
              </w:tabs>
              <w:ind w:right="-108" w:hanging="0"/>
              <w:jc w:val="center"/>
              <w:rPr>
                <w:rStyle w:val="Style14"/>
                <w:rFonts w:ascii="Times New Roman" w:hAnsi="Times New Roman" w:cs="Times New Roman"/>
                <w:bCs/>
              </w:rPr>
            </w:pPr>
            <w:r>
              <w:rPr>
                <w:rFonts w:cs="Times New Roman"/>
                <w:bCs/>
              </w:rPr>
            </w:r>
            <w:bookmarkStart w:id="0" w:name="sub_1100"/>
            <w:bookmarkStart w:id="1" w:name="sub_1100"/>
            <w:bookmarkEnd w:id="1"/>
          </w:p>
        </w:tc>
      </w:tr>
    </w:tbl>
    <w:p>
      <w:pPr>
        <w:pStyle w:val="Normal"/>
        <w:rPr/>
      </w:pPr>
      <w:r>
        <w:rPr/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394"/>
        <w:gridCol w:w="5244"/>
      </w:tblGrid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1"/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  <w:t xml:space="preserve">МУНИЦИПАЛЬНАЯ ПРОГРАММА </w:t>
            </w:r>
          </w:p>
          <w:p>
            <w:pPr>
              <w:pStyle w:val="1"/>
              <w:spacing w:before="0" w:after="0"/>
              <w:rPr>
                <w:rFonts w:ascii="Times New Roman" w:hAnsi="Times New Roman" w:eastAsia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>
            <w:pPr>
              <w:pStyle w:val="Normal"/>
              <w:tabs>
                <w:tab w:val="clear" w:pos="708"/>
                <w:tab w:val="left" w:pos="3000" w:leader="none"/>
              </w:tabs>
              <w:rPr/>
            </w:pPr>
            <w:r>
              <w:rPr>
                <w:rFonts w:cs="Times New Roman"/>
              </w:rPr>
              <w:tab/>
            </w:r>
          </w:p>
          <w:tbl>
            <w:tblPr>
              <w:tblW w:w="10139" w:type="dxa"/>
              <w:jc w:val="center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0139"/>
            </w:tblGrid>
            <w:tr>
              <w:trPr/>
              <w:tc>
                <w:tcPr>
                  <w:tcW w:w="101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</w:rPr>
                    <w:t>ПАСПОРТ</w:t>
                  </w:r>
                </w:p>
                <w:p>
                  <w:pPr>
                    <w:pStyle w:val="1"/>
                    <w:spacing w:before="0" w:after="0"/>
                    <w:rPr/>
                  </w:pPr>
                  <w:r>
                    <w:rPr>
                      <w:rFonts w:eastAsia="Times New Roman" w:ascii="Times New Roman" w:hAnsi="Times New Roman"/>
                      <w:b w:val="false"/>
                    </w:rPr>
                    <w:t xml:space="preserve">муниципальной программы </w:t>
                  </w:r>
                </w:p>
              </w:tc>
            </w:tr>
            <w:tr>
              <w:trPr/>
              <w:tc>
                <w:tcPr>
                  <w:tcW w:w="101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yle26"/>
                    <w:jc w:val="center"/>
                    <w:rPr/>
                  </w:pPr>
                  <w:r>
                    <w:rPr>
                      <w:rFonts w:cs="Times New Roman"/>
                    </w:rPr>
                    <w:t>«Развитие и сохранение культуры, спорта, молодежной политики на территории Дальнереченского муниципального района  на 2020-2024 годы»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Наименование программы                           «Развитие и сохранение культуры, спорта,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cs="Times New Roman"/>
              </w:rPr>
              <w:t xml:space="preserve">молодежной политики на территории 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cs="Times New Roman"/>
              </w:rPr>
              <w:t>Дальнереченского муниципального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cs="Times New Roman"/>
              </w:rPr>
              <w:t xml:space="preserve">района на 2020-2024годы» 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Исполнитель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Соисполнители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</w:rPr>
              <w:t>МКУ «УНО»; КДН и ЗП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</w:rPr>
              <w:t>Цели и задачи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/>
            </w:pPr>
            <w:r>
              <w:rPr>
                <w:rFonts w:cs="Times New Roman"/>
              </w:rPr>
              <w:t>развитие и реализация культурного и духовного потенциала каждой личности;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повышение эффективности управления  в сфере культуры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самореализации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вовлечение молодежи в социально-экономическую, общественно-политическую и спортивную  жизнь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гражданско-патриотическое воспитание 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решение социально – экономических проблем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интеллектуального, творческого и физического развития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свободного доступа к библиотекам;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развитие у молодежи здорового образа жизни;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профилактика асоциального поведения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создание условий для патриотического и духовно – нравственного воспитания, творческого и физического развития молодежи, уважительного отношения к историческому прошлому малой родины;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укрепление здоровья молодежи  района средствами физической культуры и спорта;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поддержка инициативной и талантливой молодежи.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</w:rPr>
              <w:t>Перечень целевых показателей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книгообеспеченность общедоступных библиотек на 1 читателя;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пользователей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посещений общедоступных библиотек;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сохранение историко - культурного наследия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участников массовых мероприятий, проведённых библиотекой;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районных культурно-массовых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организационно-методических и консультативных мероприятий, проведённых муниципальным казённым учреждением культуры «Районный информационно-досуговый центр» Дальнереченского муниципального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количество жителей  занимающейся физической культурой и спортом;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улучшение здоровья подростков и молодежи;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снижение уровня заболеваемости  наркоманией, алкоголизмом и преступности среди  молодежи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   Российской   Федерации  от 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7 мая  2012 года №  597 «О мероприятиях по реализации государственной политики»;</w:t>
            </w:r>
          </w:p>
          <w:p>
            <w:pPr>
              <w:pStyle w:val="Normal"/>
              <w:widowControl/>
              <w:tabs>
                <w:tab w:val="clear" w:pos="708"/>
                <w:tab w:val="left" w:pos="267" w:leader="none"/>
              </w:tabs>
              <w:ind w:left="-17"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Сроки реализации муниципальной программы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6"/>
              <w:rPr/>
            </w:pPr>
            <w:r>
              <w:rPr>
                <w:rFonts w:cs="Times New Roman"/>
              </w:rPr>
              <w:t>2020-2024 годы</w:t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27"/>
              <w:rPr/>
            </w:pPr>
            <w:r>
              <w:rPr>
                <w:rFonts w:cs="Times New Roman"/>
              </w:rPr>
              <w:t>Объемы бюджетных ассигнований муниципальной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Объём финансовых средств, предусмотренных на реализацию муниципальной программы, составляет 31001,68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тыс. рублей, в том числе: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из средств муниципального бюджета –30696,43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рублей, в том числе по годам: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2020 год –6668,28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2021 год – 5858,70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2022 год – 6196,52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2023 год – 5986,52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2024 год – 5986,52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Из средств краевого бюджета 305,25    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тыс. руб. в том числе по годам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2020 год – 305,25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2021 год – 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2022 год – 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 xml:space="preserve">2023 год – 0 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</w:t>
            </w:r>
          </w:p>
          <w:p>
            <w:pPr>
              <w:pStyle w:val="Normal"/>
              <w:ind w:firstLine="851"/>
              <w:rPr/>
            </w:pPr>
            <w:r>
              <w:rPr>
                <w:rFonts w:cs="Times New Roman"/>
              </w:rPr>
              <w:t>2024 год –  0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тыс. рублей;</w:t>
            </w:r>
          </w:p>
          <w:p>
            <w:pPr>
              <w:pStyle w:val="Normal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4394" w:type="dxa"/>
            <w:tcBorders/>
            <w:shd w:fill="auto" w:val="clear"/>
          </w:tcPr>
          <w:p>
            <w:pPr>
              <w:pStyle w:val="Style27"/>
              <w:rPr/>
            </w:pPr>
            <w:r>
              <w:rPr>
                <w:rFonts w:cs="Times New Roman"/>
              </w:rPr>
              <w:t>Контроль за выполнением муниципальной программы</w:t>
            </w:r>
          </w:p>
          <w:p>
            <w:pPr>
              <w:pStyle w:val="Style27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6"/>
              <w:jc w:val="left"/>
              <w:rPr/>
            </w:pPr>
            <w:r>
              <w:rPr>
                <w:rFonts w:cs="Times New Roman"/>
              </w:rPr>
              <w:t>Контроль за выполнением муниципальной  программы осуществляет администрация   Дальнереченского муниципального района.</w:t>
            </w:r>
          </w:p>
        </w:tc>
      </w:tr>
    </w:tbl>
    <w:p>
      <w:pPr>
        <w:pStyle w:val="Normal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>
      <w:pPr>
        <w:pStyle w:val="Normal"/>
        <w:tabs>
          <w:tab w:val="clear" w:pos="708"/>
          <w:tab w:val="left" w:pos="1080" w:leader="none"/>
        </w:tabs>
        <w:ind w:firstLine="709"/>
        <w:jc w:val="both"/>
        <w:rPr/>
      </w:pPr>
      <w:r>
        <w:rPr>
          <w:rFonts w:cs="Times New Roman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</w:t>
      </w:r>
      <w:r>
        <w:rPr>
          <w:rFonts w:cs="Times New Roman"/>
        </w:rPr>
        <w:t>За прошлые годы в Дальнереченском муниципальном районе значительно сократилась сеть учреждений культуры. За многие годы накопились трудно решаемые проблемы: недостаточная обновляемость книжных фондов, нет внедрения новых информационных технологий, связанных с компьютеризацией библиотечных процессов, использованием небумажных носителей информации, новых коммуникационных каналов, электронных каталогов. 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Значительную часть общенационального культурного наследия составляют фонды библиотек, которые являются ценнейшим информационным ресурсом области.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Основная задача библиотек - предоставление накопленных ресурсов в пользование обществу, настоящему и будущим поколениям.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Основные услуги библиотек бесплатны. Цели и задачи развития библиотечного дела в условиях реформирования социально-экономической сферы должны соответствовать происходящим переменам и международной практике. Трансформация библиотек в библиотеки информационного общества требует радикальных преобразований и изменений подходов к их деятельности.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</w:t>
      </w:r>
      <w:r>
        <w:rPr>
          <w:rFonts w:cs="Times New Roman"/>
        </w:rPr>
        <w:t>Степень доступности библиотечного документа во многом определяется степенью его сохранности. Причем, в обеспечении сохранности нуждаются не только старые документы, но и новейшие, представленные, например, на электронных носителях.</w:t>
      </w:r>
    </w:p>
    <w:p>
      <w:pPr>
        <w:pStyle w:val="Style23"/>
        <w:ind w:left="0" w:hanging="0"/>
        <w:jc w:val="both"/>
        <w:rPr/>
      </w:pPr>
      <w:r>
        <w:rPr>
          <w:lang w:eastAsia="ru-RU"/>
        </w:rPr>
        <w:t xml:space="preserve">      </w:t>
      </w:r>
      <w:r>
        <w:rPr/>
        <w:t xml:space="preserve"> </w:t>
      </w:r>
      <w:r>
        <w:rPr/>
        <w:t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являются:</w:t>
      </w:r>
    </w:p>
    <w:p>
      <w:pPr>
        <w:pStyle w:val="Style23"/>
        <w:ind w:left="0" w:hanging="0"/>
        <w:jc w:val="both"/>
        <w:rPr/>
      </w:pPr>
      <w:r>
        <w:rPr/>
        <w:t>- расширение сети информационно-правовых центров на территории района.</w:t>
      </w:r>
    </w:p>
    <w:p>
      <w:pPr>
        <w:pStyle w:val="Style23"/>
        <w:ind w:left="0" w:firstLine="708"/>
        <w:jc w:val="both"/>
        <w:rPr/>
      </w:pPr>
      <w:r>
        <w:rPr/>
        <w:t xml:space="preserve">Для обеспечения равного </w:t>
      </w:r>
      <w:r>
        <w:rPr>
          <w:color w:val="000000"/>
          <w:spacing w:val="-3"/>
          <w:w w:val="101"/>
        </w:rPr>
        <w:t xml:space="preserve"> доступа к социальной, образовательной </w:t>
      </w:r>
      <w:r>
        <w:rPr>
          <w:color w:val="000000"/>
          <w:spacing w:val="-6"/>
          <w:w w:val="101"/>
        </w:rPr>
        <w:t xml:space="preserve">и правовой информации </w:t>
      </w:r>
      <w:r>
        <w:rPr/>
        <w:t xml:space="preserve"> населения района необходимо расширить сеть центров социально-значимой информации на базе сельских библиотек. Для вновь создаваемых центров требуется приобрести комплекты компьютерного оборудования, множительную технику. </w:t>
      </w:r>
      <w:r>
        <w:rPr>
          <w:shd w:fill="FFFFFF" w:val="clear"/>
        </w:rPr>
        <w:t xml:space="preserve">Требуется систематическое обновление имеющегося  компьютерного оборудования и приобретение  программных продуктов, что позволит развивать деятельность библиотек по созданию собственных информационных ресурсов, </w:t>
      </w:r>
      <w:r>
        <w:rPr>
          <w:color w:val="000000"/>
          <w:shd w:fill="FFFFFF" w:val="clear"/>
        </w:rPr>
        <w:t>включая полнотекстовые, и интеграции в единое информационное поле региона.</w:t>
      </w:r>
    </w:p>
    <w:p>
      <w:pPr>
        <w:pStyle w:val="Style23"/>
        <w:ind w:left="0" w:hanging="0"/>
        <w:jc w:val="both"/>
        <w:rPr/>
      </w:pPr>
      <w:r>
        <w:rPr>
          <w:color w:val="000000"/>
        </w:rPr>
        <w:t>- недостаточное  комплектование библиотечных фондов.</w:t>
      </w:r>
    </w:p>
    <w:p>
      <w:pPr>
        <w:pStyle w:val="Style23"/>
        <w:ind w:left="0" w:firstLine="708"/>
        <w:jc w:val="both"/>
        <w:rPr/>
      </w:pPr>
      <w:r>
        <w:rPr>
          <w:color w:val="000000"/>
        </w:rPr>
        <w:t>Основная цель</w:t>
      </w:r>
      <w:r>
        <w:rPr/>
        <w:t xml:space="preserve">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В Российской Федерации ежегодно издается более 100000 книг. При этом большинство печатных изданий недоступно и неизвестно нашему населению. Пополнение фонда библиотек района не соответствует принятым в Приморском крае  стандартам по комплектованию. Его обновляемость составляет 0,1 % (средне краевой показатель 3,2 %).</w:t>
      </w:r>
    </w:p>
    <w:p>
      <w:pPr>
        <w:pStyle w:val="Normal"/>
        <w:ind w:firstLine="851"/>
        <w:jc w:val="both"/>
        <w:rPr/>
      </w:pPr>
      <w:r>
        <w:rPr>
          <w:rFonts w:cs="Times New Roman"/>
          <w:shd w:fill="FFFFFF" w:val="clear"/>
        </w:rPr>
        <w:t>Документный фонд библиотек района насчитывает 37220 экземпляров. Необходимо отметить, что фонды большинства библиотек, в основном, сформированы в 70-80-ые г.г. прошлого века. В настоящее время они не только физически изношены, но и содержательно устарели.</w:t>
      </w:r>
    </w:p>
    <w:p>
      <w:pPr>
        <w:pStyle w:val="Style23"/>
        <w:ind w:left="0" w:firstLine="708"/>
        <w:jc w:val="both"/>
        <w:rPr/>
      </w:pPr>
      <w:r>
        <w:rPr/>
        <w:t xml:space="preserve">Библиотеки сегодня - наиболее многочисленная группа учреждений культуры. Основными проблемами, напрямую влияющими на качественное исполнение библиотеками своего предназначения, является </w:t>
      </w:r>
      <w:r>
        <w:rPr>
          <w:color w:val="000000"/>
        </w:rPr>
        <w:t xml:space="preserve">неудовлетворительное состояние материальной базы библиотек: в библиотеках отсутствует телефонная связь, библиотеки не имеют компьютерной и оргтехники. </w:t>
      </w:r>
      <w:r>
        <w:rPr>
          <w:b/>
        </w:rPr>
        <w:t xml:space="preserve"> </w:t>
      </w:r>
      <w:r>
        <w:rPr>
          <w:color w:val="000000"/>
        </w:rPr>
        <w:t>Для решения выше обозначенных проблем необходимо укрепление материально технической базы библиотек.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  </w:t>
      </w:r>
      <w:r>
        <w:rPr>
          <w:rFonts w:cs="Times New Roman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 От позиции молодежи в общественно-политической жизни, ее уверенности в завтрашнем дне и активности будет зависеть темп дальнейшего продвижения России по пути демократических преобразований. Реализация программных мероприятий в области молодежной политики увеличению доли молодежи, участвующей в общественной жизни района. 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</w:t>
      </w:r>
      <w:r>
        <w:rPr>
          <w:rFonts w:cs="Times New Roman"/>
        </w:rPr>
        <w:t>Развитие физической культуры и спорта – объективный исторический процесс направленного формирования, развертывания, познания и освоения их общей, единой предметно-содержательной основы – культуры двигательной деятельности человека.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Забота о развитии спорта – важнейшая составляющая социальной политики государства, обеспечивающая воплощение в жизнь гуманистических идеалов, ценностей и норм, открывающая широкий простор для выявления способностей людей, удовлетворения их интересов и потребностей, активизации человеческого фактора.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>недостаточное привлечение населения к регулярным занятиям физической культурой и спортом;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>несоответствие уровня материальной базы и инфраструктуры физической культуры и спорта, задачам развития массового спорта, а также их моральный и физический износ;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>недостаточное количество профессиональных тренерских кадров;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• </w:t>
      </w:r>
      <w:r>
        <w:rPr/>
        <w:t xml:space="preserve">недостаточный уровень пропаганды занятий физической культурой, спортом, здорового образа жизни. </w:t>
      </w:r>
    </w:p>
    <w:p>
      <w:pPr>
        <w:pStyle w:val="NormalWeb"/>
        <w:spacing w:beforeAutospacing="0" w:before="0" w:afterAutospacing="0" w:after="0"/>
        <w:ind w:firstLine="540"/>
        <w:jc w:val="both"/>
        <w:rPr/>
      </w:pPr>
      <w:r>
        <w:rPr/>
        <w:t>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культуры, спорта   в  Дальнереченском муниципальном  районе</w:t>
      </w:r>
    </w:p>
    <w:p>
      <w:pPr>
        <w:pStyle w:val="Normal"/>
        <w:ind w:firstLine="540"/>
        <w:jc w:val="both"/>
        <w:rPr/>
      </w:pPr>
      <w:r>
        <w:rPr>
          <w:rFonts w:cs="Times New Roman"/>
        </w:rPr>
        <w:t>Муниципальное задание не доводится.</w:t>
      </w:r>
    </w:p>
    <w:p>
      <w:pPr>
        <w:pStyle w:val="Normal"/>
        <w:tabs>
          <w:tab w:val="clear" w:pos="708"/>
          <w:tab w:val="left" w:pos="851" w:leader="none"/>
        </w:tabs>
        <w:ind w:hanging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2.Цели и  задачи программы, сроки реализации программы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Целями муниципальной программы являются: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развитие и реализация культурного и духовного потенциала каждой личности;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повышение эффективности управления  в сфере культуры Дальнереченского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Комплексная реализация поставленных целей требует решения следующих задач: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создание условий для свободного и оперативного доступа к информационным ресурсам и знаниям;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обеспечение возможности реализации культурного и духовного потенциала каждой личности;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/>
        <w:t>укрепление материально-технической базы муниципальных учреждений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создание условий для всестороннего развития личности, физического совершенствования и укрепления здоровья населения района в процессе физкультурно-оздоровительной и спортивной деятельности.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формирования и развития у молодежи гражданственности и патриотизма.    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</w:t>
      </w:r>
      <w:r>
        <w:rPr>
          <w:rFonts w:cs="Times New Roman"/>
        </w:rPr>
        <w:t>приобщение молодежи к имеющимся ценностям, классическому наследию, библиотечным  фондам, лучшим образцам профессионального искусства, историко-культурного достояния,</w:t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развитие творческих способностей молодежи для создания максимально выгодных условий развития  одаренных подростков и молодых людей; через возрождение культурной традиции района;  </w:t>
      </w:r>
    </w:p>
    <w:p>
      <w:pPr>
        <w:pStyle w:val="NormalWeb"/>
        <w:spacing w:beforeAutospacing="0" w:before="0" w:afterAutospacing="0" w:after="0"/>
        <w:ind w:left="-7" w:firstLine="547"/>
        <w:jc w:val="both"/>
        <w:rPr/>
      </w:pPr>
      <w:r>
        <w:rPr/>
        <w:t>Основными ожидаемыми результатами реализации программы являются: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высокий уровень качества и доступности услуг библиотек;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 привлечение читателей и посетителей в библиотеки;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 улучшение укомплектованности библиотечных фондов;</w:t>
      </w:r>
    </w:p>
    <w:p>
      <w:pPr>
        <w:pStyle w:val="ConsPlusCell"/>
        <w:jc w:val="both"/>
        <w:rPr/>
      </w:pPr>
      <w:r>
        <w:rPr/>
        <w:t xml:space="preserve">        </w:t>
      </w:r>
      <w:r>
        <w:rPr/>
        <w:t>-  укрепление материально-технической базы библиотек;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        </w:t>
      </w:r>
      <w:r>
        <w:rPr/>
        <w:t xml:space="preserve">- </w:t>
      </w:r>
      <w:r>
        <w:rPr>
          <w:color w:val="000000"/>
        </w:rPr>
        <w:t xml:space="preserve">внедрение физической культуры и спорта в режим учебы, труда и отдыха различных социально-демографических групп населения;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района; 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>
      <w:pPr>
        <w:pStyle w:val="NormalWeb"/>
        <w:shd w:val="clear" w:color="auto" w:fill="FFFFFF"/>
        <w:spacing w:beforeAutospacing="0" w:before="0" w:afterAutospacing="0" w:after="0"/>
        <w:ind w:left="-7" w:firstLine="547"/>
        <w:jc w:val="both"/>
        <w:rPr/>
      </w:pPr>
      <w:r>
        <w:rPr>
          <w:color w:val="000000"/>
        </w:rPr>
        <w:t xml:space="preserve">- повышение эффективности управления и совершенствование экономических механизмов в сфере физической культуры и спорта района; 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</w:rPr>
        <w:t>- совершенствование кадрового и методического обеспечения сферы культуры, физической культуры и спорта района.</w:t>
      </w:r>
    </w:p>
    <w:p>
      <w:pPr>
        <w:pStyle w:val="Normal"/>
        <w:ind w:firstLine="709"/>
        <w:jc w:val="both"/>
        <w:rPr/>
      </w:pPr>
      <w:r>
        <w:rPr>
          <w:rFonts w:cs="Times New Roman"/>
        </w:rPr>
        <w:t xml:space="preserve"> 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>
          <w:rFonts w:cs="Times New Roman"/>
        </w:rPr>
        <w:t>Срок реализации программы 2020-2024 годы.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/>
        </w:rPr>
        <w:t>4.Обоснование ресурсного обеспечения муниципальной программы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Финансирование мероприятий муниципальной программы предусматривается осуществлять за счёт средств бюджета Дальнереченского муниципального района с привлечением  краевых и внебюджетных средств.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Объём финансовых средств, предусмотренных на реализацию муниципальной программы, составляет 31001,68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тыс. рублей, в том числе: 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из средств муниципального бюджета –30696,43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рублей, в том числе по годам: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2020 год –6668,28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2021 год – 5858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70 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2022 год – 6196,52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2023 год – 5986,52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2024 год – 5986,52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Из средств краевого бюджета 305,25    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тыс. руб. в том числе по годам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2020 год – 305,25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2021 год – 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2022 год – 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 xml:space="preserve">2023 год – 0 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2024 год –  0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тыс. рублей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jc w:val="both"/>
        <w:rPr/>
      </w:pPr>
      <w:r>
        <w:rPr>
          <w:rFonts w:cs="Times New Roman"/>
        </w:rPr>
        <w:t xml:space="preserve">    </w:t>
      </w:r>
      <w:r>
        <w:rPr>
          <w:rFonts w:cs="Times New Roman"/>
        </w:rPr>
        <w:t>Объём финансирования мероприятий на 2020-2024 годы определён исходя из структуры бюджетных расходов МКУ «РИДЦ».</w:t>
      </w:r>
    </w:p>
    <w:p>
      <w:pPr>
        <w:pStyle w:val="Normal"/>
        <w:jc w:val="both"/>
        <w:rPr/>
      </w:pPr>
      <w:r>
        <w:rPr/>
        <w:t xml:space="preserve">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header="1134" w:top="1417" w:footer="1134" w:bottom="1417" w:gutter="0"/>
          <w:pgNumType w:fmt="decimal"/>
          <w:formProt w:val="false"/>
          <w:textDirection w:val="lrTb"/>
          <w:docGrid w:type="default" w:linePitch="312" w:charSpace="0"/>
        </w:sectPr>
        <w:pStyle w:val="Normal"/>
        <w:jc w:val="both"/>
        <w:rPr/>
      </w:pPr>
      <w:r>
        <w:rPr/>
      </w:r>
    </w:p>
    <w:tbl>
      <w:tblPr>
        <w:tblW w:w="146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5"/>
        <w:gridCol w:w="848"/>
        <w:gridCol w:w="2834"/>
        <w:gridCol w:w="1276"/>
        <w:gridCol w:w="1130"/>
        <w:gridCol w:w="1415"/>
        <w:gridCol w:w="1558"/>
        <w:gridCol w:w="1768"/>
        <w:gridCol w:w="44"/>
        <w:gridCol w:w="1545"/>
        <w:gridCol w:w="38"/>
        <w:gridCol w:w="1578"/>
      </w:tblGrid>
      <w:tr>
        <w:trPr/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108" w:after="108"/>
              <w:ind w:hanging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cs="Times New Roman"/>
                <w:bCs/>
                <w:color w:val="26282F"/>
              </w:rPr>
            </w:r>
          </w:p>
        </w:tc>
        <w:tc>
          <w:tcPr>
            <w:tcW w:w="13186" w:type="dxa"/>
            <w:gridSpan w:val="10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</w:rPr>
              <w:t xml:space="preserve"> </w:t>
            </w:r>
            <w:r>
              <w:rPr>
                <w:rFonts w:cs="Times New Roman"/>
                <w:bCs/>
                <w:color w:val="26282F"/>
              </w:rPr>
              <w:t xml:space="preserve">Целевые показатели муниципальной программы муниципального образования 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</w:rPr>
              <w:t>Дальнереченский муниципальный район «Развитие и сохранение культуры, спорта и молодежной политики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center"/>
              <w:outlineLvl w:val="0"/>
              <w:rPr/>
            </w:pPr>
            <w:r>
              <w:rPr>
                <w:rFonts w:cs="Times New Roman"/>
                <w:bCs/>
                <w:color w:val="26282F"/>
              </w:rPr>
              <w:t xml:space="preserve"> </w:t>
            </w:r>
            <w:r>
              <w:rPr>
                <w:rFonts w:cs="Times New Roman"/>
                <w:bCs/>
                <w:color w:val="26282F"/>
              </w:rPr>
              <w:t xml:space="preserve">на </w:t>
            </w:r>
            <w:r>
              <w:rPr>
                <w:rFonts w:cs="Times New Roman"/>
              </w:rPr>
              <w:t xml:space="preserve">2020-2024 </w:t>
            </w:r>
            <w:r>
              <w:rPr>
                <w:rFonts w:cs="Times New Roman"/>
                <w:bCs/>
                <w:color w:val="26282F"/>
              </w:rPr>
              <w:t>годы»</w:t>
            </w:r>
          </w:p>
          <w:p>
            <w:pPr>
              <w:pStyle w:val="Normal"/>
              <w:numPr>
                <w:ilvl w:val="0"/>
                <w:numId w:val="0"/>
              </w:numPr>
              <w:ind w:hanging="0"/>
              <w:jc w:val="lef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cs="Times New Roman"/>
                <w:bCs/>
                <w:color w:val="26282F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№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п/п</w:t>
            </w: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Статус</w:t>
            </w:r>
            <w:hyperlink w:anchor="sub_10">
              <w:r>
                <w:rPr>
                  <w:rStyle w:val="ListLabel10"/>
                  <w:rFonts w:cs="Times New Roman"/>
                </w:rPr>
                <w:t>*</w:t>
              </w:r>
            </w:hyperlink>
          </w:p>
        </w:tc>
        <w:tc>
          <w:tcPr>
            <w:tcW w:w="7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Значение показателей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2020 год реализации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2021год реализации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2022год реализации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2023 год реализации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2024 год реализации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Обновляемость книжного фонда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0,9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0,9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1,0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Книгообеспеченность общедоступных библиотек на 1 читателя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экземпля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ров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46,9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46,9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46,9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47,0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47,0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пользователей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3169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3170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3174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3180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3185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посещений общедоступных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38344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38478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38500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38525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38538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7770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7800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7820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7840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7860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учреждением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Количество организационно-методических и консультативных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единиц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100,71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104,26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106,70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106,70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106,70</w:t>
            </w:r>
          </w:p>
        </w:tc>
      </w:tr>
      <w:tr>
        <w:trPr>
          <w:trHeight w:val="9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32,16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36,27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39,30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42,40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46,39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Привлечение к участию в районных соревнованиях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(человек, участников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3 100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3 500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3 800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4 100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4 500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Привлечение детей и подростков к занятиям в специализированных учреждениях спортивной направленности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(человек, участников)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870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870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880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880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880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Привлечение молодежи к участию в различных мероприятиях (фестивали, акции, конкурсы)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1530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1530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</w:rPr>
              <w:t>1530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1540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1540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Приложение №2 </w:t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Times New Roman"/>
        </w:rPr>
        <w:t>к постановлению администрации</w:t>
      </w:r>
    </w:p>
    <w:p>
      <w:pPr>
        <w:pStyle w:val="Normal"/>
        <w:ind w:hanging="0"/>
        <w:jc w:val="right"/>
        <w:rPr/>
      </w:pPr>
      <w:r>
        <w:rPr>
          <w:rFonts w:cs="Times New Roman"/>
        </w:rPr>
        <w:t>Дальнереченского муниципального района</w:t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/>
        </w:rPr>
        <w:t>от  №-па</w:t>
      </w:r>
    </w:p>
    <w:p>
      <w:pPr>
        <w:pStyle w:val="Normal"/>
        <w:ind w:hanging="0"/>
        <w:jc w:val="center"/>
        <w:rPr/>
      </w:pPr>
      <w:r>
        <w:rPr>
          <w:rFonts w:cs="Times New Roman"/>
        </w:rPr>
        <w:t>ПЕРЕЧЕНЬ</w:t>
        <w:br/>
        <w:t>основных мероприятий муниципальной программы Дальнереченского муниципального  района  «Развитие и сохранение культуры, спорта и молодежной политики  на Дальнереченского муниципального  района  на 2020-2024 годы»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7"/>
        <w:gridCol w:w="3258"/>
        <w:gridCol w:w="1128"/>
        <w:gridCol w:w="1130"/>
        <w:gridCol w:w="1129"/>
        <w:gridCol w:w="992"/>
        <w:gridCol w:w="992"/>
        <w:gridCol w:w="992"/>
        <w:gridCol w:w="992"/>
        <w:gridCol w:w="7"/>
        <w:gridCol w:w="1836"/>
        <w:gridCol w:w="7"/>
        <w:gridCol w:w="1858"/>
      </w:tblGrid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№</w:t>
            </w:r>
            <w:r>
              <w:rPr>
                <w:rFonts w:cs="Times New Roman"/>
              </w:rPr>
              <w:br/>
              <w:t>п/п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Источник финансиро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вания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Объем финанси рования, всего (тыс. 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рублей)</w:t>
            </w:r>
          </w:p>
        </w:tc>
        <w:tc>
          <w:tcPr>
            <w:tcW w:w="5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В том числе по годам</w:t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Непосредственный результат реалии-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зации мероприятия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главный распоря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дитель бюджетных средств, исполнитель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2020 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2021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2022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2023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год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2024 год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12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13</w:t>
            </w:r>
          </w:p>
        </w:tc>
      </w:tr>
      <w:tr>
        <w:trPr/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Программа района  «Развитие и сохранение культуры, спорта и молодежной политики  на Дальнереченского муниципального  района  на 2019-2023 годы»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  <w:color w:val="000000"/>
              </w:rPr>
              <w:t>31001,68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6973,53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5858,70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6196,52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5986,52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муниципаль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ное казенное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учреждение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«Районный информационно-досуговый центр» Дальне-реченского муниципального района  (далее - МКУ «РИД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30696,43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6668,28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5858,70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6196,52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5986,52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5986,52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305,25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305,25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Организация и проведение культурно – досуговых мероприятий и участие в мероприятиях других уровней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1512,64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444, 12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267,132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Проведение меро-приятий для жителей района: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торжественные мероприятия, посвященные событиям на острове Даманский;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торжественные мероприятия, посвященные  Дню Победы в ВОВ;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праздники  сел Дальнереченского  района;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Семьи;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семьи, любви и верности;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матери;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день пожилых людей;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МКУ «РИДЦ» ДМР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108"/>
              <w:rPr/>
            </w:pPr>
            <w:r>
              <w:rPr>
                <w:rFonts w:cs="Times New Roman"/>
              </w:rPr>
              <w:t>Проведение мероприятий для жителей района в рамках общегосударственных и общерайонных праздников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1512,64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444, 12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267,13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Развитие библиотечного дела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</w:rPr>
              <w:t>19236,68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4018,48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3628,60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3863,20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3863,20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3863,20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обеспечение деятельности учреждения;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МКУ «РИДЦ» ДМР</w:t>
            </w:r>
          </w:p>
        </w:tc>
      </w:tr>
      <w:tr>
        <w:trPr>
          <w:trHeight w:val="990" w:hRule="atLeast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услуг,выполнение работ) муниципальных  учреждений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109087,0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3832,73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3598,60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3833,20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3833,20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3833,20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76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 xml:space="preserve">не менее 150 экземпляров 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книгоиздательской продукции;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Подписка на периодические издания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</w:rPr>
              <w:t>155,00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 xml:space="preserve">    </w:t>
            </w:r>
            <w:r>
              <w:rPr>
                <w:rFonts w:cs="Times New Roman"/>
                <w:b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</w:rPr>
              <w:t>155,00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30,00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Расходы на комплектование книжных фондов о обеспечение информационно- техническим оборудованием</w:t>
            </w:r>
            <w:r>
              <w:rPr>
                <w:rFonts w:cs="Times New Roman"/>
              </w:rPr>
              <w:t xml:space="preserve"> библиотек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150,75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1,50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149,25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149,25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851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388,00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388,00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932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Ремонтно-реставрационные  и благоустроительные работы памятников истории и культуры, находящиеся в собственности Дальнереченского муниципального района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118,00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/>
              <w:outlineLvl w:val="2"/>
              <w:rPr/>
            </w:pPr>
            <w:r>
              <w:rPr>
                <w:rFonts w:cs="Times New Roman"/>
                <w:color w:val="000000"/>
              </w:rPr>
              <w:t xml:space="preserve">  </w:t>
            </w:r>
            <w:r>
              <w:rPr>
                <w:rFonts w:cs="Times New Roman"/>
                <w:color w:val="000000"/>
              </w:rPr>
              <w:t>Изготовление и установка памятников истории и культуры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270,00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55" w:hRule="atLeast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/>
            </w:pPr>
            <w:r>
              <w:rPr/>
              <w:t>Иные межбюджетные трансферты в рамках реализации муниципальных программ Дальнереченского муниципального района на территориях поселений, входящих в составе Дальнереченского муниципального района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750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965" w:hRule="atLeast"/>
        </w:trPr>
        <w:tc>
          <w:tcPr>
            <w:tcW w:w="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before="0" w:after="120"/>
              <w:ind w:firstLine="33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Проведение районных соревнований по различным видам спорта  (согласно календарного плана)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982,01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229,04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 xml:space="preserve">. 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МКУ«РИДЦ» ДМР; МКУ «УНО»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firstLine="33"/>
              <w:jc w:val="left"/>
              <w:rPr/>
            </w:pPr>
            <w:r>
              <w:rPr/>
              <w:t>Проведение  физкультурно-оздоровительных и спортивных мероприятий муниципального образования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982,01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229,04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189,03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Проведение районных спортивно-мас-совых мероприятий;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привлечение населения  к участию в районных спортивно – массовых мероприятиях;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>-привлечение детей и подростков к занятиям в спортивных секциях и группах  физкультурно –оздоровитель-ной и спор-тивной направленности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/>
                <w:color w:val="000000"/>
              </w:rPr>
              <w:t xml:space="preserve">-проведение  мероприятий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104" w:hRule="atLeast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Федеральный проект «Спорт-норма жизни»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160,73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157,58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  <w:t>3,15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Проведение различных физкультурно-оздооровительных мероприятий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/>
            </w:pPr>
            <w:r>
              <w:rPr>
                <w:color w:val="000000"/>
              </w:rPr>
              <w:t>(зарядок) по месту жительства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bookmarkStart w:id="2" w:name="__DdeLink__1708_1287802590"/>
            <w:r>
              <w:rPr>
                <w:rFonts w:cs="Times New Roman"/>
              </w:rPr>
              <w:t>Расходы по организации физкультурно-спортивной работы по месту жительства</w:t>
            </w:r>
            <w:bookmarkEnd w:id="2"/>
            <w:r>
              <w:rPr>
                <w:rFonts w:cs="Times New Roman"/>
              </w:rPr>
              <w:t xml:space="preserve"> (за счёт средств краевого бюджета)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156,00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  <w:bookmarkStart w:id="3" w:name="_GoBack"/>
            <w:bookmarkStart w:id="4" w:name="_GoBack"/>
            <w:bookmarkEnd w:id="4"/>
          </w:p>
        </w:tc>
      </w:tr>
      <w:tr>
        <w:trPr/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Расходы по организации физкультурно-спортивной работы по месту жительства (софинансирование из местного бюджета)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Местный бюджет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/>
              <w:t>4,73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/>
              <w:t>1,58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3,15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1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Создание условий для духовного творчества молодежи, гражданско патриотической воспитание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230,00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 xml:space="preserve">МКУ «РИДЦ» ДМР; 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ind w:hanging="0"/>
              <w:jc w:val="left"/>
              <w:rPr/>
            </w:pPr>
            <w:r>
              <w:rPr/>
              <w:t>Организация воспитательной работы, содержательного досуга и отдыха детей, подростков и молодежи</w:t>
            </w:r>
          </w:p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230,00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46,00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-районный праздник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«День призывника (весна, осень);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- районный конкурс «Память сильнее времени» (к 9 мая);</w:t>
            </w:r>
          </w:p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- участие специалиста по молодежной политике в краевых совещаниях и обучающих тренингах.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Организационное обеспечение программы: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  <w:b/>
              </w:rPr>
              <w:t>8053,91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1672,49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1517,94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1621,16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1621,16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1621,16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МКУ «РИДЦ»</w:t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8053,91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1672,49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1517,9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1621,2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/>
            </w:pPr>
            <w:r>
              <w:rPr>
                <w:rFonts w:cs="Times New Roman"/>
              </w:rPr>
              <w:t>обеспечение деятельности учреждения в части общего руководства программой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10.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Основное мероприятие «Строительство и капитальный ремонт домов культуры сельских поселений Дальнереченского муниципального района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  <w:b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ind w:hanging="0"/>
              <w:jc w:val="both"/>
              <w:outlineLvl w:val="2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из бюджета Дальнереченского муниципального района бюджетам сельских поселений на строительство, реконструкцию, ремонт объектов культуры( в том числе проектно-изыскательские работы), находящиеся в муниципальной собственности поселений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right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rFonts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sectPr>
          <w:headerReference w:type="default" r:id="rId7"/>
          <w:footerReference w:type="default" r:id="rId8"/>
          <w:type w:val="nextPage"/>
          <w:pgSz w:orient="landscape" w:w="16800" w:h="11906"/>
          <w:pgMar w:left="1134" w:right="1134" w:header="72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hanging="0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5.Механизм реализации муниципальной программы и контроль за её выполнением.</w:t>
      </w:r>
    </w:p>
    <w:p>
      <w:pPr>
        <w:pStyle w:val="Normal"/>
        <w:ind w:firstLine="85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clear" w:pos="708"/>
          <w:tab w:val="left" w:pos="0" w:leader="none"/>
        </w:tabs>
        <w:ind w:firstLine="851"/>
        <w:jc w:val="both"/>
        <w:rPr/>
      </w:pPr>
      <w:r>
        <w:rPr>
          <w:rFonts w:cs="Times New Roman"/>
        </w:rPr>
        <w:t>Текущее управление муниципальной программой осуществляет координатор муниципальной программы – муниципальное казенное учреждение «Районный информационно-досуговый центр».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обеспечивает разработку и реализацию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проводит оценку эффективности реализации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осуществляет иные полномочия, установленные муниципальной программой.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 район.</w:t>
      </w:r>
    </w:p>
    <w:p>
      <w:pPr>
        <w:pStyle w:val="Normal"/>
        <w:ind w:firstLine="851"/>
        <w:jc w:val="both"/>
        <w:rPr/>
      </w:pPr>
      <w:r>
        <w:rPr>
          <w:rFonts w:cs="Times New Roman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          № 455 «</w:t>
      </w:r>
      <w:r>
        <w:rPr>
          <w:rFonts w:cs="Times New Roman"/>
          <w:bCs/>
          <w:color w:val="000000"/>
        </w:rPr>
        <w:t xml:space="preserve">Об утверждении </w:t>
      </w:r>
      <w:r>
        <w:rPr>
          <w:rFonts w:cs="Times New Roman"/>
          <w:bCs/>
        </w:rPr>
        <w:t>Порядка разработки, реализации и оценки эффективности муниципальных программ Дальнереченского муниципального района».</w:t>
      </w:r>
    </w:p>
    <w:sectPr>
      <w:headerReference w:type="default" r:id="rId9"/>
      <w:footerReference w:type="default" r:id="rId10"/>
      <w:type w:val="nextPage"/>
      <w:pgSz w:w="11906" w:h="16800"/>
      <w:pgMar w:left="1701" w:right="567" w:header="567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Times New Roman" w:hAnsi="Times New Roman"/>
        <w:sz w:val="28"/>
      </w:rPr>
    </w:pPr>
    <w:r>
      <w:rPr>
        <w:sz w:val="28"/>
      </w:rPr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9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6b3242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6b3242"/>
    <w:rPr>
      <w:sz w:val="24"/>
      <w:szCs w:val="24"/>
    </w:rPr>
  </w:style>
  <w:style w:type="character" w:styleId="ListLabel1">
    <w:name w:val="ListLabel 1"/>
    <w:qFormat/>
    <w:rPr>
      <w:rFonts w:eastAsia="Calibri" w:cs="Aria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10">
    <w:name w:val="ListLabel 10"/>
    <w:qFormat/>
    <w:rPr>
      <w:rFonts w:ascii="Times New Roman" w:hAnsi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4">
    <w:name w:val="Header"/>
    <w:basedOn w:val="Normal"/>
    <w:link w:val="ae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6b324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350e3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Прижатый влево"/>
    <w:basedOn w:val="Normal"/>
    <w:next w:val="Normal"/>
    <w:qFormat/>
    <w:pPr>
      <w:ind w:hanging="0"/>
      <w:jc w:val="left"/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Calibri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rmal">
    <w:name w:val="ConsPlusNormal"/>
    <w:qFormat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0AA3-5D2B-4DB0-9419-65201D8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LibreOffice/6.2.8.2$Linux_X86_64 LibreOffice_project/20$Build-2</Application>
  <Pages>18</Pages>
  <Words>2835</Words>
  <Characters>21547</Characters>
  <CharactersWithSpaces>25058</CharactersWithSpaces>
  <Paragraphs>547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2019-12-24T02:31:00Z</dcterms:created>
  <dc:creator>User</dc:creator>
  <dc:description/>
  <dc:language>ru-RU</dc:language>
  <cp:lastModifiedBy/>
  <cp:lastPrinted>2020-07-30T01:19:00Z</cp:lastPrinted>
  <dcterms:modified xsi:type="dcterms:W3CDTF">2020-08-25T16:10:13Z</dcterms:modified>
  <cp:revision>26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