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40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lineRule="auto" w:line="360"/>
        <w:ind w:left="-540" w:right="-365" w:hanging="0"/>
        <w:rPr>
          <w:sz w:val="26"/>
          <w:szCs w:val="26"/>
        </w:rPr>
      </w:pPr>
      <w:r>
        <w:rPr>
          <w:sz w:val="26"/>
          <w:szCs w:val="26"/>
        </w:rPr>
        <w:t>АДМИНИСТРАЦИЯ  ДАЛЬНЕРЕЧЕНС</w:t>
      </w:r>
      <w:r>
        <w:rPr>
          <w:spacing w:val="32"/>
          <w:sz w:val="26"/>
          <w:szCs w:val="26"/>
        </w:rPr>
        <w:t>КОГО</w:t>
      </w:r>
      <w:r>
        <w:rPr>
          <w:sz w:val="26"/>
          <w:szCs w:val="26"/>
        </w:rPr>
        <w:t xml:space="preserve">  МУНИЦИПАЛЬНОГО  РАЙОНА</w:t>
      </w:r>
    </w:p>
    <w:p>
      <w:pPr>
        <w:pStyle w:val="1"/>
        <w:spacing w:lineRule="auto" w:line="360"/>
        <w:ind w:right="-36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ПОСТАНОВЛЕНИЕ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360"/>
        <w:rPr/>
      </w:pPr>
      <w:r>
        <w:rPr>
          <w:rFonts w:cs="Times New Roman" w:ascii="Times New Roman" w:hAnsi="Times New Roman"/>
          <w:b/>
          <w:sz w:val="24"/>
          <w:szCs w:val="24"/>
        </w:rPr>
        <w:t>25 августа 2020 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г.  Дальнереченск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№  538-</w:t>
      </w: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 xml:space="preserve">а 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Об утверждении дорожной карты «Снижение уровня бедности, в том числе путем оказания государственной социальной помощи на основании социального контракта» на территории Дальнереченского муниципального района на 2020 год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200"/>
      </w:tblPr>
      <w:tblGrid>
        <w:gridCol w:w="9781"/>
      </w:tblGrid>
      <w:tr>
        <w:trPr>
          <w:trHeight w:val="5818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руководствуясь  Уставом Дальнереченского муниципального района,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Дальнереченского муниципального района 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ПОСТАНОВЛЯЕТ: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1. Утвердить прилагаемую дорожную карту «Снижение уровня бедности, в том числе путем оказания государственной социальной помощи на основании социального контракта» на территории Дальнереченского муниципального района на 2020 год.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2. Отделу по работе с территориями и делопроизводству администрации Дальнереченского муниципального района разместить настоящее постановление в установленном порядке в сети « Интернет».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3. Контроль за исполнением настоящего постановления возложить на заместителя главы администрации Дальнереченского муниципального района Приморского края А.Г. Попова.</w:t>
            </w:r>
          </w:p>
          <w:p>
            <w:pPr>
              <w:pStyle w:val="Normal"/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4. Настоящее постановление вступает в силу со дня его принятия.</w:t>
            </w:r>
          </w:p>
          <w:p>
            <w:pPr>
              <w:pStyle w:val="Normal"/>
              <w:tabs>
                <w:tab w:val="clear" w:pos="708"/>
                <w:tab w:val="center" w:pos="4960" w:leader="none"/>
                <w:tab w:val="left" w:pos="7360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center" w:pos="4960" w:leader="none"/>
                <w:tab w:val="left" w:pos="7360" w:leader="none"/>
              </w:tabs>
              <w:spacing w:lineRule="auto" w:line="240"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11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Дальнереченского</w:t>
            </w:r>
          </w:p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района                                                                     В.С. Дернов</w:t>
            </w:r>
          </w:p>
        </w:tc>
      </w:tr>
      <w:tr>
        <w:trPr>
          <w:trHeight w:val="285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642" w:leader="none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atLeast"/>
        </w:trPr>
        <w:tc>
          <w:tcPr>
            <w:tcW w:w="9781" w:type="dxa"/>
            <w:tcBorders/>
            <w:shd w:fill="auto" w:val="clear"/>
          </w:tcPr>
          <w:p>
            <w:pPr>
              <w:pStyle w:val="Style17"/>
              <w:tabs>
                <w:tab w:val="clear" w:pos="708"/>
                <w:tab w:val="left" w:pos="5642" w:leader="none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5" w:hRule="exact"/>
        </w:trPr>
        <w:tc>
          <w:tcPr>
            <w:tcW w:w="97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5642" w:leader="none"/>
              </w:tabs>
              <w:spacing w:lineRule="auto" w:line="240" w:before="0"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8222" w:hang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sectPr>
          <w:type w:val="nextPage"/>
          <w:pgSz w:w="11906" w:h="16838"/>
          <w:pgMar w:left="1560" w:right="850" w:header="0" w:top="568" w:footer="0" w:bottom="56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11147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УТВЕРЖДАЮ </w:t>
      </w:r>
    </w:p>
    <w:p>
      <w:pPr>
        <w:pStyle w:val="Normal"/>
        <w:tabs>
          <w:tab w:val="clear" w:pos="708"/>
          <w:tab w:val="left" w:pos="11147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Глава Дальнереченского</w:t>
      </w:r>
    </w:p>
    <w:p>
      <w:pPr>
        <w:pStyle w:val="Normal"/>
        <w:tabs>
          <w:tab w:val="clear" w:pos="708"/>
          <w:tab w:val="left" w:pos="1213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муниципального района</w:t>
      </w:r>
    </w:p>
    <w:p>
      <w:pPr>
        <w:pStyle w:val="Normal"/>
        <w:tabs>
          <w:tab w:val="clear" w:pos="708"/>
          <w:tab w:val="left" w:pos="1213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__________В.С. Дернов</w:t>
      </w:r>
    </w:p>
    <w:p>
      <w:pPr>
        <w:pStyle w:val="Normal"/>
        <w:tabs>
          <w:tab w:val="clear" w:pos="708"/>
          <w:tab w:val="left" w:pos="1213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25 августа 2020 год</w:t>
      </w:r>
    </w:p>
    <w:p>
      <w:pPr>
        <w:pStyle w:val="Normal"/>
        <w:tabs>
          <w:tab w:val="clear" w:pos="708"/>
          <w:tab w:val="left" w:pos="1213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421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 по «Снижению уровня бедности, в том числе путем оказания государственной социальной помощи на основании социального контракта» на территории Дальнереченского муниципального района на 2020 год</w:t>
      </w:r>
    </w:p>
    <w:tbl>
      <w:tblPr>
        <w:tblStyle w:val="ab"/>
        <w:tblW w:w="158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4"/>
        <w:gridCol w:w="8052"/>
        <w:gridCol w:w="1983"/>
        <w:gridCol w:w="5387"/>
      </w:tblGrid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6421" w:leader="none"/>
              </w:tabs>
              <w:spacing w:lineRule="auto" w:line="240" w:before="0" w:after="0"/>
              <w:ind w:left="0" w:firstLine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Информирование граждан об условиях получения государственной социальной помощи на основании социального контракта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 экономики администрации Дальнереченского муниципального района; отдел по работе с территориями и делопроизводства администрации Дальнереченского муниципального района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Подбор потенциальных получателей государственной социальной помощи на основании контракта (малоимущих граждан)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Отделение КГКУ «Центр социальной поддержки населения Приморского края» по Дальнереченскому ГО и Дальнереченскому МР, отделение  КГБУ «ПЦЗН» в г.Дальнереченске; 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Оказание консультативной помощи малоимущим гражданам желающим начать свое дело:</w:t>
            </w:r>
          </w:p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- как открыть свое дело;</w:t>
            </w:r>
          </w:p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- меры поддержки для субъектов малого бизнеса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 мере обращения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Оказание содействия в трудоустройстве малоимущих граждан, а также содействие в трудоустройстве граждан в случае прохождения переобучения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Отделение КГКУ «Центр социальной поддержки населения Приморского края» по Дальнереченскому ГО и Дальнереченскому МР, Отделение  КГБУ «ПЦЗН» в г.Дальнереченске; отдел экономики администрации Дальнереченского муниципального района 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В приеме на работу малоимущих граждан в подведомственные учреждения (муниципальные учреждения и предприятия)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Подведомственные учреждения администрации Дальнереченского муниципального района</w:t>
            </w:r>
          </w:p>
        </w:tc>
      </w:tr>
      <w:tr>
        <w:trPr>
          <w:trHeight w:val="443" w:hRule="atLeast"/>
        </w:trPr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Направление детей в дошкольные образовательные организации 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МКУ «УНО» Дальнереченского муниципального района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Разработка программ адаптаций с гражданами, заключающими социальный контракт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Отделение КГКУ «Центр социальной поддержки населения Приморского края» по Дальнереченскому ГО и Дальнереченскому МР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Проведение рабочих встреч с организациями, индивидуальными предпринимателями, учреждениями, в том числе подведомственными, расположенными на территории, которые могут быть потенциальными работодателями при приеме на работу малоимущих граждан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12"/>
              <w:tabs>
                <w:tab w:val="clear" w:pos="708"/>
                <w:tab w:val="left" w:pos="7655" w:leader="none"/>
              </w:tabs>
              <w:spacing w:lineRule="auto" w:line="192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 экономики администрации Дальнереченского муниципального района, Отделение КГБУ "ПЦЗН" в г. Дальнереченск,</w:t>
            </w:r>
          </w:p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Отделение КГКУ «Центр социальной поддержки населения ПК» по Дальнереченскому ГО  и Дальнереченскому МР</w:t>
            </w:r>
          </w:p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Проведение очередного заседания Совета по улучшению инвестиционного климата и развитию предпринимательства при главе администрации Дальнереченского муниципального района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12"/>
              <w:tabs>
                <w:tab w:val="clear" w:pos="708"/>
                <w:tab w:val="left" w:pos="7655" w:leader="none"/>
              </w:tabs>
              <w:spacing w:lineRule="auto" w:line="192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Администрация ьДальнереченского муниципального района, главы сельских поселений,</w:t>
            </w:r>
          </w:p>
          <w:p>
            <w:pPr>
              <w:pStyle w:val="12"/>
              <w:tabs>
                <w:tab w:val="clear" w:pos="708"/>
                <w:tab w:val="left" w:pos="7655" w:leader="none"/>
              </w:tabs>
              <w:spacing w:lineRule="auto" w:line="192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Отделение КГБУ "ПЦЗН" в г. Дальнереченск,</w:t>
            </w:r>
          </w:p>
          <w:p>
            <w:pPr>
              <w:pStyle w:val="Normal"/>
              <w:tabs>
                <w:tab w:val="clear" w:pos="708"/>
                <w:tab w:val="left" w:pos="6421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Отделение КГКУ «Центр социальной поддержки населения ПК» по Дальнереченскому ГО  и Дальнереченскому МР</w:t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Размещение информации в средствах массовой информации: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- на официальном сайте администрации Дальнереченского муниципального района;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- в социальных сетях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en-US" w:eastAsia="en-US"/>
              </w:rPr>
              <w:t>Instagram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en-US" w:eastAsia="en-US"/>
              </w:rPr>
              <w:t>Facebook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, В контакте, Одноклассники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 мере поступления информации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Администрация Дальнереченского муниципального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Размещение информации о государственной социальной помощи на основании социального контракта на досках объявлений в селах сельских поселений Дальнереченского муниципального района</w:t>
            </w:r>
          </w:p>
        </w:tc>
        <w:tc>
          <w:tcPr>
            <w:tcW w:w="19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Главы сельских поселений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Дальнереченского муниципального района</w:t>
            </w:r>
          </w:p>
        </w:tc>
      </w:tr>
    </w:tbl>
    <w:p>
      <w:pPr>
        <w:pStyle w:val="Normal"/>
        <w:tabs>
          <w:tab w:val="clear" w:pos="708"/>
          <w:tab w:val="left" w:pos="642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50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70c85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70c8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Style13" w:customStyle="1">
    <w:name w:val="Гипертекстовая ссылка"/>
    <w:basedOn w:val="DefaultParagraphFont"/>
    <w:uiPriority w:val="99"/>
    <w:qFormat/>
    <w:rsid w:val="00d70c85"/>
    <w:rPr>
      <w:rFonts w:cs="Times New Roman"/>
      <w:color w:val="106BB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d70c85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9"/>
    <w:qFormat/>
    <w:rsid w:val="008a0da0"/>
    <w:rPr>
      <w:rFonts w:ascii="Arial" w:hAnsi="Arial" w:eastAsia="Times New Roman" w:cs="Arial"/>
      <w:color w:val="000000"/>
      <w:spacing w:val="-4"/>
      <w:sz w:val="28"/>
      <w:szCs w:val="28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a"/>
    <w:rsid w:val="008a0da0"/>
    <w:pPr>
      <w:spacing w:lineRule="auto" w:line="240" w:before="0" w:after="120"/>
    </w:pPr>
    <w:rPr>
      <w:rFonts w:ascii="Arial" w:hAnsi="Arial" w:eastAsia="Times New Roman" w:cs="Arial"/>
      <w:color w:val="000000"/>
      <w:spacing w:val="-4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Нормальный (таблица)"/>
    <w:basedOn w:val="Normal"/>
    <w:next w:val="Normal"/>
    <w:uiPriority w:val="99"/>
    <w:qFormat/>
    <w:rsid w:val="00d70c85"/>
    <w:pPr>
      <w:widowControl w:val="false"/>
      <w:spacing w:lineRule="auto" w:line="240" w:before="0" w:after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Style22" w:customStyle="1">
    <w:name w:val="Прижатый влево"/>
    <w:basedOn w:val="Normal"/>
    <w:next w:val="Normal"/>
    <w:uiPriority w:val="99"/>
    <w:qFormat/>
    <w:rsid w:val="00d70c85"/>
    <w:pPr>
      <w:widowControl w:val="false"/>
      <w:spacing w:lineRule="auto" w:line="240" w:before="0" w:after="0"/>
    </w:pPr>
    <w:rPr>
      <w:rFonts w:ascii="Times New Roman CYR" w:hAnsi="Times New Roman CYR" w:cs="Times New Roman CYR"/>
      <w:sz w:val="24"/>
      <w:szCs w:val="24"/>
    </w:rPr>
  </w:style>
  <w:style w:type="paragraph" w:styleId="ConsPlusNormal" w:customStyle="1">
    <w:name w:val="ConsPlusNormal"/>
    <w:qFormat/>
    <w:rsid w:val="00d70c85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70c8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70c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d2c"/>
    <w:pPr>
      <w:spacing w:before="0" w:after="200"/>
      <w:ind w:left="720" w:hanging="0"/>
      <w:contextualSpacing/>
    </w:pPr>
    <w:rPr/>
  </w:style>
  <w:style w:type="paragraph" w:styleId="12" w:customStyle="1">
    <w:name w:val="Абзац списка1"/>
    <w:basedOn w:val="Normal"/>
    <w:qFormat/>
    <w:rsid w:val="0032116b"/>
    <w:pPr>
      <w:spacing w:lineRule="auto" w:line="252" w:before="0" w:after="160"/>
      <w:ind w:left="720" w:hanging="0"/>
      <w:jc w:val="center"/>
    </w:pPr>
    <w:rPr>
      <w:rFonts w:ascii="Calibri" w:hAnsi="Calibri" w:eastAsia="Times New Roman" w:cs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21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F880-20EB-43AD-AC2E-ADC61A7F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LibreOffice/6.2.8.2$Linux_X86_64 LibreOffice_project/20$Build-2</Application>
  <Pages>3</Pages>
  <Words>565</Words>
  <Characters>4370</Characters>
  <CharactersWithSpaces>6172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2020-08-25T05:44:00Z</dcterms:created>
  <dc:creator>Ekonom</dc:creator>
  <dc:description/>
  <dc:language>ru-RU</dc:language>
  <cp:lastModifiedBy/>
  <cp:lastPrinted>2020-08-25T06:37:00Z</cp:lastPrinted>
  <dcterms:modified xsi:type="dcterms:W3CDTF">2020-08-28T09:01:09Z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