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53" w:rsidRPr="00204A6F" w:rsidRDefault="00B46D53" w:rsidP="00A378A6">
      <w:pPr>
        <w:widowControl w:val="0"/>
        <w:ind w:right="279"/>
        <w:jc w:val="center"/>
        <w:rPr>
          <w:sz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>
            <v:imagedata r:id="rId7" o:title="" gain="55050f" blacklevel="655f"/>
          </v:shape>
        </w:pict>
      </w:r>
    </w:p>
    <w:p w:rsidR="00B46D53" w:rsidRDefault="00B46D53" w:rsidP="00506221">
      <w:pPr>
        <w:widowControl w:val="0"/>
        <w:autoSpaceDE w:val="0"/>
        <w:autoSpaceDN w:val="0"/>
        <w:ind w:right="141"/>
        <w:outlineLvl w:val="0"/>
        <w:rPr>
          <w:sz w:val="28"/>
        </w:rPr>
      </w:pPr>
    </w:p>
    <w:p w:rsidR="00B46D53" w:rsidRPr="00204A6F" w:rsidRDefault="00B46D53" w:rsidP="00506221">
      <w:pPr>
        <w:widowControl w:val="0"/>
        <w:autoSpaceDE w:val="0"/>
        <w:autoSpaceDN w:val="0"/>
        <w:outlineLvl w:val="0"/>
        <w:rPr>
          <w:b/>
          <w:bCs/>
          <w:sz w:val="26"/>
          <w:szCs w:val="26"/>
        </w:rPr>
      </w:pPr>
      <w:r w:rsidRPr="00204A6F">
        <w:rPr>
          <w:b/>
          <w:bCs/>
          <w:sz w:val="26"/>
          <w:szCs w:val="26"/>
        </w:rPr>
        <w:t>АДМИНИСТРАЦИЯ ДАЛЬНЕРЕЧЕНСКОГО МУНИЦИПАЛЬНОГО</w:t>
      </w:r>
      <w:r>
        <w:rPr>
          <w:b/>
          <w:bCs/>
          <w:sz w:val="26"/>
          <w:szCs w:val="26"/>
        </w:rPr>
        <w:t xml:space="preserve"> </w:t>
      </w:r>
      <w:r w:rsidRPr="00204A6F">
        <w:rPr>
          <w:b/>
          <w:bCs/>
          <w:sz w:val="26"/>
          <w:szCs w:val="26"/>
        </w:rPr>
        <w:t>РАЙОНА</w:t>
      </w:r>
    </w:p>
    <w:p w:rsidR="00B46D53" w:rsidRPr="002B5906" w:rsidRDefault="00B46D53" w:rsidP="00BC2452">
      <w:pPr>
        <w:ind w:right="141"/>
        <w:rPr>
          <w:sz w:val="26"/>
        </w:rPr>
      </w:pPr>
    </w:p>
    <w:p w:rsidR="00B46D53" w:rsidRPr="002B5906" w:rsidRDefault="00B46D53" w:rsidP="00BC2452">
      <w:pPr>
        <w:ind w:right="141"/>
        <w:jc w:val="center"/>
        <w:rPr>
          <w:sz w:val="26"/>
          <w:szCs w:val="26"/>
        </w:rPr>
      </w:pPr>
      <w:r w:rsidRPr="002B5906">
        <w:rPr>
          <w:bCs/>
          <w:sz w:val="26"/>
          <w:szCs w:val="26"/>
        </w:rPr>
        <w:t xml:space="preserve">ПОСТАНОВЛЕНИЕ </w:t>
      </w:r>
    </w:p>
    <w:p w:rsidR="00B46D53" w:rsidRDefault="00B46D53" w:rsidP="00BC2452">
      <w:pPr>
        <w:pStyle w:val="ConsPlusNormal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D53" w:rsidRDefault="00B46D53" w:rsidP="00BC2452">
      <w:pPr>
        <w:pStyle w:val="ConsPlusNormal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D53" w:rsidRPr="00A378A6" w:rsidRDefault="00B46D53" w:rsidP="00BC2452">
      <w:pPr>
        <w:pStyle w:val="ConsPlusNormal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  <w:r w:rsidRPr="00A378A6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26 февраля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b/>
            <w:bCs/>
            <w:sz w:val="24"/>
            <w:szCs w:val="24"/>
          </w:rPr>
          <w:t>2019</w:t>
        </w:r>
        <w:r w:rsidRPr="00A378A6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г</w:t>
        </w:r>
      </w:smartTag>
      <w:r w:rsidRPr="00A378A6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г. Дальнереченск                                              № 75-па</w:t>
      </w:r>
    </w:p>
    <w:p w:rsidR="00B46D53" w:rsidRPr="00A378A6" w:rsidRDefault="00B46D53" w:rsidP="00BC2452">
      <w:pPr>
        <w:pStyle w:val="ConsPlusNormal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D53" w:rsidRPr="00AF3DA5" w:rsidRDefault="00B46D53" w:rsidP="00BC2452">
      <w:pPr>
        <w:pStyle w:val="ConsPlusNormal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DA5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оказания единовременной материальной</w:t>
      </w:r>
    </w:p>
    <w:p w:rsidR="00B46D53" w:rsidRPr="00AF3DA5" w:rsidRDefault="00B46D53" w:rsidP="00BC2452">
      <w:pPr>
        <w:pStyle w:val="ConsPlusNormal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D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F3DA5">
        <w:rPr>
          <w:rFonts w:ascii="Times New Roman" w:hAnsi="Times New Roman" w:cs="Times New Roman"/>
          <w:b/>
          <w:bCs/>
          <w:sz w:val="28"/>
          <w:szCs w:val="28"/>
        </w:rPr>
        <w:t>омощи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гражданам,</w:t>
      </w:r>
      <w:r w:rsidRPr="00AF3DA5">
        <w:rPr>
          <w:rFonts w:ascii="Times New Roman" w:hAnsi="Times New Roman" w:cs="Times New Roman"/>
          <w:b/>
          <w:bCs/>
          <w:sz w:val="28"/>
          <w:szCs w:val="28"/>
        </w:rPr>
        <w:t xml:space="preserve"> пострадавшим в результате </w:t>
      </w:r>
      <w:r>
        <w:rPr>
          <w:rFonts w:ascii="Times New Roman" w:hAnsi="Times New Roman" w:cs="Times New Roman"/>
          <w:b/>
          <w:bCs/>
          <w:sz w:val="28"/>
          <w:szCs w:val="28"/>
        </w:rPr>
        <w:t>пожара, произошедшего</w:t>
      </w:r>
      <w:r w:rsidRPr="00AF3D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46D53" w:rsidRPr="00AF3DA5" w:rsidRDefault="00B46D53" w:rsidP="00072328">
      <w:pPr>
        <w:pStyle w:val="ConsPlusNormal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DA5">
        <w:rPr>
          <w:rFonts w:ascii="Times New Roman" w:hAnsi="Times New Roman" w:cs="Times New Roman"/>
          <w:b/>
          <w:bCs/>
          <w:sz w:val="28"/>
          <w:szCs w:val="28"/>
        </w:rPr>
        <w:t>на территории Дальнереченского муниципального района</w:t>
      </w:r>
    </w:p>
    <w:p w:rsidR="00B46D53" w:rsidRPr="00AF3DA5" w:rsidRDefault="00B46D53" w:rsidP="00BC2452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D53" w:rsidRPr="00AF3DA5" w:rsidRDefault="00B46D53" w:rsidP="006B5C6E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Дальнереченского муниципального района от 16.11.2013г. № 471-па «Об утверждении Порядка использования бюджетных средств резервного фонда администрации Дальнереченского муниципального района», руководствуясь Уставом Дальнереченского муниципального района, в</w:t>
      </w:r>
      <w:r w:rsidRPr="00AF3DA5">
        <w:rPr>
          <w:rFonts w:ascii="Times New Roman" w:hAnsi="Times New Roman" w:cs="Times New Roman"/>
          <w:sz w:val="28"/>
          <w:szCs w:val="28"/>
        </w:rPr>
        <w:t xml:space="preserve"> целях оказания единовременной материальной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гражданам,</w:t>
      </w:r>
      <w:r w:rsidRPr="00AF3DA5">
        <w:rPr>
          <w:rFonts w:ascii="Times New Roman" w:hAnsi="Times New Roman" w:cs="Times New Roman"/>
          <w:sz w:val="28"/>
          <w:szCs w:val="28"/>
        </w:rPr>
        <w:t xml:space="preserve"> пострадавшим в результате </w:t>
      </w:r>
      <w:r>
        <w:rPr>
          <w:rFonts w:ascii="Times New Roman" w:hAnsi="Times New Roman" w:cs="Times New Roman"/>
          <w:sz w:val="28"/>
          <w:szCs w:val="28"/>
        </w:rPr>
        <w:t>пожара, произошедшего на территории Дальнереченского муниципального района</w:t>
      </w:r>
      <w:r w:rsidRPr="00AF3DA5">
        <w:rPr>
          <w:rFonts w:ascii="Times New Roman" w:hAnsi="Times New Roman" w:cs="Times New Roman"/>
          <w:sz w:val="28"/>
          <w:szCs w:val="28"/>
        </w:rPr>
        <w:t>,  администрация Дальнереченского муниципального района</w:t>
      </w:r>
    </w:p>
    <w:p w:rsidR="00B46D53" w:rsidRPr="00AF3DA5" w:rsidRDefault="00B46D53" w:rsidP="00285684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46D53" w:rsidRPr="00AF3DA5" w:rsidRDefault="00B46D53" w:rsidP="00285684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AF3DA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46D53" w:rsidRPr="00AF3DA5" w:rsidRDefault="00B46D53" w:rsidP="00BC2452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D53" w:rsidRPr="00AF3DA5" w:rsidRDefault="00B46D53" w:rsidP="00AF3DA5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3DA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717" w:history="1">
        <w:r w:rsidRPr="00AF3DA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F3DA5">
        <w:rPr>
          <w:rFonts w:ascii="Times New Roman" w:hAnsi="Times New Roman" w:cs="Times New Roman"/>
          <w:sz w:val="28"/>
          <w:szCs w:val="28"/>
        </w:rPr>
        <w:t xml:space="preserve"> </w:t>
      </w:r>
      <w:r w:rsidRPr="00AF3DA5">
        <w:rPr>
          <w:rFonts w:ascii="Times New Roman" w:hAnsi="Times New Roman" w:cs="Times New Roman"/>
          <w:bCs/>
          <w:sz w:val="28"/>
          <w:szCs w:val="28"/>
        </w:rPr>
        <w:t xml:space="preserve">оказания единовременной материальной  помощи пострадавшим в результате </w:t>
      </w:r>
      <w:r>
        <w:rPr>
          <w:rFonts w:ascii="Times New Roman" w:hAnsi="Times New Roman" w:cs="Times New Roman"/>
          <w:bCs/>
          <w:sz w:val="28"/>
          <w:szCs w:val="28"/>
        </w:rPr>
        <w:t>пожара, произошедшего</w:t>
      </w:r>
      <w:r w:rsidRPr="00AF3DA5">
        <w:rPr>
          <w:rFonts w:ascii="Times New Roman" w:hAnsi="Times New Roman" w:cs="Times New Roman"/>
          <w:bCs/>
          <w:sz w:val="28"/>
          <w:szCs w:val="28"/>
        </w:rPr>
        <w:t xml:space="preserve"> на территории Дальнереченского муниципального района</w:t>
      </w:r>
      <w:r w:rsidRPr="00AF3DA5">
        <w:rPr>
          <w:rFonts w:ascii="Times New Roman" w:hAnsi="Times New Roman" w:cs="Times New Roman"/>
          <w:sz w:val="28"/>
          <w:szCs w:val="28"/>
        </w:rPr>
        <w:t>.</w:t>
      </w:r>
    </w:p>
    <w:p w:rsidR="00B46D53" w:rsidRPr="00AF3DA5" w:rsidRDefault="00B46D53" w:rsidP="00AF3DA5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A5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 заместителя главы администрации Дальнереченского муниципального района             </w:t>
      </w:r>
      <w:r>
        <w:rPr>
          <w:rFonts w:ascii="Times New Roman" w:hAnsi="Times New Roman" w:cs="Times New Roman"/>
          <w:sz w:val="28"/>
          <w:szCs w:val="28"/>
        </w:rPr>
        <w:t>Попова А.Г.</w:t>
      </w:r>
    </w:p>
    <w:p w:rsidR="00B46D53" w:rsidRPr="00AF3DA5" w:rsidRDefault="00B46D53" w:rsidP="00BC2452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F3DA5">
        <w:rPr>
          <w:rFonts w:ascii="Times New Roman" w:hAnsi="Times New Roman" w:cs="Times New Roman"/>
          <w:sz w:val="28"/>
          <w:szCs w:val="28"/>
        </w:rPr>
        <w:t>.    Настоящее постановление вступает в силу со дня подписания и подлежит размещению на официальном сайте администрации Дальнереченского муниципального района</w:t>
      </w:r>
    </w:p>
    <w:p w:rsidR="00B46D53" w:rsidRPr="00A378A6" w:rsidRDefault="00B46D53" w:rsidP="00BC2452">
      <w:pPr>
        <w:pStyle w:val="ConsPlusNormal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D53" w:rsidRDefault="00B46D53" w:rsidP="00BC2452">
      <w:pPr>
        <w:pStyle w:val="ConsPlusNormal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46D53" w:rsidRDefault="00B46D53" w:rsidP="00BC2452">
      <w:pPr>
        <w:pStyle w:val="ConsPlusNormal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46D53" w:rsidRDefault="00B46D53" w:rsidP="00BC2452">
      <w:pPr>
        <w:pStyle w:val="ConsPlusNormal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46D53" w:rsidRDefault="00B46D53" w:rsidP="00BC2452">
      <w:pPr>
        <w:pStyle w:val="ConsPlusNormal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46D53" w:rsidRDefault="00B46D53" w:rsidP="00BC2452">
      <w:pPr>
        <w:pStyle w:val="ConsPlusNormal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46D53" w:rsidRPr="00AF3DA5" w:rsidRDefault="00B46D53" w:rsidP="00BC2452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AF3DA5">
        <w:rPr>
          <w:rFonts w:ascii="Times New Roman" w:hAnsi="Times New Roman" w:cs="Times New Roman"/>
          <w:sz w:val="28"/>
          <w:szCs w:val="28"/>
        </w:rPr>
        <w:t xml:space="preserve">Глава Дальнереченского </w:t>
      </w:r>
    </w:p>
    <w:p w:rsidR="00B46D53" w:rsidRDefault="00B46D53" w:rsidP="00BC2452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AF3DA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3DA5">
        <w:rPr>
          <w:rFonts w:ascii="Times New Roman" w:hAnsi="Times New Roman" w:cs="Times New Roman"/>
          <w:sz w:val="28"/>
          <w:szCs w:val="28"/>
        </w:rPr>
        <w:t xml:space="preserve">                            В.С. Дернов</w:t>
      </w:r>
    </w:p>
    <w:p w:rsidR="00B46D53" w:rsidRDefault="00B46D53" w:rsidP="00BC2452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46D53" w:rsidRDefault="00B46D53" w:rsidP="00BC2452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46D53" w:rsidRDefault="00B46D53" w:rsidP="00BC2452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46D53" w:rsidRPr="00AF3DA5" w:rsidRDefault="00B46D53" w:rsidP="00BC2452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46D53" w:rsidRPr="00CA421E" w:rsidRDefault="00B46D53" w:rsidP="00934D33">
      <w:pPr>
        <w:pStyle w:val="ConsPlusNormal"/>
        <w:ind w:right="14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A421E">
        <w:rPr>
          <w:rFonts w:ascii="Times New Roman" w:hAnsi="Times New Roman" w:cs="Times New Roman"/>
          <w:sz w:val="24"/>
          <w:szCs w:val="24"/>
        </w:rPr>
        <w:t>Утвержден</w:t>
      </w:r>
    </w:p>
    <w:p w:rsidR="00B46D53" w:rsidRPr="00CA421E" w:rsidRDefault="00B46D53" w:rsidP="00934D33">
      <w:pPr>
        <w:pStyle w:val="ConsPlusNormal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CA421E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46D53" w:rsidRPr="00CA421E" w:rsidRDefault="00B46D53" w:rsidP="00934D33">
      <w:pPr>
        <w:pStyle w:val="ConsPlusNormal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CA421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46D53" w:rsidRDefault="00B46D53" w:rsidP="00934D33">
      <w:pPr>
        <w:pStyle w:val="ConsPlusNormal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CA421E">
        <w:rPr>
          <w:rFonts w:ascii="Times New Roman" w:hAnsi="Times New Roman" w:cs="Times New Roman"/>
          <w:sz w:val="24"/>
          <w:szCs w:val="24"/>
        </w:rPr>
        <w:t>Дальнереченского</w:t>
      </w:r>
    </w:p>
    <w:p w:rsidR="00B46D53" w:rsidRPr="00CA421E" w:rsidRDefault="00B46D53" w:rsidP="00934D33">
      <w:pPr>
        <w:pStyle w:val="ConsPlusNormal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CA421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46D53" w:rsidRPr="00CA421E" w:rsidRDefault="00B46D53" w:rsidP="00934D33">
      <w:pPr>
        <w:pStyle w:val="ConsPlusNormal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CA421E">
        <w:rPr>
          <w:rFonts w:ascii="Times New Roman" w:hAnsi="Times New Roman" w:cs="Times New Roman"/>
          <w:sz w:val="24"/>
          <w:szCs w:val="24"/>
        </w:rPr>
        <w:t xml:space="preserve">    от</w:t>
      </w:r>
      <w:r>
        <w:rPr>
          <w:rFonts w:ascii="Times New Roman" w:hAnsi="Times New Roman" w:cs="Times New Roman"/>
          <w:sz w:val="24"/>
          <w:szCs w:val="24"/>
        </w:rPr>
        <w:t xml:space="preserve"> 26 февраля 2019г. </w:t>
      </w:r>
      <w:r w:rsidRPr="00CA421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75 - па</w:t>
      </w:r>
    </w:p>
    <w:p w:rsidR="00B46D53" w:rsidRPr="00CA421E" w:rsidRDefault="00B46D53" w:rsidP="00934D33">
      <w:pPr>
        <w:pStyle w:val="ConsPlusNormal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D53" w:rsidRPr="00CA421E" w:rsidRDefault="00B46D53" w:rsidP="00934D33">
      <w:pPr>
        <w:pStyle w:val="ConsPlusNormal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717"/>
      <w:bookmarkEnd w:id="0"/>
      <w:r w:rsidRPr="00CA421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B46D53" w:rsidRDefault="00B46D53" w:rsidP="00934D33">
      <w:pPr>
        <w:pStyle w:val="ConsPlusNormal"/>
        <w:ind w:right="141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F3DA5">
        <w:rPr>
          <w:rFonts w:ascii="Times New Roman" w:hAnsi="Times New Roman" w:cs="Times New Roman"/>
          <w:bCs/>
          <w:sz w:val="28"/>
          <w:szCs w:val="28"/>
        </w:rPr>
        <w:t>оказания единовременной материальной  помощи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гражданам,</w:t>
      </w:r>
      <w:r w:rsidRPr="00AF3DA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Pr="00AF3DA5">
        <w:rPr>
          <w:rFonts w:ascii="Times New Roman" w:hAnsi="Times New Roman" w:cs="Times New Roman"/>
          <w:bCs/>
          <w:sz w:val="28"/>
          <w:szCs w:val="28"/>
        </w:rPr>
        <w:t xml:space="preserve">пострадавшим в результате </w:t>
      </w:r>
      <w:r>
        <w:rPr>
          <w:rFonts w:ascii="Times New Roman" w:hAnsi="Times New Roman" w:cs="Times New Roman"/>
          <w:bCs/>
          <w:sz w:val="28"/>
          <w:szCs w:val="28"/>
        </w:rPr>
        <w:t>пожара, произошедшего</w:t>
      </w:r>
      <w:r w:rsidRPr="00AF3DA5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Pr="00AF3DA5">
        <w:rPr>
          <w:rFonts w:ascii="Times New Roman" w:hAnsi="Times New Roman" w:cs="Times New Roman"/>
          <w:bCs/>
          <w:sz w:val="28"/>
          <w:szCs w:val="28"/>
        </w:rPr>
        <w:t>Дальнереченского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46D53" w:rsidRDefault="00B46D53" w:rsidP="007F7BD2">
      <w:pPr>
        <w:numPr>
          <w:ilvl w:val="0"/>
          <w:numId w:val="3"/>
        </w:numPr>
        <w:tabs>
          <w:tab w:val="clear" w:pos="540"/>
          <w:tab w:val="num" w:pos="0"/>
        </w:tabs>
        <w:spacing w:before="100" w:beforeAutospacing="1" w:after="100" w:afterAutospacing="1"/>
        <w:ind w:left="0" w:firstLine="539"/>
        <w:jc w:val="both"/>
        <w:rPr>
          <w:sz w:val="26"/>
          <w:szCs w:val="26"/>
        </w:rPr>
      </w:pPr>
      <w:r w:rsidRPr="00075B22">
        <w:rPr>
          <w:sz w:val="26"/>
          <w:szCs w:val="26"/>
        </w:rPr>
        <w:t xml:space="preserve"> Настоящий Порядок оказания единовременной материальной помощи</w:t>
      </w:r>
      <w:r>
        <w:rPr>
          <w:sz w:val="26"/>
          <w:szCs w:val="26"/>
        </w:rPr>
        <w:t xml:space="preserve"> гражданам,</w:t>
      </w:r>
      <w:r w:rsidRPr="00075B22">
        <w:rPr>
          <w:sz w:val="26"/>
          <w:szCs w:val="26"/>
        </w:rPr>
        <w:t xml:space="preserve"> пострадавшим в результате </w:t>
      </w:r>
      <w:r>
        <w:rPr>
          <w:sz w:val="26"/>
          <w:szCs w:val="26"/>
        </w:rPr>
        <w:t>пожара, произошедшего</w:t>
      </w:r>
      <w:r w:rsidRPr="00075B22">
        <w:rPr>
          <w:sz w:val="26"/>
          <w:szCs w:val="26"/>
        </w:rPr>
        <w:t xml:space="preserve"> на территории  Дальнереченск</w:t>
      </w:r>
      <w:r w:rsidRPr="00075B22">
        <w:rPr>
          <w:sz w:val="26"/>
          <w:szCs w:val="26"/>
        </w:rPr>
        <w:t>о</w:t>
      </w:r>
      <w:r w:rsidRPr="00075B22">
        <w:rPr>
          <w:sz w:val="26"/>
          <w:szCs w:val="26"/>
        </w:rPr>
        <w:t>го</w:t>
      </w:r>
      <w:r>
        <w:rPr>
          <w:sz w:val="26"/>
          <w:szCs w:val="26"/>
        </w:rPr>
        <w:t xml:space="preserve">  </w:t>
      </w:r>
      <w:r w:rsidRPr="00075B22">
        <w:rPr>
          <w:sz w:val="26"/>
          <w:szCs w:val="26"/>
        </w:rPr>
        <w:t>муниципального района, (далее - Порядок),</w:t>
      </w:r>
      <w:r w:rsidRPr="00075B22">
        <w:rPr>
          <w:bCs/>
          <w:spacing w:val="-3"/>
          <w:sz w:val="26"/>
          <w:szCs w:val="26"/>
        </w:rPr>
        <w:t xml:space="preserve"> </w:t>
      </w:r>
      <w:r w:rsidRPr="00075B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устанавливает случаи оказания единовременной материальной помощи, размер единовременной материальной помощи, круг лиц, которым она будет оказана, </w:t>
      </w:r>
      <w:r w:rsidRPr="00075B22">
        <w:rPr>
          <w:sz w:val="26"/>
          <w:szCs w:val="26"/>
        </w:rPr>
        <w:t xml:space="preserve">определяет перечень документов, организацию взаимодействия  </w:t>
      </w:r>
      <w:r>
        <w:rPr>
          <w:sz w:val="26"/>
          <w:szCs w:val="26"/>
        </w:rPr>
        <w:t>структурных подразделений</w:t>
      </w:r>
      <w:r w:rsidRPr="00075B22">
        <w:rPr>
          <w:sz w:val="26"/>
          <w:szCs w:val="26"/>
        </w:rPr>
        <w:t xml:space="preserve"> администрации Дальнереченского муниципального района по вопросам выделения бюджетных ассигнований за счет средств </w:t>
      </w:r>
      <w:r>
        <w:rPr>
          <w:sz w:val="26"/>
          <w:szCs w:val="26"/>
        </w:rPr>
        <w:t xml:space="preserve">резервного фонда администрации </w:t>
      </w:r>
      <w:r w:rsidRPr="00075B22">
        <w:rPr>
          <w:sz w:val="26"/>
          <w:szCs w:val="26"/>
        </w:rPr>
        <w:t xml:space="preserve"> Дальнереченского муниципального района</w:t>
      </w:r>
      <w:r>
        <w:rPr>
          <w:sz w:val="26"/>
          <w:szCs w:val="26"/>
        </w:rPr>
        <w:t xml:space="preserve">. </w:t>
      </w:r>
    </w:p>
    <w:p w:rsidR="00B46D53" w:rsidRDefault="00B46D53" w:rsidP="007F7BD2">
      <w:pPr>
        <w:numPr>
          <w:ilvl w:val="0"/>
          <w:numId w:val="3"/>
        </w:numPr>
        <w:tabs>
          <w:tab w:val="clear" w:pos="540"/>
          <w:tab w:val="num" w:pos="0"/>
        </w:tabs>
        <w:spacing w:before="100" w:beforeAutospacing="1" w:after="100" w:afterAutospacing="1"/>
        <w:ind w:left="0"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Единовременная материальная помощь гражданам, пострадавшим в результате пожара, произошедшего на территории Дальнереченского муниципального района предоставляется в виде единоразовой денежной выплаты (далее - материальная помощь) в случаях частичной утраты имущества или повреждения имущества первой необходимости, и носит заявительный характер. Под частичной утратой имущества понимается частично пострадавшее от огня жилое строение (дом, квартира), под повреждением имущества первой необходимости понимается приведение в результате пожара в непригодное для использования состояние минимального набора непродовольственных товаров общесемейного пользования, необходимых для сохранения здоровья человека и обеспечения его жизнедеятельности ( электроприборы для приготовления пищи, холодильник, газовая (электро) плита, стол, шкаф для одежды, кровать, диван, водонагреватель, котел отопительный (переносная печь), насос для подачи воды (в случае отсутствия центрального водоснабжения),  уничтожение документов. </w:t>
      </w:r>
      <w:r w:rsidRPr="00075B22">
        <w:rPr>
          <w:sz w:val="26"/>
          <w:szCs w:val="26"/>
        </w:rPr>
        <w:t xml:space="preserve"> </w:t>
      </w:r>
    </w:p>
    <w:p w:rsidR="00B46D53" w:rsidRDefault="00B46D53" w:rsidP="007F7BD2">
      <w:pPr>
        <w:numPr>
          <w:ilvl w:val="0"/>
          <w:numId w:val="3"/>
        </w:numPr>
        <w:tabs>
          <w:tab w:val="clear" w:pos="540"/>
          <w:tab w:val="num" w:pos="0"/>
        </w:tabs>
        <w:spacing w:before="100" w:beforeAutospacing="1" w:after="100" w:afterAutospacing="1"/>
        <w:ind w:left="0" w:firstLine="539"/>
        <w:jc w:val="both"/>
        <w:rPr>
          <w:sz w:val="26"/>
          <w:szCs w:val="26"/>
        </w:rPr>
      </w:pPr>
      <w:r>
        <w:rPr>
          <w:sz w:val="26"/>
          <w:szCs w:val="26"/>
        </w:rPr>
        <w:t>Право на получение материальной помощи имеют пострадавшие от пожара граждане, являющиеся собственниками либо нанимателями по договору социального найма жилых помещений, поврежденных в результате пожара, расположенных на территории Дальнереченского муниципального района (далее – заявитель), и зарегистрированные в данном жилом помещении по месту жительства.</w:t>
      </w:r>
      <w:r w:rsidRPr="0040296B">
        <w:rPr>
          <w:sz w:val="26"/>
          <w:szCs w:val="26"/>
        </w:rPr>
        <w:t xml:space="preserve"> </w:t>
      </w:r>
    </w:p>
    <w:p w:rsidR="00B46D53" w:rsidRDefault="00B46D53" w:rsidP="007F7BD2">
      <w:pPr>
        <w:numPr>
          <w:ilvl w:val="0"/>
          <w:numId w:val="3"/>
        </w:numPr>
        <w:tabs>
          <w:tab w:val="clear" w:pos="540"/>
          <w:tab w:val="num" w:pos="0"/>
        </w:tabs>
        <w:spacing w:before="100" w:beforeAutospacing="1" w:after="100" w:afterAutospacing="1"/>
        <w:ind w:left="0"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 выплаты единовременной материальной помощи гражданам, пострадавшим от пожара, составляет 30000 (тридцать тысяч) рублей. </w:t>
      </w:r>
    </w:p>
    <w:p w:rsidR="00B46D53" w:rsidRDefault="00B46D53" w:rsidP="007F7BD2">
      <w:pPr>
        <w:numPr>
          <w:ilvl w:val="0"/>
          <w:numId w:val="3"/>
        </w:numPr>
        <w:tabs>
          <w:tab w:val="clear" w:pos="540"/>
          <w:tab w:val="num" w:pos="0"/>
        </w:tabs>
        <w:spacing w:before="100" w:beforeAutospacing="1" w:after="100" w:afterAutospacing="1"/>
        <w:ind w:left="0"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получения материальной помощи должны быть соблюдены следующие условия: </w:t>
      </w:r>
    </w:p>
    <w:p w:rsidR="00B46D53" w:rsidRDefault="00B46D53" w:rsidP="003C63FB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заявитель должен являться собственником либо нанимателем по договору социального найма жилого помещения, поврежденного в результате пожара и расположенного на территории Дальнереченского муниципального района, и быть зарегистрированным в данном жилом помещении по месту жительства, </w:t>
      </w:r>
    </w:p>
    <w:p w:rsidR="00B46D53" w:rsidRDefault="00B46D53" w:rsidP="003C63FB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>- пострадавшее от пожара имущество нуждается в ремонтных работах, заявитель нуждается в приобретении товаров первой необходимости;</w:t>
      </w:r>
    </w:p>
    <w:p w:rsidR="00B46D53" w:rsidRDefault="00B46D53" w:rsidP="003C63FB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>- пакет необходимых документов на получение материальной помощи должен быть представлен не позднее 6 (шести) месяцев после даты возникновения пожара.</w:t>
      </w:r>
    </w:p>
    <w:p w:rsidR="00B46D53" w:rsidRDefault="00B46D53" w:rsidP="003C63FB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6. Заявитель представляет в отдел гражданской обороны и мобилизационной работы администрации Дальнереченского муниципального района (далее – отдел ГО и ЧС) следующие документы (далее - документы): </w:t>
      </w:r>
    </w:p>
    <w:p w:rsidR="00B46D53" w:rsidRDefault="00B46D53" w:rsidP="003C63FB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заявление об оказании материальной помощи с указанием реквизитов для перечисления материальной помощи (далее – заявление), а также способа получения ответа о  принятом решении;</w:t>
      </w:r>
    </w:p>
    <w:p w:rsidR="00B46D53" w:rsidRDefault="00B46D53" w:rsidP="003C63FB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копию документа, удостоверяющего личность гражданина, пострадавшего от пожара, с отметкой о регистрации в жилом помещении по месту жительства, поврежденного в результате пожара, в Дальнереченском муниципальном районе;</w:t>
      </w:r>
    </w:p>
    <w:p w:rsidR="00B46D53" w:rsidRDefault="00B46D53" w:rsidP="003C63FB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копии документов (справка, постановление о возбуждении (об отказе в возбуждении) уголовного дела по факту пожара), подтверждающих факт пожара, с указанием причины возникновения пожара и описанием утраченного имущества, выданных органами государственного пожарного надзора;</w:t>
      </w:r>
    </w:p>
    <w:p w:rsidR="00B46D53" w:rsidRDefault="00B46D53" w:rsidP="003C63FB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копию документа, подтверждающего право заявителя на жилое помещение, пострадавшее в результате пожара (договор, ордер, свидетельство о государственной регистрации права на недвижимое имущество, выписка из Единого государственного реестра недвижимости).</w:t>
      </w:r>
    </w:p>
    <w:p w:rsidR="00B46D53" w:rsidRDefault="00B46D53" w:rsidP="003C63FB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Документы могут быть представлены:</w:t>
      </w:r>
    </w:p>
    <w:p w:rsidR="00B46D53" w:rsidRDefault="00B46D53" w:rsidP="003C63FB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заявителем лично;</w:t>
      </w:r>
    </w:p>
    <w:p w:rsidR="00B46D53" w:rsidRDefault="00B46D53" w:rsidP="003C63FB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законным представителем заявителя;</w:t>
      </w:r>
    </w:p>
    <w:p w:rsidR="00B46D53" w:rsidRDefault="00B46D53" w:rsidP="003C63FB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представителем заявителя, действующим на основании нотариально заверенной доверенности.</w:t>
      </w:r>
    </w:p>
    <w:p w:rsidR="00B46D53" w:rsidRDefault="00B46D53" w:rsidP="003C63FB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Отдел ГО и ЧС регистрирует поступившее заявление не позднее 1 (одного) рабочего дня с момента его поступления.</w:t>
      </w:r>
    </w:p>
    <w:p w:rsidR="00B46D53" w:rsidRDefault="00B46D53" w:rsidP="003C63FB">
      <w:pPr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 В случае если заявителем представлен неполный комплект документов и (или) документы не поддаются прочтению, отдел ГО и ЧС в течение 5 (пяти) дней сообщает способом, указанным в заявлении (почтовая связь, электронная почта либо лично), заявителю отказ в принятии заявления об оказании материальной помощи с указанием оснований такого отказа.</w:t>
      </w:r>
    </w:p>
    <w:p w:rsidR="00B46D53" w:rsidRDefault="00B46D53" w:rsidP="003C63FB">
      <w:pPr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Отказ в принятии заявления не препятствует заявителю в повторном обращении об оказании материальной помощи с учетом срока, установленного в пункте 5.</w:t>
      </w:r>
    </w:p>
    <w:p w:rsidR="00B46D53" w:rsidRDefault="00B46D53" w:rsidP="003C63FB">
      <w:pPr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8. Отдел ГО и ЧС в течение 5 (пяти) рабочих дней после регистрации заявления производит обследование жилого помещения, поврежденного в результате пожара, составляет акт обследования по форме согласно приложению к настоящему Порядку и передает документы в комиссию по предупреждению и ликвидации чрезвычайных ситуаций и обеспечению пожарной безопасности Дальнереченского муниципального района (далее – Комиссия) для принятия решения о выделении денежных средств. </w:t>
      </w:r>
    </w:p>
    <w:p w:rsidR="00B46D53" w:rsidRDefault="00B46D53" w:rsidP="003C63FB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Ответственность за качество, полноту и  достоверность переданных документов и акта обследования несет отдел ГО и ЧС.</w:t>
      </w:r>
    </w:p>
    <w:p w:rsidR="00B46D53" w:rsidRDefault="00B46D53" w:rsidP="003C63FB">
      <w:pPr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 Комиссия рассматривает вопрос об оказании материальной помощи в течение 10 рабочих дней с момента получения от отдела ГО и ЧС документов и акта обследования.</w:t>
      </w:r>
    </w:p>
    <w:p w:rsidR="00B46D53" w:rsidRPr="001F53F3" w:rsidRDefault="00B46D53" w:rsidP="003C63FB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Решение об оказании материальной помощи принимается большинством голосов от числа членов Комиссии, принявших участие в заседании, и оформляется протоколом.</w:t>
      </w:r>
    </w:p>
    <w:p w:rsidR="00B46D53" w:rsidRDefault="00B46D53" w:rsidP="003C63FB">
      <w:pPr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Pr="004029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Выплата единовременной материальной помощи не производится в следующих случаях: </w:t>
      </w:r>
    </w:p>
    <w:p w:rsidR="00B46D53" w:rsidRDefault="00B46D53" w:rsidP="003C63FB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повреждения или гибели (полного уничтожения) от пожара нежилых помещений, дач, садовых домиков, надворных и хозяйственных построек; </w:t>
      </w:r>
    </w:p>
    <w:p w:rsidR="00B46D53" w:rsidRDefault="00B46D53" w:rsidP="003C63FB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возникновения и пожара по вине собственника (нанимателя) жилого помещения, члена семьи собственника (нанимателя) жилого помещения; </w:t>
      </w:r>
    </w:p>
    <w:p w:rsidR="00B46D53" w:rsidRDefault="00B46D53" w:rsidP="003C63FB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документы представлены позже срока, установленного в пункте 5 настоящего Порядка; </w:t>
      </w:r>
    </w:p>
    <w:p w:rsidR="00B46D53" w:rsidRDefault="00B46D53" w:rsidP="003C63FB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заявителем представлены недостоверные документы; </w:t>
      </w:r>
    </w:p>
    <w:p w:rsidR="00B46D53" w:rsidRDefault="00B46D53" w:rsidP="003C63FB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заявитель не зарегистрирован по месту жительства в жилом помещении, поврежденном в результате пожара. </w:t>
      </w:r>
    </w:p>
    <w:p w:rsidR="00B46D53" w:rsidRDefault="00B46D53" w:rsidP="003C63FB">
      <w:pPr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Протокол заседания Комиссии передается в отдел ГО и ЧС и в управление финансов администрации Дальнереченского муниципального района в течение 3 (трех) рабочих дней со дня проведения заседания Комиссии. </w:t>
      </w:r>
    </w:p>
    <w:p w:rsidR="00B46D53" w:rsidRDefault="00B46D53" w:rsidP="003C63FB">
      <w:pPr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12. Отдел ГО и ЧС направляет уведомление о принятом решении заявителю способом, указанным в заявлении (почтовая связь, электронная почта либо лично) в течение 5 (пяти) рабочих дней после принятия решения Комиссией. </w:t>
      </w:r>
    </w:p>
    <w:p w:rsidR="00B46D53" w:rsidRDefault="00B46D53" w:rsidP="003C63FB">
      <w:pPr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В соответствии с протоколом Комиссии управление финансов администрации Дальнереченского муниципального района готовит проект постановления администрации Дальнереченского муниципального района  на оказание материальной помощи жителям Дальнереченского муниципального района, пострадавшим от пожара.</w:t>
      </w:r>
    </w:p>
    <w:p w:rsidR="00B46D53" w:rsidRDefault="00B46D53" w:rsidP="003C63FB">
      <w:pPr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14. Финансирование расходов по выплате материальной помощи осуществляется за счет средств резервного фонда администрации Дальнереченского муниципального района, предусмотренного в бюджете Дальнереченского муниципального района на соответствующий финансовый год.</w:t>
      </w:r>
      <w:r w:rsidRPr="0040296B">
        <w:rPr>
          <w:sz w:val="26"/>
          <w:szCs w:val="26"/>
        </w:rPr>
        <w:t xml:space="preserve"> </w:t>
      </w:r>
    </w:p>
    <w:p w:rsidR="00B46D53" w:rsidRDefault="00B46D53" w:rsidP="00C23C56">
      <w:pPr>
        <w:pStyle w:val="ConsPlusNormal"/>
        <w:ind w:right="14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6D53" w:rsidRDefault="00B46D53" w:rsidP="00C23C56">
      <w:pPr>
        <w:pStyle w:val="ConsPlusNormal"/>
        <w:ind w:right="14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6D53" w:rsidRPr="00C23C56" w:rsidRDefault="00B46D53" w:rsidP="00C23C56">
      <w:pPr>
        <w:pStyle w:val="ConsPlusNormal"/>
        <w:ind w:right="14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23C5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C23C56">
        <w:rPr>
          <w:rFonts w:ascii="Times New Roman" w:hAnsi="Times New Roman" w:cs="Times New Roman"/>
          <w:sz w:val="24"/>
          <w:szCs w:val="24"/>
        </w:rPr>
        <w:br/>
        <w:t>к Порядку утвержденного                                                                                                  постановлением администрации</w:t>
      </w:r>
      <w:r w:rsidRPr="00C23C5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Дальнереченского муниципального района  </w:t>
      </w:r>
      <w:r w:rsidRPr="00C23C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26 февраля 2019 года № 75</w:t>
      </w:r>
      <w:r w:rsidRPr="00C23C56">
        <w:rPr>
          <w:rFonts w:ascii="Times New Roman" w:hAnsi="Times New Roman" w:cs="Times New Roman"/>
          <w:sz w:val="24"/>
          <w:szCs w:val="24"/>
        </w:rPr>
        <w:t xml:space="preserve">-па </w:t>
      </w:r>
      <w:r w:rsidRPr="00C23C56">
        <w:rPr>
          <w:rFonts w:ascii="Times New Roman" w:hAnsi="Times New Roman" w:cs="Times New Roman"/>
          <w:sz w:val="24"/>
          <w:szCs w:val="24"/>
        </w:rPr>
        <w:br/>
      </w:r>
    </w:p>
    <w:p w:rsidR="00B46D53" w:rsidRPr="000D6001" w:rsidRDefault="00B46D53" w:rsidP="00D267AB">
      <w:pPr>
        <w:pStyle w:val="HTMLPreformatted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D6001">
        <w:rPr>
          <w:rFonts w:ascii="Times New Roman" w:hAnsi="Times New Roman" w:cs="Times New Roman"/>
          <w:sz w:val="28"/>
          <w:szCs w:val="28"/>
        </w:rPr>
        <w:t>Акт</w:t>
      </w:r>
    </w:p>
    <w:p w:rsidR="00B46D53" w:rsidRDefault="00B46D53" w:rsidP="00D267AB">
      <w:pPr>
        <w:pStyle w:val="HTMLPreformatted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D6001">
        <w:rPr>
          <w:rFonts w:ascii="Times New Roman" w:hAnsi="Times New Roman" w:cs="Times New Roman"/>
          <w:sz w:val="28"/>
          <w:szCs w:val="28"/>
        </w:rPr>
        <w:t xml:space="preserve"> обследования </w:t>
      </w:r>
      <w:r>
        <w:rPr>
          <w:rFonts w:ascii="Times New Roman" w:hAnsi="Times New Roman" w:cs="Times New Roman"/>
          <w:sz w:val="28"/>
          <w:szCs w:val="28"/>
        </w:rPr>
        <w:t>жилого помещения  поврежденного в результате пожара произошедшего на т</w:t>
      </w:r>
      <w:r w:rsidRPr="000D6001">
        <w:rPr>
          <w:rFonts w:ascii="Times New Roman" w:hAnsi="Times New Roman" w:cs="Times New Roman"/>
          <w:sz w:val="28"/>
          <w:szCs w:val="28"/>
        </w:rPr>
        <w:t>ерритории  Дальнереченского   муниципального района</w:t>
      </w:r>
    </w:p>
    <w:p w:rsidR="00B46D53" w:rsidRPr="000D6001" w:rsidRDefault="00B46D53" w:rsidP="00D267AB">
      <w:pPr>
        <w:pStyle w:val="HTMLPreformatted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46D53" w:rsidRPr="000D6001" w:rsidRDefault="00B46D53" w:rsidP="000D600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D600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D6001">
        <w:rPr>
          <w:rFonts w:ascii="Times New Roman" w:hAnsi="Times New Roman" w:cs="Times New Roman"/>
          <w:sz w:val="24"/>
          <w:szCs w:val="24"/>
        </w:rPr>
        <w:t>______________</w:t>
      </w:r>
    </w:p>
    <w:p w:rsidR="00B46D53" w:rsidRDefault="00B46D53" w:rsidP="000D6001">
      <w:pPr>
        <w:pStyle w:val="HTMLPreformatted"/>
        <w:jc w:val="center"/>
        <w:rPr>
          <w:rFonts w:ascii="Times New Roman" w:hAnsi="Times New Roman" w:cs="Times New Roman"/>
        </w:rPr>
      </w:pPr>
      <w:r w:rsidRPr="000D6001">
        <w:rPr>
          <w:rFonts w:ascii="Times New Roman" w:hAnsi="Times New Roman" w:cs="Times New Roman"/>
        </w:rPr>
        <w:t>(дата происшествия)</w:t>
      </w:r>
    </w:p>
    <w:p w:rsidR="00B46D53" w:rsidRPr="000D6001" w:rsidRDefault="00B46D53" w:rsidP="000D6001">
      <w:pPr>
        <w:pStyle w:val="HTMLPreformatted"/>
        <w:jc w:val="center"/>
        <w:rPr>
          <w:rFonts w:ascii="Times New Roman" w:hAnsi="Times New Roman" w:cs="Times New Roman"/>
        </w:rPr>
      </w:pPr>
    </w:p>
    <w:p w:rsidR="00B46D53" w:rsidRDefault="00B46D53" w:rsidP="000D600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D6001">
        <w:rPr>
          <w:rFonts w:ascii="Times New Roman" w:hAnsi="Times New Roman" w:cs="Times New Roman"/>
          <w:sz w:val="24"/>
          <w:szCs w:val="24"/>
        </w:rPr>
        <w:t xml:space="preserve">Наименование объекта, адрес 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0D600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D600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D600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D53" w:rsidRDefault="00B46D53" w:rsidP="000D600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46D53" w:rsidRDefault="00B46D53" w:rsidP="000D600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D600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0D6001">
        <w:rPr>
          <w:rFonts w:ascii="Times New Roman" w:hAnsi="Times New Roman" w:cs="Times New Roman"/>
          <w:sz w:val="24"/>
          <w:szCs w:val="24"/>
        </w:rPr>
        <w:t>_________</w:t>
      </w:r>
    </w:p>
    <w:p w:rsidR="00B46D53" w:rsidRPr="000D6001" w:rsidRDefault="00B46D53" w:rsidP="000D600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46D53" w:rsidRDefault="00B46D53" w:rsidP="000D600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D6001">
        <w:rPr>
          <w:rFonts w:ascii="Times New Roman" w:hAnsi="Times New Roman" w:cs="Times New Roman"/>
          <w:sz w:val="24"/>
          <w:szCs w:val="24"/>
        </w:rPr>
        <w:t>Ф.И.О. пострадавшего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D6001">
        <w:rPr>
          <w:rFonts w:ascii="Times New Roman" w:hAnsi="Times New Roman" w:cs="Times New Roman"/>
          <w:sz w:val="24"/>
          <w:szCs w:val="24"/>
        </w:rPr>
        <w:t>___</w:t>
      </w:r>
    </w:p>
    <w:p w:rsidR="00B46D53" w:rsidRPr="000D6001" w:rsidRDefault="00B46D53" w:rsidP="000D600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46D53" w:rsidRDefault="00B46D53" w:rsidP="000D600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D6001">
        <w:rPr>
          <w:rFonts w:ascii="Times New Roman" w:hAnsi="Times New Roman" w:cs="Times New Roman"/>
          <w:sz w:val="24"/>
          <w:szCs w:val="24"/>
        </w:rPr>
        <w:t>Форма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пострадавшего имущества</w:t>
      </w:r>
    </w:p>
    <w:p w:rsidR="00B46D53" w:rsidRPr="000D6001" w:rsidRDefault="00B46D53" w:rsidP="000D600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46D53" w:rsidRPr="000D6001" w:rsidRDefault="00B46D53" w:rsidP="000D600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D600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D6001">
        <w:rPr>
          <w:rFonts w:ascii="Times New Roman" w:hAnsi="Times New Roman" w:cs="Times New Roman"/>
          <w:sz w:val="24"/>
          <w:szCs w:val="24"/>
        </w:rPr>
        <w:t>_________________</w:t>
      </w:r>
    </w:p>
    <w:p w:rsidR="00B46D53" w:rsidRDefault="00B46D53" w:rsidP="000D6001">
      <w:pPr>
        <w:pStyle w:val="HTMLPreformatted"/>
        <w:rPr>
          <w:rFonts w:ascii="Times New Roman" w:hAnsi="Times New Roman" w:cs="Times New Roman"/>
        </w:rPr>
      </w:pPr>
      <w:r w:rsidRPr="000D6001">
        <w:rPr>
          <w:rFonts w:ascii="Times New Roman" w:hAnsi="Times New Roman" w:cs="Times New Roman"/>
        </w:rPr>
        <w:t xml:space="preserve">      (частная, муниципальная, ведомственная принадлежность объекта,</w:t>
      </w:r>
      <w:r>
        <w:rPr>
          <w:rFonts w:ascii="Times New Roman" w:hAnsi="Times New Roman" w:cs="Times New Roman"/>
        </w:rPr>
        <w:t xml:space="preserve"> </w:t>
      </w:r>
      <w:r w:rsidRPr="000D6001">
        <w:rPr>
          <w:rFonts w:ascii="Times New Roman" w:hAnsi="Times New Roman" w:cs="Times New Roman"/>
        </w:rPr>
        <w:t xml:space="preserve"> обслуживающая организация)</w:t>
      </w:r>
    </w:p>
    <w:p w:rsidR="00B46D53" w:rsidRPr="000D6001" w:rsidRDefault="00B46D53" w:rsidP="000D6001">
      <w:pPr>
        <w:pStyle w:val="HTMLPreformatted"/>
        <w:rPr>
          <w:rFonts w:ascii="Times New Roman" w:hAnsi="Times New Roman" w:cs="Times New Roman"/>
        </w:rPr>
      </w:pPr>
    </w:p>
    <w:p w:rsidR="00B46D53" w:rsidRPr="000D6001" w:rsidRDefault="00B46D53" w:rsidP="000D600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D6001">
        <w:rPr>
          <w:rFonts w:ascii="Times New Roman" w:hAnsi="Times New Roman" w:cs="Times New Roman"/>
          <w:sz w:val="24"/>
          <w:szCs w:val="24"/>
        </w:rPr>
        <w:t>Статус проживания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D6001">
        <w:rPr>
          <w:rFonts w:ascii="Times New Roman" w:hAnsi="Times New Roman" w:cs="Times New Roman"/>
          <w:sz w:val="24"/>
          <w:szCs w:val="24"/>
        </w:rPr>
        <w:t>____________</w:t>
      </w:r>
    </w:p>
    <w:p w:rsidR="00B46D53" w:rsidRDefault="00B46D53" w:rsidP="000D6001">
      <w:pPr>
        <w:pStyle w:val="HTMLPreformatted"/>
        <w:rPr>
          <w:rFonts w:ascii="Times New Roman" w:hAnsi="Times New Roman" w:cs="Times New Roman"/>
        </w:rPr>
      </w:pPr>
      <w:r w:rsidRPr="000D6001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0D6001">
        <w:rPr>
          <w:rFonts w:ascii="Times New Roman" w:hAnsi="Times New Roman" w:cs="Times New Roman"/>
        </w:rPr>
        <w:t xml:space="preserve">   (постоянно, временно)</w:t>
      </w:r>
    </w:p>
    <w:p w:rsidR="00B46D53" w:rsidRPr="000D6001" w:rsidRDefault="00B46D53" w:rsidP="000D6001">
      <w:pPr>
        <w:pStyle w:val="HTMLPreformatted"/>
        <w:rPr>
          <w:rFonts w:ascii="Times New Roman" w:hAnsi="Times New Roman" w:cs="Times New Roman"/>
        </w:rPr>
      </w:pPr>
    </w:p>
    <w:p w:rsidR="00B46D53" w:rsidRDefault="00B46D53" w:rsidP="000D600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D6001">
        <w:rPr>
          <w:rFonts w:ascii="Times New Roman" w:hAnsi="Times New Roman" w:cs="Times New Roman"/>
          <w:sz w:val="24"/>
          <w:szCs w:val="24"/>
        </w:rPr>
        <w:t>Характеристика повреждения личного имущества граждан 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D6001">
        <w:rPr>
          <w:rFonts w:ascii="Times New Roman" w:hAnsi="Times New Roman" w:cs="Times New Roman"/>
          <w:sz w:val="24"/>
          <w:szCs w:val="24"/>
        </w:rPr>
        <w:t>____</w:t>
      </w:r>
    </w:p>
    <w:p w:rsidR="00B46D53" w:rsidRPr="000D6001" w:rsidRDefault="00B46D53" w:rsidP="000D600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46D53" w:rsidRPr="000D6001" w:rsidRDefault="00B46D53" w:rsidP="000D600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D60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6D53" w:rsidRDefault="00B46D53" w:rsidP="000D6001">
      <w:pPr>
        <w:pStyle w:val="HTMLPreformatted"/>
        <w:rPr>
          <w:rFonts w:ascii="Times New Roman" w:hAnsi="Times New Roman" w:cs="Times New Roman"/>
        </w:rPr>
      </w:pPr>
      <w:r w:rsidRPr="000D600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</w:t>
      </w:r>
      <w:r w:rsidRPr="000D6001">
        <w:rPr>
          <w:rFonts w:ascii="Times New Roman" w:hAnsi="Times New Roman" w:cs="Times New Roman"/>
        </w:rPr>
        <w:t xml:space="preserve">  (%% повреждения огнем, дымом, водой и т.д.)</w:t>
      </w:r>
    </w:p>
    <w:p w:rsidR="00B46D53" w:rsidRPr="000D6001" w:rsidRDefault="00B46D53" w:rsidP="000D6001">
      <w:pPr>
        <w:pStyle w:val="HTMLPreformatted"/>
        <w:rPr>
          <w:rFonts w:ascii="Times New Roman" w:hAnsi="Times New Roman" w:cs="Times New Roman"/>
        </w:rPr>
      </w:pPr>
    </w:p>
    <w:p w:rsidR="00B46D53" w:rsidRDefault="00B46D53" w:rsidP="000D600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D6001">
        <w:rPr>
          <w:rFonts w:ascii="Times New Roman" w:hAnsi="Times New Roman" w:cs="Times New Roman"/>
          <w:sz w:val="24"/>
          <w:szCs w:val="24"/>
        </w:rPr>
        <w:t>Возможность восстановления имущества 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D6001">
        <w:rPr>
          <w:rFonts w:ascii="Times New Roman" w:hAnsi="Times New Roman" w:cs="Times New Roman"/>
          <w:sz w:val="24"/>
          <w:szCs w:val="24"/>
        </w:rPr>
        <w:t>_</w:t>
      </w:r>
    </w:p>
    <w:p w:rsidR="00B46D53" w:rsidRPr="000D6001" w:rsidRDefault="00B46D53" w:rsidP="000D600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46D53" w:rsidRPr="000D6001" w:rsidRDefault="00B46D53" w:rsidP="000D600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D60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6D53" w:rsidRDefault="00B46D53" w:rsidP="000D6001">
      <w:pPr>
        <w:pStyle w:val="HTMLPreformatted"/>
        <w:rPr>
          <w:rFonts w:ascii="Times New Roman" w:hAnsi="Times New Roman" w:cs="Times New Roman"/>
        </w:rPr>
      </w:pPr>
      <w:r w:rsidRPr="000D600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</w:t>
      </w:r>
      <w:r w:rsidRPr="000D6001">
        <w:rPr>
          <w:rFonts w:ascii="Times New Roman" w:hAnsi="Times New Roman" w:cs="Times New Roman"/>
        </w:rPr>
        <w:t xml:space="preserve">    (подлежит (не подлежит) восстановлению)</w:t>
      </w:r>
    </w:p>
    <w:p w:rsidR="00B46D53" w:rsidRPr="000D6001" w:rsidRDefault="00B46D53" w:rsidP="000D6001">
      <w:pPr>
        <w:pStyle w:val="HTMLPreformatted"/>
        <w:rPr>
          <w:rFonts w:ascii="Times New Roman" w:hAnsi="Times New Roman" w:cs="Times New Roman"/>
        </w:rPr>
      </w:pPr>
    </w:p>
    <w:p w:rsidR="00B46D53" w:rsidRDefault="00B46D53" w:rsidP="000D600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tblLook w:val="01E0"/>
      </w:tblPr>
      <w:tblGrid>
        <w:gridCol w:w="2628"/>
        <w:gridCol w:w="2700"/>
        <w:gridCol w:w="2151"/>
        <w:gridCol w:w="2160"/>
      </w:tblGrid>
      <w:tr w:rsidR="00B46D53" w:rsidTr="003E5AB8">
        <w:tc>
          <w:tcPr>
            <w:tcW w:w="2628" w:type="dxa"/>
          </w:tcPr>
          <w:p w:rsidR="00B46D53" w:rsidRDefault="00B46D53" w:rsidP="003E5AB8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00" w:type="dxa"/>
          </w:tcPr>
          <w:p w:rsidR="00B46D53" w:rsidRDefault="00B46D53" w:rsidP="003E5AB8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51" w:type="dxa"/>
          </w:tcPr>
          <w:p w:rsidR="00B46D53" w:rsidRDefault="00B46D53" w:rsidP="003E5AB8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160" w:type="dxa"/>
          </w:tcPr>
          <w:p w:rsidR="00B46D53" w:rsidRDefault="00B46D53" w:rsidP="003E5AB8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46D53" w:rsidTr="00796067">
        <w:tc>
          <w:tcPr>
            <w:tcW w:w="9639" w:type="dxa"/>
            <w:gridSpan w:val="4"/>
          </w:tcPr>
          <w:p w:rsidR="00B46D53" w:rsidRPr="003E5AB8" w:rsidRDefault="00B46D53" w:rsidP="000D6001">
            <w:pPr>
              <w:pStyle w:val="HTML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B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B46D53" w:rsidTr="003E5AB8">
        <w:tc>
          <w:tcPr>
            <w:tcW w:w="2628" w:type="dxa"/>
          </w:tcPr>
          <w:p w:rsidR="00B46D53" w:rsidRDefault="00B46D53" w:rsidP="000D60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53" w:rsidRDefault="00B46D53" w:rsidP="000D60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53" w:rsidRDefault="00B46D53" w:rsidP="000D60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46D53" w:rsidRDefault="00B46D53" w:rsidP="000D60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B46D53" w:rsidRDefault="00B46D53" w:rsidP="000D60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46D53" w:rsidRDefault="00B46D53" w:rsidP="000D60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53" w:rsidTr="00796067">
        <w:tc>
          <w:tcPr>
            <w:tcW w:w="9639" w:type="dxa"/>
            <w:gridSpan w:val="4"/>
          </w:tcPr>
          <w:p w:rsidR="00B46D53" w:rsidRPr="003E5AB8" w:rsidRDefault="00B46D53" w:rsidP="000D6001">
            <w:pPr>
              <w:pStyle w:val="HTML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B8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B46D53" w:rsidTr="003E5AB8">
        <w:tc>
          <w:tcPr>
            <w:tcW w:w="2628" w:type="dxa"/>
          </w:tcPr>
          <w:p w:rsidR="00B46D53" w:rsidRDefault="00B46D53" w:rsidP="000D60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53" w:rsidRDefault="00B46D53" w:rsidP="000D60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53" w:rsidRDefault="00B46D53" w:rsidP="000D60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46D53" w:rsidRDefault="00B46D53" w:rsidP="000D60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B46D53" w:rsidRDefault="00B46D53" w:rsidP="000D60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46D53" w:rsidRDefault="00B46D53" w:rsidP="000D60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53" w:rsidTr="003E5AB8">
        <w:tc>
          <w:tcPr>
            <w:tcW w:w="2628" w:type="dxa"/>
          </w:tcPr>
          <w:p w:rsidR="00B46D53" w:rsidRDefault="00B46D53" w:rsidP="000D60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53" w:rsidRDefault="00B46D53" w:rsidP="000D60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53" w:rsidRDefault="00B46D53" w:rsidP="000D60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46D53" w:rsidRDefault="00B46D53" w:rsidP="000D60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B46D53" w:rsidRDefault="00B46D53" w:rsidP="000D60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46D53" w:rsidRDefault="00B46D53" w:rsidP="000D60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D53" w:rsidRDefault="00B46D53" w:rsidP="000D600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46D53" w:rsidRDefault="00B46D53" w:rsidP="000D600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46D53" w:rsidRDefault="00B46D53" w:rsidP="000D600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sectPr w:rsidR="00B46D53" w:rsidSect="00AF0A44">
      <w:type w:val="continuous"/>
      <w:pgSz w:w="11906" w:h="16838" w:code="9"/>
      <w:pgMar w:top="719" w:right="566" w:bottom="1134" w:left="1440" w:header="1134" w:footer="113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D53" w:rsidRDefault="00B46D53" w:rsidP="002A1E85">
      <w:r>
        <w:separator/>
      </w:r>
    </w:p>
  </w:endnote>
  <w:endnote w:type="continuationSeparator" w:id="1">
    <w:p w:rsidR="00B46D53" w:rsidRDefault="00B46D53" w:rsidP="002A1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D53" w:rsidRDefault="00B46D53" w:rsidP="002A1E85">
      <w:r>
        <w:separator/>
      </w:r>
    </w:p>
  </w:footnote>
  <w:footnote w:type="continuationSeparator" w:id="1">
    <w:p w:rsidR="00B46D53" w:rsidRDefault="00B46D53" w:rsidP="002A1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168A"/>
    <w:multiLevelType w:val="multilevel"/>
    <w:tmpl w:val="E2BA9A9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">
    <w:nsid w:val="27076079"/>
    <w:multiLevelType w:val="hybridMultilevel"/>
    <w:tmpl w:val="7756BC7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C7651C"/>
    <w:multiLevelType w:val="hybridMultilevel"/>
    <w:tmpl w:val="D02811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561262"/>
    <w:multiLevelType w:val="multilevel"/>
    <w:tmpl w:val="E2BA9A9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4">
    <w:nsid w:val="2F547435"/>
    <w:multiLevelType w:val="multilevel"/>
    <w:tmpl w:val="E2BA9A9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5">
    <w:nsid w:val="39AD51F2"/>
    <w:multiLevelType w:val="multilevel"/>
    <w:tmpl w:val="44D03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88439C"/>
    <w:multiLevelType w:val="multilevel"/>
    <w:tmpl w:val="E2BA9A9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7">
    <w:nsid w:val="4BC05B3F"/>
    <w:multiLevelType w:val="multilevel"/>
    <w:tmpl w:val="8E34E7DA"/>
    <w:lvl w:ilvl="0">
      <w:start w:val="1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8">
    <w:nsid w:val="5EFA7171"/>
    <w:multiLevelType w:val="multilevel"/>
    <w:tmpl w:val="99443DD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9">
    <w:nsid w:val="60586C55"/>
    <w:multiLevelType w:val="multilevel"/>
    <w:tmpl w:val="E2BA9A9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0">
    <w:nsid w:val="62A22F83"/>
    <w:multiLevelType w:val="hybridMultilevel"/>
    <w:tmpl w:val="AF62B1A6"/>
    <w:lvl w:ilvl="0" w:tplc="1C7E5066">
      <w:start w:val="9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1">
    <w:nsid w:val="74D4316D"/>
    <w:multiLevelType w:val="multilevel"/>
    <w:tmpl w:val="D93C6834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2">
    <w:nsid w:val="77B407D5"/>
    <w:multiLevelType w:val="multilevel"/>
    <w:tmpl w:val="44D03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11"/>
  </w:num>
  <w:num w:numId="7">
    <w:abstractNumId w:val="9"/>
  </w:num>
  <w:num w:numId="8">
    <w:abstractNumId w:val="8"/>
  </w:num>
  <w:num w:numId="9">
    <w:abstractNumId w:val="3"/>
  </w:num>
  <w:num w:numId="10">
    <w:abstractNumId w:val="12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0D6"/>
    <w:rsid w:val="0001249B"/>
    <w:rsid w:val="0001482D"/>
    <w:rsid w:val="00020812"/>
    <w:rsid w:val="00023559"/>
    <w:rsid w:val="00023849"/>
    <w:rsid w:val="000252D0"/>
    <w:rsid w:val="00031953"/>
    <w:rsid w:val="00031F16"/>
    <w:rsid w:val="00033288"/>
    <w:rsid w:val="00034CA9"/>
    <w:rsid w:val="00035C7E"/>
    <w:rsid w:val="00036A40"/>
    <w:rsid w:val="0004026D"/>
    <w:rsid w:val="00040EAF"/>
    <w:rsid w:val="00042A25"/>
    <w:rsid w:val="00043BA7"/>
    <w:rsid w:val="00050BAD"/>
    <w:rsid w:val="00051372"/>
    <w:rsid w:val="00051BB9"/>
    <w:rsid w:val="00052BF9"/>
    <w:rsid w:val="00065EFF"/>
    <w:rsid w:val="000673BA"/>
    <w:rsid w:val="00071B74"/>
    <w:rsid w:val="00071E9A"/>
    <w:rsid w:val="00072328"/>
    <w:rsid w:val="00074839"/>
    <w:rsid w:val="00075215"/>
    <w:rsid w:val="00075B22"/>
    <w:rsid w:val="00076FDC"/>
    <w:rsid w:val="00081666"/>
    <w:rsid w:val="00084DB3"/>
    <w:rsid w:val="00090624"/>
    <w:rsid w:val="00090C1A"/>
    <w:rsid w:val="00090ECA"/>
    <w:rsid w:val="00090F6D"/>
    <w:rsid w:val="00091A52"/>
    <w:rsid w:val="00096AAB"/>
    <w:rsid w:val="0009715C"/>
    <w:rsid w:val="000A3D9E"/>
    <w:rsid w:val="000A49F8"/>
    <w:rsid w:val="000A4A2F"/>
    <w:rsid w:val="000B4F8F"/>
    <w:rsid w:val="000C047F"/>
    <w:rsid w:val="000C4DAB"/>
    <w:rsid w:val="000C5261"/>
    <w:rsid w:val="000D4131"/>
    <w:rsid w:val="000D6001"/>
    <w:rsid w:val="000D7E5E"/>
    <w:rsid w:val="000E1573"/>
    <w:rsid w:val="000E1706"/>
    <w:rsid w:val="000E18DE"/>
    <w:rsid w:val="000E55CC"/>
    <w:rsid w:val="000E6D49"/>
    <w:rsid w:val="000F24AB"/>
    <w:rsid w:val="000F2FCE"/>
    <w:rsid w:val="000F3498"/>
    <w:rsid w:val="000F4813"/>
    <w:rsid w:val="000F5DFB"/>
    <w:rsid w:val="00103696"/>
    <w:rsid w:val="00105C68"/>
    <w:rsid w:val="00105C90"/>
    <w:rsid w:val="00106656"/>
    <w:rsid w:val="00113D4E"/>
    <w:rsid w:val="001206C6"/>
    <w:rsid w:val="00120B1D"/>
    <w:rsid w:val="00122A35"/>
    <w:rsid w:val="00124322"/>
    <w:rsid w:val="00130E1B"/>
    <w:rsid w:val="00132318"/>
    <w:rsid w:val="00144686"/>
    <w:rsid w:val="00144750"/>
    <w:rsid w:val="00144B03"/>
    <w:rsid w:val="001462A3"/>
    <w:rsid w:val="00150ED6"/>
    <w:rsid w:val="001530EC"/>
    <w:rsid w:val="00157D0E"/>
    <w:rsid w:val="001608E5"/>
    <w:rsid w:val="00161912"/>
    <w:rsid w:val="00162658"/>
    <w:rsid w:val="001641C1"/>
    <w:rsid w:val="001676AC"/>
    <w:rsid w:val="00180368"/>
    <w:rsid w:val="00182A9C"/>
    <w:rsid w:val="00183DE7"/>
    <w:rsid w:val="00187541"/>
    <w:rsid w:val="00196123"/>
    <w:rsid w:val="00196E05"/>
    <w:rsid w:val="001B350F"/>
    <w:rsid w:val="001B370D"/>
    <w:rsid w:val="001B4728"/>
    <w:rsid w:val="001D1759"/>
    <w:rsid w:val="001D1E97"/>
    <w:rsid w:val="001D5386"/>
    <w:rsid w:val="001E08BE"/>
    <w:rsid w:val="001E10BA"/>
    <w:rsid w:val="001E358E"/>
    <w:rsid w:val="001E5C56"/>
    <w:rsid w:val="001E5CBA"/>
    <w:rsid w:val="001E654F"/>
    <w:rsid w:val="001F0BE1"/>
    <w:rsid w:val="001F103D"/>
    <w:rsid w:val="001F53F3"/>
    <w:rsid w:val="001F5DBB"/>
    <w:rsid w:val="001F5F47"/>
    <w:rsid w:val="002009E4"/>
    <w:rsid w:val="00204A6F"/>
    <w:rsid w:val="00204EBA"/>
    <w:rsid w:val="002077C4"/>
    <w:rsid w:val="0021142F"/>
    <w:rsid w:val="00211856"/>
    <w:rsid w:val="00214B9A"/>
    <w:rsid w:val="0022139D"/>
    <w:rsid w:val="00222723"/>
    <w:rsid w:val="00223E31"/>
    <w:rsid w:val="00224DB6"/>
    <w:rsid w:val="00231C2F"/>
    <w:rsid w:val="00232B50"/>
    <w:rsid w:val="002363EA"/>
    <w:rsid w:val="002376D5"/>
    <w:rsid w:val="00241550"/>
    <w:rsid w:val="00242246"/>
    <w:rsid w:val="00255B22"/>
    <w:rsid w:val="00255FCA"/>
    <w:rsid w:val="00256B57"/>
    <w:rsid w:val="00257629"/>
    <w:rsid w:val="00264C23"/>
    <w:rsid w:val="00265A0B"/>
    <w:rsid w:val="0027370B"/>
    <w:rsid w:val="00274B87"/>
    <w:rsid w:val="00275AFA"/>
    <w:rsid w:val="0028040C"/>
    <w:rsid w:val="0028184B"/>
    <w:rsid w:val="00282B34"/>
    <w:rsid w:val="00283922"/>
    <w:rsid w:val="00285684"/>
    <w:rsid w:val="00285C09"/>
    <w:rsid w:val="002866D0"/>
    <w:rsid w:val="00290327"/>
    <w:rsid w:val="0029529A"/>
    <w:rsid w:val="002A1E85"/>
    <w:rsid w:val="002A3CF6"/>
    <w:rsid w:val="002A5E3B"/>
    <w:rsid w:val="002A6901"/>
    <w:rsid w:val="002B16D4"/>
    <w:rsid w:val="002B2FA2"/>
    <w:rsid w:val="002B42C1"/>
    <w:rsid w:val="002B5906"/>
    <w:rsid w:val="002B6C74"/>
    <w:rsid w:val="002C16B0"/>
    <w:rsid w:val="002C2351"/>
    <w:rsid w:val="002C633A"/>
    <w:rsid w:val="002D03D2"/>
    <w:rsid w:val="002D4461"/>
    <w:rsid w:val="002E2933"/>
    <w:rsid w:val="002F05A5"/>
    <w:rsid w:val="002F114F"/>
    <w:rsid w:val="002F2416"/>
    <w:rsid w:val="002F51F3"/>
    <w:rsid w:val="002F5B62"/>
    <w:rsid w:val="00303211"/>
    <w:rsid w:val="0030437D"/>
    <w:rsid w:val="00310D80"/>
    <w:rsid w:val="003126A3"/>
    <w:rsid w:val="00313758"/>
    <w:rsid w:val="00321061"/>
    <w:rsid w:val="00321A22"/>
    <w:rsid w:val="00322B5D"/>
    <w:rsid w:val="003253DE"/>
    <w:rsid w:val="003314DA"/>
    <w:rsid w:val="00331FFD"/>
    <w:rsid w:val="003327B3"/>
    <w:rsid w:val="0033592C"/>
    <w:rsid w:val="00335B2A"/>
    <w:rsid w:val="00336D31"/>
    <w:rsid w:val="00337931"/>
    <w:rsid w:val="00341D12"/>
    <w:rsid w:val="00343632"/>
    <w:rsid w:val="00343AF2"/>
    <w:rsid w:val="0034639E"/>
    <w:rsid w:val="003466AB"/>
    <w:rsid w:val="003479A7"/>
    <w:rsid w:val="0035011E"/>
    <w:rsid w:val="00352C11"/>
    <w:rsid w:val="00365654"/>
    <w:rsid w:val="00366F85"/>
    <w:rsid w:val="00372E06"/>
    <w:rsid w:val="00377DC8"/>
    <w:rsid w:val="00382D8A"/>
    <w:rsid w:val="00394BD4"/>
    <w:rsid w:val="00396A27"/>
    <w:rsid w:val="00396CFC"/>
    <w:rsid w:val="003A06E1"/>
    <w:rsid w:val="003A0D0C"/>
    <w:rsid w:val="003A3034"/>
    <w:rsid w:val="003A6CB6"/>
    <w:rsid w:val="003B09CC"/>
    <w:rsid w:val="003B21AB"/>
    <w:rsid w:val="003B222C"/>
    <w:rsid w:val="003B359C"/>
    <w:rsid w:val="003B3BB6"/>
    <w:rsid w:val="003B60E2"/>
    <w:rsid w:val="003C180B"/>
    <w:rsid w:val="003C30EE"/>
    <w:rsid w:val="003C3A57"/>
    <w:rsid w:val="003C5B1E"/>
    <w:rsid w:val="003C63FB"/>
    <w:rsid w:val="003C7976"/>
    <w:rsid w:val="003D02AA"/>
    <w:rsid w:val="003D5F7A"/>
    <w:rsid w:val="003E5AB8"/>
    <w:rsid w:val="003F29A1"/>
    <w:rsid w:val="003F3F38"/>
    <w:rsid w:val="003F605E"/>
    <w:rsid w:val="0040136A"/>
    <w:rsid w:val="004026B7"/>
    <w:rsid w:val="0040296B"/>
    <w:rsid w:val="00403C25"/>
    <w:rsid w:val="0040449B"/>
    <w:rsid w:val="0040726F"/>
    <w:rsid w:val="00413E92"/>
    <w:rsid w:val="00414403"/>
    <w:rsid w:val="00414B45"/>
    <w:rsid w:val="00423BF0"/>
    <w:rsid w:val="004303DA"/>
    <w:rsid w:val="00430D63"/>
    <w:rsid w:val="0043275F"/>
    <w:rsid w:val="00432EE7"/>
    <w:rsid w:val="00433A52"/>
    <w:rsid w:val="00434FC3"/>
    <w:rsid w:val="00436110"/>
    <w:rsid w:val="0044450E"/>
    <w:rsid w:val="00444DB9"/>
    <w:rsid w:val="00447850"/>
    <w:rsid w:val="0045354F"/>
    <w:rsid w:val="00462641"/>
    <w:rsid w:val="004667D9"/>
    <w:rsid w:val="004675B9"/>
    <w:rsid w:val="00470461"/>
    <w:rsid w:val="00477D9E"/>
    <w:rsid w:val="0048154C"/>
    <w:rsid w:val="004820D6"/>
    <w:rsid w:val="00482AA0"/>
    <w:rsid w:val="00482C26"/>
    <w:rsid w:val="00486DAC"/>
    <w:rsid w:val="00495C51"/>
    <w:rsid w:val="004B4CE6"/>
    <w:rsid w:val="004C38DF"/>
    <w:rsid w:val="004C6010"/>
    <w:rsid w:val="004C6FB3"/>
    <w:rsid w:val="004C7A64"/>
    <w:rsid w:val="004C7ACC"/>
    <w:rsid w:val="004D0252"/>
    <w:rsid w:val="004D3A6F"/>
    <w:rsid w:val="004E1AA7"/>
    <w:rsid w:val="004E3A0A"/>
    <w:rsid w:val="004F219C"/>
    <w:rsid w:val="004F2929"/>
    <w:rsid w:val="004F3F95"/>
    <w:rsid w:val="00502640"/>
    <w:rsid w:val="00506221"/>
    <w:rsid w:val="005065A7"/>
    <w:rsid w:val="005161DC"/>
    <w:rsid w:val="00517728"/>
    <w:rsid w:val="00520A74"/>
    <w:rsid w:val="00521133"/>
    <w:rsid w:val="005220AB"/>
    <w:rsid w:val="00522308"/>
    <w:rsid w:val="00524B50"/>
    <w:rsid w:val="00535957"/>
    <w:rsid w:val="00535C41"/>
    <w:rsid w:val="00540350"/>
    <w:rsid w:val="005513C0"/>
    <w:rsid w:val="005532D3"/>
    <w:rsid w:val="005550CF"/>
    <w:rsid w:val="00564B5E"/>
    <w:rsid w:val="00572D52"/>
    <w:rsid w:val="005741DB"/>
    <w:rsid w:val="00577D8E"/>
    <w:rsid w:val="0058377F"/>
    <w:rsid w:val="00585442"/>
    <w:rsid w:val="00586C1A"/>
    <w:rsid w:val="005974FC"/>
    <w:rsid w:val="005A4D51"/>
    <w:rsid w:val="005B28C4"/>
    <w:rsid w:val="005C48C7"/>
    <w:rsid w:val="005C49A8"/>
    <w:rsid w:val="005C49C7"/>
    <w:rsid w:val="005C68DD"/>
    <w:rsid w:val="005C6C54"/>
    <w:rsid w:val="005D1E96"/>
    <w:rsid w:val="005D3A00"/>
    <w:rsid w:val="005D5D10"/>
    <w:rsid w:val="005E3EDE"/>
    <w:rsid w:val="005E6D26"/>
    <w:rsid w:val="005E7960"/>
    <w:rsid w:val="005F7235"/>
    <w:rsid w:val="006106A1"/>
    <w:rsid w:val="00611E52"/>
    <w:rsid w:val="0061274F"/>
    <w:rsid w:val="00612C3A"/>
    <w:rsid w:val="006136ED"/>
    <w:rsid w:val="006142E5"/>
    <w:rsid w:val="0062086C"/>
    <w:rsid w:val="006246BC"/>
    <w:rsid w:val="006301B5"/>
    <w:rsid w:val="00630EE2"/>
    <w:rsid w:val="006328BA"/>
    <w:rsid w:val="00633F6C"/>
    <w:rsid w:val="00637A84"/>
    <w:rsid w:val="00645046"/>
    <w:rsid w:val="00647CAB"/>
    <w:rsid w:val="006539C3"/>
    <w:rsid w:val="00653C66"/>
    <w:rsid w:val="00657098"/>
    <w:rsid w:val="0066114D"/>
    <w:rsid w:val="0066288B"/>
    <w:rsid w:val="00662D63"/>
    <w:rsid w:val="00663ACD"/>
    <w:rsid w:val="006644CA"/>
    <w:rsid w:val="00666C27"/>
    <w:rsid w:val="00670A03"/>
    <w:rsid w:val="00676368"/>
    <w:rsid w:val="00676993"/>
    <w:rsid w:val="00676CB6"/>
    <w:rsid w:val="00681A4D"/>
    <w:rsid w:val="00683478"/>
    <w:rsid w:val="0068358A"/>
    <w:rsid w:val="00685539"/>
    <w:rsid w:val="00691577"/>
    <w:rsid w:val="00694EC5"/>
    <w:rsid w:val="006A5C08"/>
    <w:rsid w:val="006A5C1E"/>
    <w:rsid w:val="006B428F"/>
    <w:rsid w:val="006B5C6E"/>
    <w:rsid w:val="006B6CC6"/>
    <w:rsid w:val="006B6EEA"/>
    <w:rsid w:val="006B743A"/>
    <w:rsid w:val="006C0245"/>
    <w:rsid w:val="006C1C2E"/>
    <w:rsid w:val="006C3C54"/>
    <w:rsid w:val="006C6A9E"/>
    <w:rsid w:val="006C6DA8"/>
    <w:rsid w:val="006D736B"/>
    <w:rsid w:val="006D7463"/>
    <w:rsid w:val="006D746A"/>
    <w:rsid w:val="006E0BCF"/>
    <w:rsid w:val="006E5303"/>
    <w:rsid w:val="006E5533"/>
    <w:rsid w:val="006F463E"/>
    <w:rsid w:val="006F530D"/>
    <w:rsid w:val="00700BBB"/>
    <w:rsid w:val="00700C66"/>
    <w:rsid w:val="007011DB"/>
    <w:rsid w:val="00701886"/>
    <w:rsid w:val="00704801"/>
    <w:rsid w:val="00705411"/>
    <w:rsid w:val="00706335"/>
    <w:rsid w:val="00706FB0"/>
    <w:rsid w:val="0071067E"/>
    <w:rsid w:val="00710D45"/>
    <w:rsid w:val="0071100B"/>
    <w:rsid w:val="00711A95"/>
    <w:rsid w:val="00732D01"/>
    <w:rsid w:val="007430C2"/>
    <w:rsid w:val="007443B3"/>
    <w:rsid w:val="007479E6"/>
    <w:rsid w:val="00747DA0"/>
    <w:rsid w:val="00755965"/>
    <w:rsid w:val="0075706D"/>
    <w:rsid w:val="00757AD9"/>
    <w:rsid w:val="00772843"/>
    <w:rsid w:val="0077392D"/>
    <w:rsid w:val="0077711E"/>
    <w:rsid w:val="0078168C"/>
    <w:rsid w:val="00781FF5"/>
    <w:rsid w:val="00785C20"/>
    <w:rsid w:val="0078615B"/>
    <w:rsid w:val="0079353E"/>
    <w:rsid w:val="00795F96"/>
    <w:rsid w:val="00796067"/>
    <w:rsid w:val="007967CF"/>
    <w:rsid w:val="00797238"/>
    <w:rsid w:val="007A2194"/>
    <w:rsid w:val="007A2F26"/>
    <w:rsid w:val="007B6FB2"/>
    <w:rsid w:val="007C660B"/>
    <w:rsid w:val="007D4642"/>
    <w:rsid w:val="007D498C"/>
    <w:rsid w:val="007D603F"/>
    <w:rsid w:val="007E0DE3"/>
    <w:rsid w:val="007E3B8C"/>
    <w:rsid w:val="007E45A0"/>
    <w:rsid w:val="007E5B8F"/>
    <w:rsid w:val="007E634B"/>
    <w:rsid w:val="007F2B7F"/>
    <w:rsid w:val="007F4884"/>
    <w:rsid w:val="007F5DC5"/>
    <w:rsid w:val="007F62B2"/>
    <w:rsid w:val="007F7BD2"/>
    <w:rsid w:val="00804758"/>
    <w:rsid w:val="008121BE"/>
    <w:rsid w:val="00826E89"/>
    <w:rsid w:val="00830BCB"/>
    <w:rsid w:val="008335D4"/>
    <w:rsid w:val="008337D5"/>
    <w:rsid w:val="00834954"/>
    <w:rsid w:val="008357DB"/>
    <w:rsid w:val="00836707"/>
    <w:rsid w:val="00841893"/>
    <w:rsid w:val="00846044"/>
    <w:rsid w:val="00857638"/>
    <w:rsid w:val="00857D99"/>
    <w:rsid w:val="0086254B"/>
    <w:rsid w:val="0086557B"/>
    <w:rsid w:val="008672AB"/>
    <w:rsid w:val="00871EB4"/>
    <w:rsid w:val="00872777"/>
    <w:rsid w:val="00880F55"/>
    <w:rsid w:val="00890493"/>
    <w:rsid w:val="008913ED"/>
    <w:rsid w:val="00892065"/>
    <w:rsid w:val="008A0EB7"/>
    <w:rsid w:val="008A1814"/>
    <w:rsid w:val="008A3639"/>
    <w:rsid w:val="008A757C"/>
    <w:rsid w:val="008D1D60"/>
    <w:rsid w:val="008D2B86"/>
    <w:rsid w:val="008E1795"/>
    <w:rsid w:val="008E26B4"/>
    <w:rsid w:val="008E3002"/>
    <w:rsid w:val="008E4D9F"/>
    <w:rsid w:val="008F11E2"/>
    <w:rsid w:val="008F18CC"/>
    <w:rsid w:val="008F26F0"/>
    <w:rsid w:val="008F51DB"/>
    <w:rsid w:val="0090007C"/>
    <w:rsid w:val="00901171"/>
    <w:rsid w:val="00902C6A"/>
    <w:rsid w:val="009126AC"/>
    <w:rsid w:val="009342EF"/>
    <w:rsid w:val="00934D33"/>
    <w:rsid w:val="00936346"/>
    <w:rsid w:val="00937864"/>
    <w:rsid w:val="00937F86"/>
    <w:rsid w:val="0094640A"/>
    <w:rsid w:val="00950C31"/>
    <w:rsid w:val="00954F15"/>
    <w:rsid w:val="00957557"/>
    <w:rsid w:val="00960BF5"/>
    <w:rsid w:val="00961468"/>
    <w:rsid w:val="00961B83"/>
    <w:rsid w:val="0096334A"/>
    <w:rsid w:val="00965B96"/>
    <w:rsid w:val="00967C3B"/>
    <w:rsid w:val="00970C37"/>
    <w:rsid w:val="0097234A"/>
    <w:rsid w:val="00974286"/>
    <w:rsid w:val="009805C0"/>
    <w:rsid w:val="00981CAD"/>
    <w:rsid w:val="009866B2"/>
    <w:rsid w:val="00987840"/>
    <w:rsid w:val="00993206"/>
    <w:rsid w:val="00994AA3"/>
    <w:rsid w:val="0099657C"/>
    <w:rsid w:val="00996DA1"/>
    <w:rsid w:val="0099731A"/>
    <w:rsid w:val="009A1FAC"/>
    <w:rsid w:val="009A3B2F"/>
    <w:rsid w:val="009A4BDC"/>
    <w:rsid w:val="009A60C0"/>
    <w:rsid w:val="009A6EC9"/>
    <w:rsid w:val="009B25DE"/>
    <w:rsid w:val="009B435A"/>
    <w:rsid w:val="009B4E70"/>
    <w:rsid w:val="009B59B3"/>
    <w:rsid w:val="009B6344"/>
    <w:rsid w:val="009B6E1D"/>
    <w:rsid w:val="009C0752"/>
    <w:rsid w:val="009C2C1A"/>
    <w:rsid w:val="009C6A73"/>
    <w:rsid w:val="009D4649"/>
    <w:rsid w:val="009D7C82"/>
    <w:rsid w:val="009F46A2"/>
    <w:rsid w:val="009F6452"/>
    <w:rsid w:val="00A011E7"/>
    <w:rsid w:val="00A01B03"/>
    <w:rsid w:val="00A03886"/>
    <w:rsid w:val="00A0599F"/>
    <w:rsid w:val="00A10A95"/>
    <w:rsid w:val="00A207C7"/>
    <w:rsid w:val="00A20F91"/>
    <w:rsid w:val="00A224CE"/>
    <w:rsid w:val="00A229D1"/>
    <w:rsid w:val="00A369D0"/>
    <w:rsid w:val="00A378A6"/>
    <w:rsid w:val="00A403AD"/>
    <w:rsid w:val="00A42ED8"/>
    <w:rsid w:val="00A527B3"/>
    <w:rsid w:val="00A55556"/>
    <w:rsid w:val="00A57913"/>
    <w:rsid w:val="00A62B9E"/>
    <w:rsid w:val="00A6342D"/>
    <w:rsid w:val="00A668C4"/>
    <w:rsid w:val="00A72F2D"/>
    <w:rsid w:val="00A91B7B"/>
    <w:rsid w:val="00A94ECB"/>
    <w:rsid w:val="00AA0C78"/>
    <w:rsid w:val="00AA4527"/>
    <w:rsid w:val="00AA4C67"/>
    <w:rsid w:val="00AB6399"/>
    <w:rsid w:val="00AB799B"/>
    <w:rsid w:val="00AC09E4"/>
    <w:rsid w:val="00AD25D4"/>
    <w:rsid w:val="00AD3F46"/>
    <w:rsid w:val="00AD5AB4"/>
    <w:rsid w:val="00AD6373"/>
    <w:rsid w:val="00AD7D42"/>
    <w:rsid w:val="00AE3D16"/>
    <w:rsid w:val="00AF08B4"/>
    <w:rsid w:val="00AF0A44"/>
    <w:rsid w:val="00AF3DA5"/>
    <w:rsid w:val="00AF5D14"/>
    <w:rsid w:val="00B02660"/>
    <w:rsid w:val="00B054C0"/>
    <w:rsid w:val="00B05706"/>
    <w:rsid w:val="00B112A6"/>
    <w:rsid w:val="00B156C8"/>
    <w:rsid w:val="00B264C7"/>
    <w:rsid w:val="00B26EE0"/>
    <w:rsid w:val="00B32E95"/>
    <w:rsid w:val="00B35747"/>
    <w:rsid w:val="00B36E5C"/>
    <w:rsid w:val="00B37317"/>
    <w:rsid w:val="00B37B9A"/>
    <w:rsid w:val="00B44882"/>
    <w:rsid w:val="00B46D53"/>
    <w:rsid w:val="00B50ED3"/>
    <w:rsid w:val="00B61C0F"/>
    <w:rsid w:val="00B6287C"/>
    <w:rsid w:val="00B62B51"/>
    <w:rsid w:val="00B67DAD"/>
    <w:rsid w:val="00B7001E"/>
    <w:rsid w:val="00B73CBD"/>
    <w:rsid w:val="00B80BF8"/>
    <w:rsid w:val="00B84CDF"/>
    <w:rsid w:val="00B86EFA"/>
    <w:rsid w:val="00B87004"/>
    <w:rsid w:val="00B9066E"/>
    <w:rsid w:val="00B92409"/>
    <w:rsid w:val="00BA3107"/>
    <w:rsid w:val="00BA6116"/>
    <w:rsid w:val="00BA708B"/>
    <w:rsid w:val="00BB0773"/>
    <w:rsid w:val="00BB2D15"/>
    <w:rsid w:val="00BB68D0"/>
    <w:rsid w:val="00BC2452"/>
    <w:rsid w:val="00BC4710"/>
    <w:rsid w:val="00BC57C6"/>
    <w:rsid w:val="00BD1E42"/>
    <w:rsid w:val="00BD32E0"/>
    <w:rsid w:val="00BE1590"/>
    <w:rsid w:val="00BE4B1B"/>
    <w:rsid w:val="00BE6E28"/>
    <w:rsid w:val="00BF0574"/>
    <w:rsid w:val="00BF37CD"/>
    <w:rsid w:val="00BF392F"/>
    <w:rsid w:val="00BF559E"/>
    <w:rsid w:val="00BF6AAB"/>
    <w:rsid w:val="00BF76F7"/>
    <w:rsid w:val="00C010AC"/>
    <w:rsid w:val="00C0188B"/>
    <w:rsid w:val="00C01912"/>
    <w:rsid w:val="00C02DB7"/>
    <w:rsid w:val="00C035CF"/>
    <w:rsid w:val="00C05E31"/>
    <w:rsid w:val="00C129EF"/>
    <w:rsid w:val="00C12E9A"/>
    <w:rsid w:val="00C139CA"/>
    <w:rsid w:val="00C17E22"/>
    <w:rsid w:val="00C17FB8"/>
    <w:rsid w:val="00C20619"/>
    <w:rsid w:val="00C209B5"/>
    <w:rsid w:val="00C23C56"/>
    <w:rsid w:val="00C25517"/>
    <w:rsid w:val="00C30537"/>
    <w:rsid w:val="00C33B60"/>
    <w:rsid w:val="00C34936"/>
    <w:rsid w:val="00C43C31"/>
    <w:rsid w:val="00C44263"/>
    <w:rsid w:val="00C45C93"/>
    <w:rsid w:val="00C47D6C"/>
    <w:rsid w:val="00C5170B"/>
    <w:rsid w:val="00C53E0C"/>
    <w:rsid w:val="00C544EF"/>
    <w:rsid w:val="00C56DBF"/>
    <w:rsid w:val="00C61230"/>
    <w:rsid w:val="00C63901"/>
    <w:rsid w:val="00C700DE"/>
    <w:rsid w:val="00C70929"/>
    <w:rsid w:val="00C7293C"/>
    <w:rsid w:val="00C741A3"/>
    <w:rsid w:val="00C82127"/>
    <w:rsid w:val="00C85F11"/>
    <w:rsid w:val="00C911A1"/>
    <w:rsid w:val="00C95D50"/>
    <w:rsid w:val="00C97CE6"/>
    <w:rsid w:val="00CA0296"/>
    <w:rsid w:val="00CA3999"/>
    <w:rsid w:val="00CA421E"/>
    <w:rsid w:val="00CB2D3E"/>
    <w:rsid w:val="00CB444D"/>
    <w:rsid w:val="00CB5616"/>
    <w:rsid w:val="00CB708B"/>
    <w:rsid w:val="00CC4194"/>
    <w:rsid w:val="00CC69DF"/>
    <w:rsid w:val="00CD00F9"/>
    <w:rsid w:val="00CD03EF"/>
    <w:rsid w:val="00CD3EDD"/>
    <w:rsid w:val="00CE22E1"/>
    <w:rsid w:val="00CE535C"/>
    <w:rsid w:val="00CF2047"/>
    <w:rsid w:val="00CF3587"/>
    <w:rsid w:val="00CF379B"/>
    <w:rsid w:val="00CF38E6"/>
    <w:rsid w:val="00CF69AF"/>
    <w:rsid w:val="00CF6BCC"/>
    <w:rsid w:val="00D03A65"/>
    <w:rsid w:val="00D03FBF"/>
    <w:rsid w:val="00D050A7"/>
    <w:rsid w:val="00D13C34"/>
    <w:rsid w:val="00D1561A"/>
    <w:rsid w:val="00D15DCF"/>
    <w:rsid w:val="00D208E9"/>
    <w:rsid w:val="00D208F7"/>
    <w:rsid w:val="00D22C3B"/>
    <w:rsid w:val="00D2429F"/>
    <w:rsid w:val="00D267AB"/>
    <w:rsid w:val="00D27BDC"/>
    <w:rsid w:val="00D34672"/>
    <w:rsid w:val="00D37987"/>
    <w:rsid w:val="00D41D23"/>
    <w:rsid w:val="00D4294E"/>
    <w:rsid w:val="00D43CE1"/>
    <w:rsid w:val="00D47CC8"/>
    <w:rsid w:val="00D51369"/>
    <w:rsid w:val="00D52FA5"/>
    <w:rsid w:val="00D54700"/>
    <w:rsid w:val="00D616B5"/>
    <w:rsid w:val="00D6260D"/>
    <w:rsid w:val="00D62CC8"/>
    <w:rsid w:val="00D6509E"/>
    <w:rsid w:val="00D665D3"/>
    <w:rsid w:val="00D670DF"/>
    <w:rsid w:val="00D67354"/>
    <w:rsid w:val="00D72E03"/>
    <w:rsid w:val="00D8010E"/>
    <w:rsid w:val="00D815E6"/>
    <w:rsid w:val="00D87EA6"/>
    <w:rsid w:val="00D9080C"/>
    <w:rsid w:val="00D93851"/>
    <w:rsid w:val="00DA2152"/>
    <w:rsid w:val="00DA593A"/>
    <w:rsid w:val="00DB1FEE"/>
    <w:rsid w:val="00DB3E20"/>
    <w:rsid w:val="00DB5264"/>
    <w:rsid w:val="00DB5B86"/>
    <w:rsid w:val="00DB6A1B"/>
    <w:rsid w:val="00DC4339"/>
    <w:rsid w:val="00DC5D31"/>
    <w:rsid w:val="00DD1AE3"/>
    <w:rsid w:val="00DD39FB"/>
    <w:rsid w:val="00DD4C88"/>
    <w:rsid w:val="00DD500C"/>
    <w:rsid w:val="00DE08A4"/>
    <w:rsid w:val="00DF2C0C"/>
    <w:rsid w:val="00DF421F"/>
    <w:rsid w:val="00DF499B"/>
    <w:rsid w:val="00DF7625"/>
    <w:rsid w:val="00E01129"/>
    <w:rsid w:val="00E01D98"/>
    <w:rsid w:val="00E034FF"/>
    <w:rsid w:val="00E03825"/>
    <w:rsid w:val="00E072F1"/>
    <w:rsid w:val="00E116F6"/>
    <w:rsid w:val="00E13825"/>
    <w:rsid w:val="00E16A86"/>
    <w:rsid w:val="00E3205D"/>
    <w:rsid w:val="00E34225"/>
    <w:rsid w:val="00E34F23"/>
    <w:rsid w:val="00E35B5D"/>
    <w:rsid w:val="00E369D7"/>
    <w:rsid w:val="00E42014"/>
    <w:rsid w:val="00E52514"/>
    <w:rsid w:val="00E558DE"/>
    <w:rsid w:val="00E56A86"/>
    <w:rsid w:val="00E6395C"/>
    <w:rsid w:val="00E640AD"/>
    <w:rsid w:val="00E6679F"/>
    <w:rsid w:val="00E70CD8"/>
    <w:rsid w:val="00E7187E"/>
    <w:rsid w:val="00E76264"/>
    <w:rsid w:val="00E767A1"/>
    <w:rsid w:val="00E7767E"/>
    <w:rsid w:val="00E814A7"/>
    <w:rsid w:val="00E85678"/>
    <w:rsid w:val="00E9255B"/>
    <w:rsid w:val="00E9259F"/>
    <w:rsid w:val="00E95FF7"/>
    <w:rsid w:val="00EB44F9"/>
    <w:rsid w:val="00EB4787"/>
    <w:rsid w:val="00EB59C8"/>
    <w:rsid w:val="00ED2569"/>
    <w:rsid w:val="00ED74C8"/>
    <w:rsid w:val="00EE75C6"/>
    <w:rsid w:val="00EE7927"/>
    <w:rsid w:val="00EF09EF"/>
    <w:rsid w:val="00EF2059"/>
    <w:rsid w:val="00EF4B99"/>
    <w:rsid w:val="00F03779"/>
    <w:rsid w:val="00F10EEF"/>
    <w:rsid w:val="00F1336B"/>
    <w:rsid w:val="00F13D94"/>
    <w:rsid w:val="00F1431E"/>
    <w:rsid w:val="00F21FAB"/>
    <w:rsid w:val="00F2699C"/>
    <w:rsid w:val="00F30D75"/>
    <w:rsid w:val="00F3288E"/>
    <w:rsid w:val="00F3498E"/>
    <w:rsid w:val="00F358C5"/>
    <w:rsid w:val="00F37741"/>
    <w:rsid w:val="00F424A7"/>
    <w:rsid w:val="00F4287F"/>
    <w:rsid w:val="00F4680C"/>
    <w:rsid w:val="00F47737"/>
    <w:rsid w:val="00F53AC0"/>
    <w:rsid w:val="00F62FAC"/>
    <w:rsid w:val="00F75C79"/>
    <w:rsid w:val="00F85441"/>
    <w:rsid w:val="00F920FF"/>
    <w:rsid w:val="00F95FC4"/>
    <w:rsid w:val="00FA04C1"/>
    <w:rsid w:val="00FA6AB6"/>
    <w:rsid w:val="00FA7986"/>
    <w:rsid w:val="00FB6EB7"/>
    <w:rsid w:val="00FC48DB"/>
    <w:rsid w:val="00FD0F77"/>
    <w:rsid w:val="00FD1C0A"/>
    <w:rsid w:val="00FD45F5"/>
    <w:rsid w:val="00FD5285"/>
    <w:rsid w:val="00FE20C7"/>
    <w:rsid w:val="00FE2916"/>
    <w:rsid w:val="00FE3FD3"/>
    <w:rsid w:val="00FF0288"/>
    <w:rsid w:val="00FF12B0"/>
    <w:rsid w:val="00FF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BBB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F0A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1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rsid w:val="004820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820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20D6"/>
    <w:pPr>
      <w:autoSpaceDE w:val="0"/>
      <w:autoSpaceDN w:val="0"/>
      <w:adjustRightInd w:val="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2A1E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1E8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2A1E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1E85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89049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90493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A668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668C4"/>
    <w:rPr>
      <w:rFonts w:cs="Times New Roman"/>
      <w:sz w:val="24"/>
    </w:rPr>
  </w:style>
  <w:style w:type="table" w:styleId="TableGrid">
    <w:name w:val="Table Grid"/>
    <w:basedOn w:val="TableNormal"/>
    <w:uiPriority w:val="59"/>
    <w:rsid w:val="00A66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C139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71E0"/>
    <w:rPr>
      <w:sz w:val="24"/>
      <w:szCs w:val="24"/>
    </w:rPr>
  </w:style>
  <w:style w:type="character" w:customStyle="1" w:styleId="num">
    <w:name w:val="num"/>
    <w:basedOn w:val="DefaultParagraphFont"/>
    <w:rsid w:val="001F53F3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D26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71E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541</TotalTime>
  <Pages>1</Pages>
  <Words>1639</Words>
  <Characters>9346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УССУРИЙСКОГО ГОРОДСКОГО ОКРУГА</dc:title>
  <dc:subject/>
  <dc:creator>Виговская</dc:creator>
  <cp:keywords/>
  <dc:description/>
  <cp:lastModifiedBy> User</cp:lastModifiedBy>
  <cp:revision>8</cp:revision>
  <cp:lastPrinted>2019-03-04T07:16:00Z</cp:lastPrinted>
  <dcterms:created xsi:type="dcterms:W3CDTF">2019-02-27T07:28:00Z</dcterms:created>
  <dcterms:modified xsi:type="dcterms:W3CDTF">2019-03-04T07:17:00Z</dcterms:modified>
</cp:coreProperties>
</file>