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47" w:rsidRPr="00123F40" w:rsidRDefault="00AE6747" w:rsidP="00AE6747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47" w:rsidRPr="001E08F6" w:rsidRDefault="00AE6747" w:rsidP="00AE6747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AE6747" w:rsidRPr="001E08F6" w:rsidRDefault="00CD7E06" w:rsidP="00AE6747">
      <w:pPr>
        <w:pStyle w:val="1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6747" w:rsidRDefault="00AE6747" w:rsidP="000C36A1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7E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7953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95375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53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574A7">
        <w:rPr>
          <w:rFonts w:ascii="Times New Roman" w:hAnsi="Times New Roman" w:cs="Times New Roman"/>
          <w:b/>
          <w:sz w:val="24"/>
          <w:szCs w:val="24"/>
        </w:rPr>
        <w:t>229</w:t>
      </w:r>
      <w:r w:rsidRPr="00795375">
        <w:rPr>
          <w:rFonts w:ascii="Times New Roman" w:hAnsi="Times New Roman" w:cs="Times New Roman"/>
          <w:b/>
          <w:sz w:val="24"/>
          <w:szCs w:val="24"/>
        </w:rPr>
        <w:t>-</w:t>
      </w:r>
      <w:r w:rsidR="00CD7E06">
        <w:rPr>
          <w:rFonts w:ascii="Times New Roman" w:hAnsi="Times New Roman" w:cs="Times New Roman"/>
          <w:b/>
          <w:sz w:val="24"/>
          <w:szCs w:val="24"/>
        </w:rPr>
        <w:t>п</w:t>
      </w:r>
      <w:r w:rsidRPr="00795375">
        <w:rPr>
          <w:rFonts w:ascii="Times New Roman" w:hAnsi="Times New Roman" w:cs="Times New Roman"/>
          <w:b/>
          <w:sz w:val="24"/>
          <w:szCs w:val="24"/>
        </w:rPr>
        <w:t>а</w:t>
      </w:r>
    </w:p>
    <w:p w:rsidR="000C36A1" w:rsidRPr="000C36A1" w:rsidRDefault="000C36A1" w:rsidP="000C36A1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6E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инвестиционной деклараци</w:t>
      </w:r>
      <w:r w:rsidR="006A66E7">
        <w:rPr>
          <w:rFonts w:ascii="Times New Roman" w:hAnsi="Times New Roman" w:cs="Times New Roman"/>
          <w:b/>
          <w:sz w:val="28"/>
          <w:szCs w:val="28"/>
        </w:rPr>
        <w:t>и</w:t>
      </w:r>
    </w:p>
    <w:p w:rsidR="00AE674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>Дальнереченско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66E7">
        <w:rPr>
          <w:rFonts w:ascii="Times New Roman" w:hAnsi="Times New Roman" w:cs="Times New Roman"/>
          <w:b/>
          <w:sz w:val="28"/>
          <w:szCs w:val="28"/>
        </w:rPr>
        <w:t>а</w:t>
      </w:r>
    </w:p>
    <w:p w:rsidR="00AE6747" w:rsidRDefault="00AE6747" w:rsidP="00AE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47" w:rsidRDefault="00AE6747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6A66E7">
        <w:rPr>
          <w:rFonts w:ascii="Times New Roman" w:eastAsia="Calibri" w:hAnsi="Times New Roman" w:cs="Times New Roman"/>
          <w:sz w:val="28"/>
          <w:szCs w:val="28"/>
        </w:rPr>
        <w:t>в целях создания условий по формированию благоприятного инвестиционного климата, эффективности взаимодействия участников инвестиционной деятельности, определения основных приоритетов развития и  поддержки инвестиционной деятельности в Дальнереченского района в соответствии с Федеральным законом от 25 февраля 1999 года № 39-ФЗ «Об  инвестиционной деятельности в</w:t>
      </w:r>
      <w:proofErr w:type="gramEnd"/>
      <w:r w:rsidR="006A66E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осуществляемой в форме капитальных вложений»,</w:t>
      </w:r>
      <w:r w:rsidR="006A66E7" w:rsidRPr="00513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 администрации Приморского края от 13 февраля 2019 года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F58">
        <w:rPr>
          <w:rFonts w:ascii="Times New Roman" w:eastAsia="Calibri" w:hAnsi="Times New Roman" w:cs="Times New Roman"/>
          <w:sz w:val="28"/>
          <w:szCs w:val="28"/>
        </w:rPr>
        <w:t>руководствуясь Уставом Дальнереченского муниципального района</w:t>
      </w:r>
      <w:r w:rsidR="000C36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36A1" w:rsidRPr="000C36A1" w:rsidRDefault="000C36A1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E6747" w:rsidRPr="000C36A1" w:rsidRDefault="00AE6747" w:rsidP="000C36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C36A1">
        <w:rPr>
          <w:rFonts w:ascii="Times New Roman" w:hAnsi="Times New Roman" w:cs="Times New Roman"/>
          <w:sz w:val="28"/>
          <w:szCs w:val="28"/>
        </w:rPr>
        <w:t>ую инвестиционную декларацию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DD">
        <w:rPr>
          <w:rFonts w:ascii="Times New Roman" w:hAnsi="Times New Roman" w:cs="Times New Roman"/>
          <w:sz w:val="28"/>
          <w:szCs w:val="28"/>
        </w:rPr>
        <w:t>Дальнереченско</w:t>
      </w:r>
      <w:r w:rsidR="000C36A1">
        <w:rPr>
          <w:rFonts w:ascii="Times New Roman" w:hAnsi="Times New Roman" w:cs="Times New Roman"/>
          <w:sz w:val="28"/>
          <w:szCs w:val="28"/>
        </w:rPr>
        <w:t>го</w:t>
      </w:r>
      <w:r w:rsidRPr="00FC0FD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C36A1">
        <w:rPr>
          <w:rFonts w:ascii="Times New Roman" w:hAnsi="Times New Roman" w:cs="Times New Roman"/>
          <w:sz w:val="28"/>
          <w:szCs w:val="28"/>
        </w:rPr>
        <w:t>го</w:t>
      </w:r>
      <w:r w:rsidRPr="00FC0F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36A1">
        <w:rPr>
          <w:rFonts w:ascii="Times New Roman" w:hAnsi="Times New Roman" w:cs="Times New Roman"/>
          <w:sz w:val="28"/>
          <w:szCs w:val="28"/>
        </w:rPr>
        <w:t>а</w:t>
      </w:r>
      <w:r w:rsidRPr="00FC0FDD">
        <w:rPr>
          <w:rFonts w:ascii="Times New Roman" w:hAnsi="Times New Roman" w:cs="Times New Roman"/>
          <w:sz w:val="28"/>
          <w:szCs w:val="28"/>
        </w:rPr>
        <w:t>.</w:t>
      </w:r>
    </w:p>
    <w:p w:rsidR="00AE6747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Отделу по работе с территориями и делопроизводству администрации Дальнереченского муниципал</w:t>
      </w:r>
      <w:r w:rsidR="0090507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gramStart"/>
      <w:r w:rsidR="009050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0507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Дальнереченского муниципального района в сети «Интернет».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D7E06">
        <w:rPr>
          <w:rFonts w:ascii="Times New Roman" w:hAnsi="Times New Roman" w:cs="Times New Roman"/>
          <w:sz w:val="28"/>
          <w:szCs w:val="28"/>
        </w:rPr>
        <w:t>постановления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Дальнереченского муниципального района Попова А.Г.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AE6747" w:rsidRPr="00513F58" w:rsidRDefault="00AE6747" w:rsidP="00AE6747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AE6747" w:rsidP="00AE6747">
      <w:pPr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0C36A1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747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6747" w:rsidRPr="00513F58">
        <w:rPr>
          <w:rFonts w:ascii="Times New Roman" w:hAnsi="Times New Roman" w:cs="Times New Roman"/>
          <w:sz w:val="28"/>
          <w:szCs w:val="28"/>
        </w:rPr>
        <w:t xml:space="preserve">  Дальнереченского</w:t>
      </w:r>
    </w:p>
    <w:p w:rsidR="00AE6747" w:rsidRPr="00513F58" w:rsidRDefault="00AE6747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6A1">
        <w:rPr>
          <w:rFonts w:ascii="Times New Roman" w:hAnsi="Times New Roman" w:cs="Times New Roman"/>
          <w:sz w:val="28"/>
          <w:szCs w:val="28"/>
        </w:rPr>
        <w:t>В.С. Дернов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747" w:rsidRDefault="00AE6747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к </w:t>
      </w:r>
      <w:r w:rsidR="00CD7E06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6747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6C2">
        <w:rPr>
          <w:rFonts w:ascii="Times New Roman" w:hAnsi="Times New Roman" w:cs="Times New Roman"/>
          <w:b/>
          <w:bCs/>
          <w:sz w:val="26"/>
          <w:szCs w:val="26"/>
        </w:rPr>
        <w:t>ИНВЕСТИЦИОННАЯ ДЕКЛАРАЦИЯ</w:t>
      </w:r>
    </w:p>
    <w:p w:rsidR="00AE6747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6C2">
        <w:rPr>
          <w:rFonts w:ascii="Times New Roman" w:hAnsi="Times New Roman" w:cs="Times New Roman"/>
          <w:b/>
          <w:bCs/>
          <w:sz w:val="26"/>
          <w:szCs w:val="26"/>
        </w:rPr>
        <w:t>Дальнереченского</w:t>
      </w:r>
      <w:r w:rsidR="00AE6747" w:rsidRPr="003B26C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6747" w:rsidRPr="003B26C2" w:rsidRDefault="00AE6747" w:rsidP="000C36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C36A1" w:rsidRPr="003B26C2" w:rsidRDefault="000C36A1" w:rsidP="000C36A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1.1. Инвестиционная декларация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края (далее – Инвестиционная декларация) разработана в целях обеспечения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благоприятного инвестиционного климата и создания условий для привлечения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инвестиций в экономику 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1.2. Инвестиционная декларация является важной составляющей деятельности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по</w:t>
      </w:r>
      <w:r w:rsidR="0090507C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обеспечению благоприятного инвестиционного климата, позволяет обеспечить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субъекты инвестиционной и предпринимательской деятельности полной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информацией об инвестиционной политике, осуществляемой на территории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1.3. Порядок взаимодействия с субъектами предпринимательской и инвестиционной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деятельности устанавливается в рамках действующего законодательства 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федеральными законами и иными нормативными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муниципальными правовыми актами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1.4. Ответственность за реализацию отдельных положений Инвестиционной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декларации в пределах своих полномочий несут структурные подразделения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района, осуществляющие 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содействующие реализации инвестиционных проектов на территории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1.5. Информация о результатах и планах инвестиционной и предпринимательской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формируется ежегодно в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«Инвестиционном послании главы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района» и </w:t>
      </w:r>
      <w:r w:rsidRPr="003B26C2">
        <w:rPr>
          <w:rFonts w:ascii="Times New Roman" w:hAnsi="Times New Roman" w:cs="Times New Roman"/>
          <w:sz w:val="26"/>
          <w:szCs w:val="26"/>
        </w:rPr>
        <w:t xml:space="preserve">размещается на официальном сайте администрации 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 xml:space="preserve">муниципального района в </w:t>
      </w:r>
      <w:r w:rsidR="00AA536B" w:rsidRPr="003B26C2">
        <w:rPr>
          <w:rFonts w:ascii="Times New Roman" w:hAnsi="Times New Roman" w:cs="Times New Roman"/>
          <w:sz w:val="26"/>
          <w:szCs w:val="26"/>
        </w:rPr>
        <w:t>разделе «Инвестиционная деятельность»</w:t>
      </w:r>
      <w:r w:rsidRPr="003B26C2">
        <w:rPr>
          <w:rFonts w:ascii="Times New Roman" w:hAnsi="Times New Roman" w:cs="Times New Roman"/>
          <w:sz w:val="26"/>
          <w:szCs w:val="26"/>
        </w:rPr>
        <w:t>.</w:t>
      </w:r>
    </w:p>
    <w:p w:rsidR="00AA536B" w:rsidRPr="003B26C2" w:rsidRDefault="00AA536B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2. Принципы взаимодействия органов местного самоуправления с субъектами</w:t>
      </w: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AA536B" w:rsidRPr="003B26C2" w:rsidRDefault="00AA536B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2.1. Основным принципом инвестиционной политики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района является взаимная ответственность органов местного самоуправления 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субъектов инвестиционной деятельности, а также сбалансированность интересов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органов власти и субъектов инвестиционной деятельности.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2.2. Взаимодействие органов местного самоуправления с субъектами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 осуществляется на основе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следующих принципов: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- равенство - </w:t>
      </w:r>
      <w:proofErr w:type="spellStart"/>
      <w:r w:rsidRPr="003B26C2">
        <w:rPr>
          <w:rFonts w:ascii="Times New Roman" w:hAnsi="Times New Roman" w:cs="Times New Roman"/>
          <w:sz w:val="26"/>
          <w:szCs w:val="26"/>
        </w:rPr>
        <w:t>недискриминирующий</w:t>
      </w:r>
      <w:proofErr w:type="spellEnd"/>
      <w:r w:rsidRPr="003B26C2">
        <w:rPr>
          <w:rFonts w:ascii="Times New Roman" w:hAnsi="Times New Roman" w:cs="Times New Roman"/>
          <w:sz w:val="26"/>
          <w:szCs w:val="26"/>
        </w:rPr>
        <w:t xml:space="preserve"> подход ко всем субъектам предпринимательской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и инвестиционной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вовлечённость - участие субъектов предпринимательской и инвестиционной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 в процессе принятия решений органами местного самоуправления 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оценки их реализации;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прозрачность - общедоступность документированной информации о деятельности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E6747">
        <w:rPr>
          <w:rFonts w:ascii="Times New Roman" w:hAnsi="Times New Roman" w:cs="Times New Roman"/>
          <w:color w:val="000000"/>
          <w:sz w:val="26"/>
          <w:szCs w:val="26"/>
        </w:rPr>
        <w:t>- лучшие практики - ориентация административных процедур и регулирования на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лучшую с точки зрения интересов субъе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ктов предпринимательской и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 практику взаимодействия органов местного самоуправления с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субъектами предпринимательской и инвестиционной деятельности.</w:t>
      </w:r>
      <w:proofErr w:type="gramEnd"/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proofErr w:type="gramStart"/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соответствии с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действующим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законодательством вступает в переговоры с субъектами инвестиционной 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предпринимательской деятельности в случае возникновения обстоятельств,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связанных с нарушением сроков и условий доступа к существующим формам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государственной и муниципальной поддержки, а также в случае возникновения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ситуаций, связанных с необоснованным отказом в предоставлении согласований,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разрешений, решений и одобрений соответствующих органов, имеющих право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выдавать такие согласования</w:t>
      </w:r>
      <w:proofErr w:type="gramEnd"/>
      <w:r w:rsidRPr="00AE6747">
        <w:rPr>
          <w:rFonts w:ascii="Times New Roman" w:hAnsi="Times New Roman" w:cs="Times New Roman"/>
          <w:color w:val="000000"/>
          <w:sz w:val="26"/>
          <w:szCs w:val="26"/>
        </w:rPr>
        <w:t>, разрешения, решения и одобрения.</w:t>
      </w:r>
    </w:p>
    <w:p w:rsid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2.4. Структурные подразделения администрации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района, взаимодействующие с субъектами инвестиционной и предпринимательской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деятельности, в установленном законодательством порядке рассматривают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предложения, направленные на сокращение сроков и упрощение процедур, связанных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 реализацией инвестиционных проектов и выдачей разрешительной документации.</w:t>
      </w:r>
    </w:p>
    <w:p w:rsidR="00AA536B" w:rsidRPr="00AE6747" w:rsidRDefault="00AA536B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3A2FDD" w:rsidRDefault="003A2FDD" w:rsidP="003A2FD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направления инвестиционной политики </w:t>
      </w:r>
      <w:r w:rsidR="00AA536B" w:rsidRPr="003A2FDD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="00AA536B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>района</w:t>
      </w:r>
    </w:p>
    <w:p w:rsidR="00AA536B" w:rsidRPr="00AA536B" w:rsidRDefault="00AA536B" w:rsidP="00AA536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3.1. Основными направлениями инвестиционной политики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являются: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формирование благоприятного инвестиционного климата на территории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совершенствование муниципального нормативного правового регулирования в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сфере инвестиционной деятельности 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снижение административных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барьеров для субъектов инвестиционной и предпринимательской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содействие субъектам инвестиционной деятельности в реализации проектов,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отвечающих приоритетным направлениям социально-экономического развития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формирование условий для мобилизации внутренних и увеличения притока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внешних инвестиционных ресурсов, а также новых технологий в экономику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освещение в СМИ инвестиционной 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консультационной и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методической поддержки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инвестиционным проектам.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Default="00AE6747" w:rsidP="003A2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4. Приоритетные направления инвестиционной деятельности на территории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lastRenderedPageBreak/>
        <w:t>4.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. Приоритетными направлениями инвестиционной деятельности на территории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являются: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промышленное производство;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сельское хозяйство;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строительство;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туризм и отдых;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жилищно-коммунальное хозяйство;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здравоохранение;</w:t>
      </w:r>
    </w:p>
    <w:p w:rsid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образование;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рыбное хозяйство;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сбор и переработка дикоросов;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добыча полезных ископаемых.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 Обязательства муниципального образования 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</w:p>
    <w:p w:rsidR="00AE6747" w:rsidRDefault="00AE6747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района по обеспечению и защите прав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и интересов</w:t>
      </w:r>
    </w:p>
    <w:p w:rsidR="005C16FF" w:rsidRPr="00AE6747" w:rsidRDefault="005C16FF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5.1. Администрация 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соответствии с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гарантирует всем субъектам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инвестиционной деятельности обеспечение и защиту их прав и интересов, в том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числе: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равное отношение ко всем субъектам инвестиционной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участие субъектов инвестиционной деятельности в процессе принятия решений и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оценке их реализации;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доступ к публичной информации о деятельности органов местного самоуправления;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отсутствие ограничений в реализации своих проектов в соответствии с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невмешательство органов местного самоуправления и должностных лиц в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административно-хозяйственную деятельность инвестора, заключение инвестором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договоров (контрактов), выбор партнеров, подрядчиков, поставщиков и любых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других контрагентов, определение обязательств;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возможность обратиться к главе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района, в том числе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посредством информационно-телекоммуникационной сети Интернет, в целях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оперативного решения возникающих в процессе инвестиционной деятельности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вопросов, а также в случае возникновения обстоятельств, связанных с нарушением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сроков и условий доступа к существующим механизмам поддержки и реализации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инвестиционных проектов.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5.2. Администрация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своевременно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рассматривает предложения субъектов инвестиционной деятельности, направленные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на устранение административных барьеров, препятствующих реализации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инвестиционных проектов, а также на совершенствование нормативной правовой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базы района.</w:t>
      </w:r>
    </w:p>
    <w:p w:rsidR="0090507C" w:rsidRPr="0090507C" w:rsidRDefault="00AE6747" w:rsidP="0090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5.3.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Субъекты предпринимательской и инвестиционной деятельности могут непосредственно руководствоваться положениями настоящей инвестиционной декларации при взаимодействии с органами местного самоуправления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5DF8" w:rsidRDefault="008C5DF8" w:rsidP="000C36A1">
      <w:pPr>
        <w:jc w:val="both"/>
      </w:pPr>
    </w:p>
    <w:sectPr w:rsidR="008C5DF8" w:rsidSect="0090507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1EA"/>
    <w:multiLevelType w:val="hybridMultilevel"/>
    <w:tmpl w:val="7C6E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AE6747"/>
    <w:rsid w:val="000C36A1"/>
    <w:rsid w:val="00132508"/>
    <w:rsid w:val="00283E2B"/>
    <w:rsid w:val="0031235D"/>
    <w:rsid w:val="003A2FDD"/>
    <w:rsid w:val="003B26C2"/>
    <w:rsid w:val="00466A9B"/>
    <w:rsid w:val="005C16FF"/>
    <w:rsid w:val="0060586B"/>
    <w:rsid w:val="00653B87"/>
    <w:rsid w:val="0065700A"/>
    <w:rsid w:val="006A66E7"/>
    <w:rsid w:val="007D5BE2"/>
    <w:rsid w:val="008C5DF8"/>
    <w:rsid w:val="0090507C"/>
    <w:rsid w:val="0095379F"/>
    <w:rsid w:val="00A574A7"/>
    <w:rsid w:val="00A90808"/>
    <w:rsid w:val="00AA536B"/>
    <w:rsid w:val="00AE6747"/>
    <w:rsid w:val="00B70482"/>
    <w:rsid w:val="00BB5332"/>
    <w:rsid w:val="00BD722F"/>
    <w:rsid w:val="00C76B6D"/>
    <w:rsid w:val="00CA7A61"/>
    <w:rsid w:val="00CD7E06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AE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11</cp:revision>
  <cp:lastPrinted>2019-06-18T23:14:00Z</cp:lastPrinted>
  <dcterms:created xsi:type="dcterms:W3CDTF">2019-06-13T00:35:00Z</dcterms:created>
  <dcterms:modified xsi:type="dcterms:W3CDTF">2019-06-19T00:39:00Z</dcterms:modified>
</cp:coreProperties>
</file>