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A2" w:rsidRPr="00F71934" w:rsidRDefault="008C34F0" w:rsidP="000B4214">
      <w:pPr>
        <w:jc w:val="center"/>
        <w:rPr>
          <w:b/>
        </w:rPr>
      </w:pPr>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6438A2" w:rsidRPr="0016195D" w:rsidRDefault="006438A2" w:rsidP="000B4214">
      <w:pPr>
        <w:jc w:val="center"/>
        <w:rPr>
          <w:b/>
          <w:sz w:val="28"/>
        </w:rPr>
      </w:pPr>
    </w:p>
    <w:p w:rsidR="006438A2" w:rsidRDefault="006438A2" w:rsidP="000B4214">
      <w:pPr>
        <w:jc w:val="center"/>
        <w:rPr>
          <w:sz w:val="28"/>
          <w:szCs w:val="28"/>
        </w:rPr>
      </w:pPr>
      <w:r>
        <w:rPr>
          <w:sz w:val="28"/>
          <w:szCs w:val="28"/>
        </w:rPr>
        <w:t>АДМИНИСТРАЦИЯ ДАЛЬНЕРЕЧЕНСКОГО МУНИЦИПАЛЬНОГО РАЙОНА</w:t>
      </w:r>
    </w:p>
    <w:p w:rsidR="006438A2" w:rsidRDefault="006438A2" w:rsidP="000B4214">
      <w:pPr>
        <w:jc w:val="center"/>
        <w:rPr>
          <w:b/>
          <w:sz w:val="28"/>
          <w:szCs w:val="28"/>
        </w:rPr>
      </w:pPr>
    </w:p>
    <w:p w:rsidR="006438A2" w:rsidRDefault="003413D2" w:rsidP="000B4214">
      <w:pPr>
        <w:jc w:val="center"/>
        <w:rPr>
          <w:b/>
          <w:sz w:val="28"/>
          <w:szCs w:val="28"/>
        </w:rPr>
      </w:pPr>
      <w:r>
        <w:rPr>
          <w:b/>
          <w:sz w:val="28"/>
          <w:szCs w:val="28"/>
        </w:rPr>
        <w:t xml:space="preserve">ПРОЕКТ </w:t>
      </w:r>
      <w:r w:rsidR="006438A2">
        <w:rPr>
          <w:b/>
          <w:sz w:val="28"/>
          <w:szCs w:val="28"/>
        </w:rPr>
        <w:t>ПОСТАНОВЛЕНИЕ</w:t>
      </w:r>
    </w:p>
    <w:p w:rsidR="006438A2" w:rsidRDefault="006438A2" w:rsidP="000B4214">
      <w:pPr>
        <w:jc w:val="center"/>
        <w:rPr>
          <w:b/>
          <w:sz w:val="28"/>
          <w:szCs w:val="28"/>
        </w:rPr>
      </w:pPr>
    </w:p>
    <w:p w:rsidR="006438A2" w:rsidRPr="00B20E35" w:rsidRDefault="003413D2" w:rsidP="000B4214">
      <w:pPr>
        <w:rPr>
          <w:b/>
          <w:sz w:val="20"/>
          <w:szCs w:val="20"/>
          <w:u w:val="single"/>
        </w:rPr>
      </w:pPr>
      <w:r>
        <w:rPr>
          <w:b/>
          <w:sz w:val="20"/>
          <w:szCs w:val="20"/>
          <w:u w:val="single"/>
        </w:rPr>
        <w:t xml:space="preserve">                                 </w:t>
      </w:r>
      <w:r w:rsidR="006438A2" w:rsidRPr="002A7452">
        <w:rPr>
          <w:b/>
          <w:sz w:val="20"/>
          <w:szCs w:val="20"/>
          <w:u w:val="single"/>
        </w:rPr>
        <w:t>2017г.</w:t>
      </w:r>
      <w:r w:rsidR="006438A2" w:rsidRPr="00B20E35">
        <w:rPr>
          <w:b/>
          <w:sz w:val="20"/>
          <w:szCs w:val="20"/>
        </w:rPr>
        <w:t xml:space="preserve">                                               г.  Дальнереченск  </w:t>
      </w:r>
      <w:r w:rsidR="006438A2" w:rsidRPr="00B20E35">
        <w:rPr>
          <w:b/>
          <w:sz w:val="20"/>
          <w:szCs w:val="20"/>
        </w:rPr>
        <w:tab/>
      </w:r>
      <w:r w:rsidR="006438A2">
        <w:rPr>
          <w:b/>
          <w:sz w:val="20"/>
          <w:szCs w:val="20"/>
        </w:rPr>
        <w:t xml:space="preserve">                                             </w:t>
      </w:r>
      <w:r w:rsidR="006438A2" w:rsidRPr="00064B0D">
        <w:rPr>
          <w:b/>
          <w:sz w:val="20"/>
          <w:szCs w:val="20"/>
        </w:rPr>
        <w:t>№</w:t>
      </w:r>
      <w:r w:rsidR="006438A2">
        <w:rPr>
          <w:b/>
          <w:sz w:val="20"/>
          <w:szCs w:val="20"/>
        </w:rPr>
        <w:t xml:space="preserve"> </w:t>
      </w:r>
      <w:bookmarkStart w:id="0" w:name="_GoBack"/>
      <w:bookmarkEnd w:id="0"/>
      <w:r w:rsidR="006438A2">
        <w:rPr>
          <w:b/>
          <w:sz w:val="20"/>
          <w:szCs w:val="20"/>
          <w:u w:val="single"/>
        </w:rPr>
        <w:t>па</w:t>
      </w:r>
    </w:p>
    <w:p w:rsidR="006438A2" w:rsidRDefault="006438A2" w:rsidP="000B4214">
      <w:pPr>
        <w:jc w:val="center"/>
        <w:rPr>
          <w:sz w:val="28"/>
          <w:szCs w:val="28"/>
        </w:rPr>
      </w:pPr>
    </w:p>
    <w:p w:rsidR="006438A2" w:rsidRPr="00D5766F" w:rsidRDefault="006438A2" w:rsidP="000B4214">
      <w:pPr>
        <w:jc w:val="center"/>
        <w:rPr>
          <w:sz w:val="28"/>
          <w:szCs w:val="28"/>
        </w:rPr>
      </w:pPr>
    </w:p>
    <w:p w:rsidR="006438A2" w:rsidRPr="00D5766F" w:rsidRDefault="006438A2"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6438A2" w:rsidRPr="000C4FEB" w:rsidRDefault="006438A2" w:rsidP="00994419">
      <w:pPr>
        <w:widowControl w:val="0"/>
        <w:ind w:left="360" w:hanging="360"/>
        <w:jc w:val="center"/>
        <w:rPr>
          <w:b/>
          <w:sz w:val="28"/>
          <w:szCs w:val="28"/>
        </w:rPr>
      </w:pPr>
    </w:p>
    <w:p w:rsidR="006438A2" w:rsidRPr="000C4FEB" w:rsidRDefault="006438A2" w:rsidP="00994419">
      <w:pPr>
        <w:widowControl w:val="0"/>
        <w:ind w:left="360" w:hanging="360"/>
        <w:jc w:val="center"/>
        <w:rPr>
          <w:b/>
          <w:sz w:val="28"/>
          <w:szCs w:val="28"/>
        </w:rPr>
      </w:pPr>
    </w:p>
    <w:p w:rsidR="006438A2" w:rsidRPr="00900A1A" w:rsidRDefault="006438A2"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6438A2" w:rsidRPr="00900A1A" w:rsidRDefault="006438A2" w:rsidP="000B4214">
      <w:pPr>
        <w:widowControl w:val="0"/>
        <w:ind w:firstLine="709"/>
        <w:jc w:val="both"/>
        <w:rPr>
          <w:color w:val="000000"/>
          <w:sz w:val="26"/>
          <w:szCs w:val="26"/>
        </w:rPr>
      </w:pPr>
    </w:p>
    <w:p w:rsidR="006438A2" w:rsidRDefault="006438A2" w:rsidP="000B4214">
      <w:pPr>
        <w:widowControl w:val="0"/>
        <w:jc w:val="both"/>
        <w:rPr>
          <w:color w:val="000000"/>
          <w:sz w:val="28"/>
          <w:szCs w:val="28"/>
        </w:rPr>
      </w:pPr>
      <w:r>
        <w:rPr>
          <w:color w:val="000000"/>
          <w:sz w:val="28"/>
          <w:szCs w:val="28"/>
        </w:rPr>
        <w:t>ПОСТАНОВЛЯЕТ:</w:t>
      </w:r>
    </w:p>
    <w:p w:rsidR="006438A2" w:rsidRPr="000C4FEB" w:rsidRDefault="006438A2" w:rsidP="000B4214">
      <w:pPr>
        <w:widowControl w:val="0"/>
        <w:ind w:firstLine="709"/>
        <w:jc w:val="both"/>
        <w:rPr>
          <w:color w:val="000000"/>
          <w:sz w:val="28"/>
          <w:szCs w:val="28"/>
        </w:rPr>
      </w:pP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21.10.2016г №592-па (далее – Программа) следующие изменения:</w:t>
      </w:r>
    </w:p>
    <w:p w:rsidR="006438A2" w:rsidRPr="00900A1A" w:rsidRDefault="006438A2"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6438A2" w:rsidRPr="00900A1A" w:rsidRDefault="006438A2"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 xml:space="preserve">уб.; 2017год – 122 873,03тыс.руб.; 2018год – 115170,0 </w:t>
      </w:r>
      <w:proofErr w:type="spellStart"/>
      <w:r w:rsidRPr="00900A1A">
        <w:rPr>
          <w:color w:val="000000"/>
          <w:sz w:val="26"/>
          <w:szCs w:val="26"/>
        </w:rPr>
        <w:t>тыс.руб</w:t>
      </w:r>
      <w:proofErr w:type="spellEnd"/>
      <w:r w:rsidRPr="00900A1A">
        <w:rPr>
          <w:color w:val="000000"/>
          <w:sz w:val="26"/>
          <w:szCs w:val="26"/>
        </w:rPr>
        <w:t>.; 2019год- 115170,0тыс.руб.</w:t>
      </w: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w:t>
      </w:r>
      <w:proofErr w:type="spellStart"/>
      <w:r w:rsidRPr="00900A1A">
        <w:rPr>
          <w:color w:val="000000"/>
          <w:sz w:val="26"/>
          <w:szCs w:val="26"/>
        </w:rPr>
        <w:t>тыс</w:t>
      </w:r>
      <w:proofErr w:type="gramStart"/>
      <w:r w:rsidRPr="00900A1A">
        <w:rPr>
          <w:color w:val="000000"/>
          <w:sz w:val="26"/>
          <w:szCs w:val="26"/>
        </w:rPr>
        <w:t>.р</w:t>
      </w:r>
      <w:proofErr w:type="gramEnd"/>
      <w:r w:rsidRPr="00900A1A">
        <w:rPr>
          <w:color w:val="000000"/>
          <w:sz w:val="26"/>
          <w:szCs w:val="26"/>
        </w:rPr>
        <w:t>уб</w:t>
      </w:r>
      <w:proofErr w:type="spellEnd"/>
      <w:r w:rsidRPr="00900A1A">
        <w:rPr>
          <w:color w:val="000000"/>
          <w:sz w:val="26"/>
          <w:szCs w:val="26"/>
        </w:rPr>
        <w:t>.; 2017год – 92 936,8</w:t>
      </w:r>
      <w:r>
        <w:rPr>
          <w:color w:val="000000"/>
          <w:sz w:val="26"/>
          <w:szCs w:val="26"/>
        </w:rPr>
        <w:t>1</w:t>
      </w:r>
      <w:r w:rsidRPr="00900A1A">
        <w:rPr>
          <w:color w:val="000000"/>
          <w:sz w:val="26"/>
          <w:szCs w:val="26"/>
        </w:rPr>
        <w:t xml:space="preserve">тыс.руб.; 2018 год – 85 296,63 тыс.руб.;2019год – 82911,72 </w:t>
      </w:r>
      <w:proofErr w:type="spellStart"/>
      <w:r w:rsidRPr="00900A1A">
        <w:rPr>
          <w:color w:val="000000"/>
          <w:sz w:val="26"/>
          <w:szCs w:val="26"/>
        </w:rPr>
        <w:t>тыс.руб</w:t>
      </w:r>
      <w:proofErr w:type="spellEnd"/>
      <w:r w:rsidRPr="00900A1A">
        <w:rPr>
          <w:color w:val="000000"/>
          <w:sz w:val="26"/>
          <w:szCs w:val="26"/>
        </w:rPr>
        <w:t>.</w:t>
      </w:r>
    </w:p>
    <w:p w:rsidR="006438A2" w:rsidRPr="00900A1A" w:rsidRDefault="006438A2" w:rsidP="000B4214">
      <w:pPr>
        <w:widowControl w:val="0"/>
        <w:ind w:firstLine="709"/>
        <w:jc w:val="both"/>
        <w:rPr>
          <w:color w:val="000000"/>
          <w:sz w:val="26"/>
          <w:szCs w:val="26"/>
        </w:rPr>
      </w:pPr>
      <w:r w:rsidRPr="00900A1A">
        <w:rPr>
          <w:color w:val="000000"/>
          <w:sz w:val="26"/>
          <w:szCs w:val="26"/>
        </w:rPr>
        <w:t>1.2. В разделе 3. «Цели и задачи Программы»  Сведения о показателях (целевых индикаторах) Программы Дальнереченского муниципального района изложить в редакции к настоящему постановлению;</w:t>
      </w:r>
    </w:p>
    <w:p w:rsidR="006438A2" w:rsidRPr="00900A1A" w:rsidRDefault="006438A2" w:rsidP="000B4214">
      <w:pPr>
        <w:widowControl w:val="0"/>
        <w:ind w:firstLine="709"/>
        <w:jc w:val="both"/>
        <w:rPr>
          <w:color w:val="000000"/>
          <w:sz w:val="26"/>
          <w:szCs w:val="26"/>
        </w:rPr>
      </w:pPr>
      <w:r w:rsidRPr="00900A1A">
        <w:rPr>
          <w:color w:val="000000"/>
          <w:sz w:val="26"/>
          <w:szCs w:val="26"/>
        </w:rPr>
        <w:t>1.3 Раздел 5.»Прогноз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 изложить в редакции к настоящему постановлению;</w:t>
      </w:r>
    </w:p>
    <w:p w:rsidR="006438A2" w:rsidRPr="00900A1A" w:rsidRDefault="006438A2" w:rsidP="00843F6E">
      <w:pPr>
        <w:widowControl w:val="0"/>
        <w:ind w:firstLine="709"/>
        <w:jc w:val="both"/>
        <w:rPr>
          <w:color w:val="000000"/>
          <w:sz w:val="26"/>
          <w:szCs w:val="26"/>
        </w:rPr>
      </w:pPr>
      <w:r w:rsidRPr="00900A1A">
        <w:rPr>
          <w:color w:val="000000"/>
          <w:sz w:val="26"/>
          <w:szCs w:val="26"/>
        </w:rPr>
        <w:t>1.4.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6438A2" w:rsidRPr="00900A1A" w:rsidRDefault="006438A2" w:rsidP="00527F89">
      <w:pPr>
        <w:widowControl w:val="0"/>
        <w:ind w:firstLine="709"/>
        <w:jc w:val="both"/>
        <w:rPr>
          <w:color w:val="000000"/>
          <w:sz w:val="26"/>
          <w:szCs w:val="26"/>
        </w:rPr>
      </w:pPr>
      <w:r w:rsidRPr="00900A1A">
        <w:rPr>
          <w:color w:val="000000"/>
          <w:sz w:val="26"/>
          <w:szCs w:val="26"/>
        </w:rPr>
        <w:t>1.5.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6438A2" w:rsidRPr="00900A1A" w:rsidRDefault="006438A2" w:rsidP="000B4214">
      <w:pPr>
        <w:widowControl w:val="0"/>
        <w:ind w:firstLine="709"/>
        <w:jc w:val="both"/>
        <w:rPr>
          <w:color w:val="000000"/>
          <w:sz w:val="26"/>
          <w:szCs w:val="26"/>
        </w:rPr>
      </w:pPr>
      <w:r w:rsidRPr="00900A1A">
        <w:rPr>
          <w:color w:val="000000"/>
          <w:sz w:val="26"/>
          <w:szCs w:val="26"/>
        </w:rPr>
        <w:lastRenderedPageBreak/>
        <w:t xml:space="preserve">2. Отделу по работе с территориями и делопроизводству  администрации Дальнереченского муниципального района (Комарова)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6438A2" w:rsidRDefault="006438A2" w:rsidP="000B4214">
      <w:pPr>
        <w:widowControl w:val="0"/>
        <w:ind w:firstLine="709"/>
        <w:jc w:val="both"/>
        <w:rPr>
          <w:color w:val="000000"/>
          <w:sz w:val="26"/>
          <w:szCs w:val="26"/>
        </w:rPr>
      </w:pPr>
      <w:r w:rsidRPr="00900A1A">
        <w:rPr>
          <w:color w:val="000000"/>
          <w:sz w:val="26"/>
          <w:szCs w:val="26"/>
        </w:rPr>
        <w:t xml:space="preserve">4. Настоящее постановление вступает в силу со дня его обнародования в установленном </w:t>
      </w:r>
      <w:proofErr w:type="gramStart"/>
      <w:r w:rsidRPr="00900A1A">
        <w:rPr>
          <w:color w:val="000000"/>
          <w:sz w:val="26"/>
          <w:szCs w:val="26"/>
        </w:rPr>
        <w:t>порядке</w:t>
      </w:r>
      <w:proofErr w:type="gramEnd"/>
      <w:r w:rsidRPr="00900A1A">
        <w:rPr>
          <w:color w:val="000000"/>
          <w:sz w:val="26"/>
          <w:szCs w:val="26"/>
        </w:rPr>
        <w:t>.</w:t>
      </w: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Pr="00900A1A" w:rsidRDefault="006438A2" w:rsidP="000B4214">
      <w:pPr>
        <w:widowControl w:val="0"/>
        <w:ind w:firstLine="709"/>
        <w:jc w:val="both"/>
        <w:rPr>
          <w:color w:val="000000"/>
          <w:sz w:val="26"/>
          <w:szCs w:val="26"/>
        </w:rPr>
      </w:pPr>
    </w:p>
    <w:p w:rsidR="006438A2" w:rsidRDefault="006438A2" w:rsidP="000B4214">
      <w:pPr>
        <w:jc w:val="both"/>
        <w:rPr>
          <w:sz w:val="28"/>
          <w:szCs w:val="28"/>
        </w:rPr>
      </w:pPr>
    </w:p>
    <w:p w:rsidR="006438A2" w:rsidRPr="00900A1A" w:rsidRDefault="006438A2" w:rsidP="000B4214">
      <w:pPr>
        <w:jc w:val="both"/>
        <w:rPr>
          <w:sz w:val="26"/>
          <w:szCs w:val="26"/>
        </w:rPr>
      </w:pPr>
      <w:proofErr w:type="spellStart"/>
      <w:r w:rsidRPr="00900A1A">
        <w:rPr>
          <w:sz w:val="26"/>
          <w:szCs w:val="26"/>
        </w:rPr>
        <w:t>И.о</w:t>
      </w:r>
      <w:proofErr w:type="gramStart"/>
      <w:r w:rsidRPr="00900A1A">
        <w:rPr>
          <w:sz w:val="26"/>
          <w:szCs w:val="26"/>
        </w:rPr>
        <w:t>.г</w:t>
      </w:r>
      <w:proofErr w:type="gramEnd"/>
      <w:r w:rsidRPr="00900A1A">
        <w:rPr>
          <w:sz w:val="26"/>
          <w:szCs w:val="26"/>
        </w:rPr>
        <w:t>лавы</w:t>
      </w:r>
      <w:proofErr w:type="spellEnd"/>
      <w:r w:rsidRPr="00900A1A">
        <w:rPr>
          <w:sz w:val="26"/>
          <w:szCs w:val="26"/>
        </w:rPr>
        <w:t xml:space="preserve"> администрации Дальнереченского</w:t>
      </w:r>
    </w:p>
    <w:p w:rsidR="006438A2" w:rsidRPr="00900A1A" w:rsidRDefault="006438A2" w:rsidP="000B4214">
      <w:pPr>
        <w:jc w:val="both"/>
        <w:rPr>
          <w:sz w:val="26"/>
          <w:szCs w:val="26"/>
        </w:rPr>
      </w:pPr>
      <w:proofErr w:type="gramStart"/>
      <w:r w:rsidRPr="00900A1A">
        <w:rPr>
          <w:sz w:val="26"/>
          <w:szCs w:val="26"/>
        </w:rPr>
        <w:t>муниципального</w:t>
      </w:r>
      <w:proofErr w:type="gramEnd"/>
      <w:r w:rsidRPr="00900A1A">
        <w:rPr>
          <w:sz w:val="26"/>
          <w:szCs w:val="26"/>
        </w:rPr>
        <w:t xml:space="preserve"> района                                                      </w:t>
      </w:r>
      <w:r>
        <w:rPr>
          <w:sz w:val="26"/>
          <w:szCs w:val="26"/>
        </w:rPr>
        <w:t xml:space="preserve">        </w:t>
      </w:r>
      <w:r w:rsidRPr="00900A1A">
        <w:rPr>
          <w:sz w:val="26"/>
          <w:szCs w:val="26"/>
        </w:rPr>
        <w:t xml:space="preserve">          </w:t>
      </w:r>
      <w:r>
        <w:rPr>
          <w:sz w:val="26"/>
          <w:szCs w:val="26"/>
        </w:rPr>
        <w:t xml:space="preserve">         Дернов В.С.</w:t>
      </w:r>
    </w:p>
    <w:p w:rsidR="006438A2" w:rsidRPr="00900A1A" w:rsidRDefault="006438A2" w:rsidP="000B4214">
      <w:pPr>
        <w:jc w:val="both"/>
        <w:rPr>
          <w:sz w:val="26"/>
          <w:szCs w:val="26"/>
        </w:rPr>
      </w:pPr>
    </w:p>
    <w:p w:rsidR="006438A2" w:rsidRPr="00900A1A" w:rsidRDefault="006438A2" w:rsidP="000B4214">
      <w:pPr>
        <w:jc w:val="both"/>
        <w:rPr>
          <w:sz w:val="26"/>
          <w:szCs w:val="26"/>
        </w:rPr>
      </w:pPr>
    </w:p>
    <w:p w:rsidR="006438A2" w:rsidRPr="00900A1A" w:rsidRDefault="006438A2" w:rsidP="000B4214">
      <w:pPr>
        <w:jc w:val="both"/>
        <w:rPr>
          <w:sz w:val="26"/>
          <w:szCs w:val="26"/>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1D1D27">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6438A2" w:rsidRDefault="006438A2" w:rsidP="001D1D27">
      <w:pPr>
        <w:ind w:firstLine="708"/>
        <w:jc w:val="center"/>
        <w:rPr>
          <w:sz w:val="26"/>
          <w:szCs w:val="26"/>
        </w:rPr>
      </w:pPr>
      <w:r>
        <w:rPr>
          <w:sz w:val="26"/>
          <w:szCs w:val="26"/>
        </w:rPr>
        <w:t>Дальнереченского муниципального района</w:t>
      </w:r>
    </w:p>
    <w:p w:rsidR="006438A2" w:rsidRPr="0085060D" w:rsidRDefault="006438A2" w:rsidP="001D1D27">
      <w:pPr>
        <w:ind w:firstLine="708"/>
        <w:jc w:val="center"/>
        <w:rPr>
          <w:sz w:val="26"/>
          <w:szCs w:val="26"/>
        </w:rPr>
      </w:pPr>
      <w:r>
        <w:rPr>
          <w:sz w:val="26"/>
          <w:szCs w:val="26"/>
        </w:rPr>
        <w:t xml:space="preserve">Муниципальная программа «Развитие образования на территории Дальнереченского муниципального района на 2016 </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 xml:space="preserve">» </w:t>
      </w:r>
    </w:p>
    <w:p w:rsidR="006438A2" w:rsidRPr="0085060D" w:rsidRDefault="006438A2" w:rsidP="001D1D27">
      <w:pPr>
        <w:ind w:firstLine="708"/>
        <w:jc w:val="center"/>
        <w:rPr>
          <w:sz w:val="26"/>
          <w:szCs w:val="26"/>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76"/>
        <w:gridCol w:w="1384"/>
        <w:gridCol w:w="1260"/>
        <w:gridCol w:w="1260"/>
        <w:gridCol w:w="1440"/>
        <w:gridCol w:w="1440"/>
        <w:gridCol w:w="1260"/>
      </w:tblGrid>
      <w:tr w:rsidR="006438A2" w:rsidRPr="00187926" w:rsidTr="00F940D1">
        <w:trPr>
          <w:gridAfter w:val="1"/>
          <w:wAfter w:w="1260" w:type="dxa"/>
        </w:trPr>
        <w:tc>
          <w:tcPr>
            <w:tcW w:w="720" w:type="dxa"/>
            <w:vMerge w:val="restart"/>
          </w:tcPr>
          <w:p w:rsidR="006438A2" w:rsidRPr="00187926" w:rsidRDefault="006438A2" w:rsidP="000F0C92">
            <w:pPr>
              <w:jc w:val="center"/>
            </w:pPr>
            <w:r w:rsidRPr="00187926">
              <w:rPr>
                <w:sz w:val="22"/>
                <w:szCs w:val="22"/>
              </w:rPr>
              <w:t xml:space="preserve">№ </w:t>
            </w:r>
          </w:p>
          <w:p w:rsidR="006438A2" w:rsidRPr="00187926" w:rsidRDefault="006438A2" w:rsidP="000F0C92">
            <w:pPr>
              <w:jc w:val="center"/>
            </w:pPr>
            <w:r w:rsidRPr="00187926">
              <w:rPr>
                <w:sz w:val="22"/>
                <w:szCs w:val="22"/>
              </w:rPr>
              <w:t>п/п</w:t>
            </w:r>
          </w:p>
        </w:tc>
        <w:tc>
          <w:tcPr>
            <w:tcW w:w="1800" w:type="dxa"/>
            <w:vMerge w:val="restart"/>
          </w:tcPr>
          <w:p w:rsidR="006438A2" w:rsidRPr="00187926" w:rsidRDefault="006438A2" w:rsidP="000F0C92">
            <w:pPr>
              <w:jc w:val="center"/>
            </w:pPr>
            <w:r w:rsidRPr="00187926">
              <w:rPr>
                <w:sz w:val="22"/>
                <w:szCs w:val="22"/>
              </w:rPr>
              <w:t>Показатель (индикатор)</w:t>
            </w:r>
          </w:p>
          <w:p w:rsidR="006438A2" w:rsidRPr="00187926" w:rsidRDefault="006438A2" w:rsidP="000F0C92">
            <w:pPr>
              <w:jc w:val="center"/>
            </w:pPr>
            <w:r w:rsidRPr="00187926">
              <w:rPr>
                <w:sz w:val="22"/>
                <w:szCs w:val="22"/>
              </w:rPr>
              <w:t>(наименование)</w:t>
            </w:r>
          </w:p>
        </w:tc>
        <w:tc>
          <w:tcPr>
            <w:tcW w:w="776" w:type="dxa"/>
            <w:vMerge w:val="restart"/>
          </w:tcPr>
          <w:p w:rsidR="006438A2" w:rsidRPr="00187926" w:rsidRDefault="006438A2" w:rsidP="000F0C92">
            <w:pPr>
              <w:jc w:val="center"/>
            </w:pPr>
            <w:r w:rsidRPr="00187926">
              <w:rPr>
                <w:sz w:val="22"/>
                <w:szCs w:val="22"/>
              </w:rPr>
              <w:t>Ед. измерения</w:t>
            </w:r>
          </w:p>
        </w:tc>
        <w:tc>
          <w:tcPr>
            <w:tcW w:w="6784" w:type="dxa"/>
            <w:gridSpan w:val="5"/>
          </w:tcPr>
          <w:p w:rsidR="006438A2" w:rsidRPr="00187926" w:rsidRDefault="006438A2" w:rsidP="000F0C92">
            <w:pPr>
              <w:jc w:val="center"/>
            </w:pPr>
            <w:r w:rsidRPr="00187926">
              <w:rPr>
                <w:sz w:val="22"/>
                <w:szCs w:val="22"/>
              </w:rPr>
              <w:t>Значения показателей</w:t>
            </w:r>
          </w:p>
        </w:tc>
      </w:tr>
      <w:tr w:rsidR="006438A2" w:rsidRPr="00187926" w:rsidTr="00F940D1">
        <w:tc>
          <w:tcPr>
            <w:tcW w:w="720" w:type="dxa"/>
            <w:vMerge/>
          </w:tcPr>
          <w:p w:rsidR="006438A2" w:rsidRPr="00187926" w:rsidRDefault="006438A2" w:rsidP="000F0C92">
            <w:pPr>
              <w:jc w:val="center"/>
            </w:pPr>
          </w:p>
        </w:tc>
        <w:tc>
          <w:tcPr>
            <w:tcW w:w="1800" w:type="dxa"/>
            <w:vMerge/>
          </w:tcPr>
          <w:p w:rsidR="006438A2" w:rsidRPr="00187926" w:rsidRDefault="006438A2" w:rsidP="000F0C92">
            <w:pPr>
              <w:jc w:val="center"/>
            </w:pPr>
          </w:p>
        </w:tc>
        <w:tc>
          <w:tcPr>
            <w:tcW w:w="776" w:type="dxa"/>
            <w:vMerge/>
          </w:tcPr>
          <w:p w:rsidR="006438A2" w:rsidRPr="00187926" w:rsidRDefault="006438A2" w:rsidP="000F0C92">
            <w:pPr>
              <w:jc w:val="center"/>
            </w:pPr>
          </w:p>
        </w:tc>
        <w:tc>
          <w:tcPr>
            <w:tcW w:w="1384" w:type="dxa"/>
          </w:tcPr>
          <w:p w:rsidR="006438A2" w:rsidRPr="00187926" w:rsidRDefault="006438A2" w:rsidP="000F0C92">
            <w:pPr>
              <w:jc w:val="center"/>
            </w:pPr>
            <w:r w:rsidRPr="00187926">
              <w:rPr>
                <w:sz w:val="22"/>
                <w:szCs w:val="22"/>
              </w:rPr>
              <w:t>Отчетный 201</w:t>
            </w:r>
            <w:r>
              <w:rPr>
                <w:sz w:val="22"/>
                <w:szCs w:val="22"/>
              </w:rPr>
              <w:t>4</w:t>
            </w:r>
          </w:p>
          <w:p w:rsidR="006438A2" w:rsidRPr="00187926" w:rsidRDefault="006438A2" w:rsidP="000F0C92">
            <w:pPr>
              <w:jc w:val="center"/>
            </w:pPr>
            <w:r w:rsidRPr="00187926">
              <w:rPr>
                <w:sz w:val="22"/>
                <w:szCs w:val="22"/>
              </w:rPr>
              <w:t>год</w:t>
            </w:r>
          </w:p>
        </w:tc>
        <w:tc>
          <w:tcPr>
            <w:tcW w:w="1260" w:type="dxa"/>
          </w:tcPr>
          <w:p w:rsidR="006438A2" w:rsidRPr="00187926" w:rsidRDefault="006438A2" w:rsidP="000F0C92">
            <w:pPr>
              <w:jc w:val="center"/>
            </w:pPr>
            <w:r w:rsidRPr="00187926">
              <w:rPr>
                <w:sz w:val="22"/>
                <w:szCs w:val="22"/>
              </w:rPr>
              <w:t xml:space="preserve">Текущий </w:t>
            </w:r>
          </w:p>
          <w:p w:rsidR="006438A2" w:rsidRPr="00187926" w:rsidRDefault="006438A2" w:rsidP="000F0C92">
            <w:pPr>
              <w:jc w:val="center"/>
            </w:pPr>
            <w:r w:rsidRPr="00187926">
              <w:rPr>
                <w:sz w:val="22"/>
                <w:szCs w:val="22"/>
              </w:rPr>
              <w:t>201</w:t>
            </w:r>
            <w:r>
              <w:rPr>
                <w:sz w:val="22"/>
                <w:szCs w:val="22"/>
              </w:rPr>
              <w:t>5</w:t>
            </w:r>
            <w:r w:rsidRPr="00187926">
              <w:rPr>
                <w:sz w:val="22"/>
                <w:szCs w:val="22"/>
              </w:rPr>
              <w:t xml:space="preserve">  год </w:t>
            </w:r>
          </w:p>
        </w:tc>
        <w:tc>
          <w:tcPr>
            <w:tcW w:w="1260" w:type="dxa"/>
          </w:tcPr>
          <w:p w:rsidR="006438A2" w:rsidRPr="00187926" w:rsidRDefault="006438A2" w:rsidP="000F0C92">
            <w:pPr>
              <w:jc w:val="center"/>
            </w:pPr>
            <w:r w:rsidRPr="00187926">
              <w:rPr>
                <w:sz w:val="22"/>
                <w:szCs w:val="22"/>
              </w:rPr>
              <w:t>Очередной  201</w:t>
            </w:r>
            <w:r>
              <w:rPr>
                <w:sz w:val="22"/>
                <w:szCs w:val="22"/>
              </w:rPr>
              <w:t>6</w:t>
            </w:r>
            <w:r w:rsidRPr="00187926">
              <w:rPr>
                <w:sz w:val="22"/>
                <w:szCs w:val="22"/>
              </w:rPr>
              <w:t xml:space="preserve"> год</w:t>
            </w:r>
          </w:p>
        </w:tc>
        <w:tc>
          <w:tcPr>
            <w:tcW w:w="1440" w:type="dxa"/>
          </w:tcPr>
          <w:p w:rsidR="006438A2" w:rsidRPr="00187926" w:rsidRDefault="006438A2" w:rsidP="000F0C92">
            <w:pPr>
              <w:jc w:val="center"/>
            </w:pPr>
            <w:r w:rsidRPr="00187926">
              <w:rPr>
                <w:sz w:val="22"/>
                <w:szCs w:val="22"/>
              </w:rPr>
              <w:t>Первый год планового периода</w:t>
            </w:r>
          </w:p>
          <w:p w:rsidR="006438A2" w:rsidRPr="00187926" w:rsidRDefault="006438A2" w:rsidP="000F0C92">
            <w:pPr>
              <w:jc w:val="center"/>
            </w:pPr>
            <w:r w:rsidRPr="00187926">
              <w:rPr>
                <w:sz w:val="22"/>
                <w:szCs w:val="22"/>
              </w:rPr>
              <w:t>201</w:t>
            </w:r>
            <w:r>
              <w:rPr>
                <w:sz w:val="22"/>
                <w:szCs w:val="22"/>
              </w:rPr>
              <w:t>7</w:t>
            </w:r>
          </w:p>
        </w:tc>
        <w:tc>
          <w:tcPr>
            <w:tcW w:w="1440" w:type="dxa"/>
          </w:tcPr>
          <w:p w:rsidR="006438A2" w:rsidRPr="00187926" w:rsidRDefault="006438A2" w:rsidP="000F0C92">
            <w:pPr>
              <w:jc w:val="center"/>
            </w:pPr>
            <w:r w:rsidRPr="00187926">
              <w:rPr>
                <w:sz w:val="22"/>
                <w:szCs w:val="22"/>
              </w:rPr>
              <w:t>Второй год планового периода 201</w:t>
            </w:r>
            <w:r>
              <w:rPr>
                <w:sz w:val="22"/>
                <w:szCs w:val="22"/>
              </w:rPr>
              <w:t>8</w:t>
            </w:r>
          </w:p>
        </w:tc>
        <w:tc>
          <w:tcPr>
            <w:tcW w:w="1260" w:type="dxa"/>
          </w:tcPr>
          <w:p w:rsidR="006438A2" w:rsidRPr="00187926" w:rsidRDefault="006438A2" w:rsidP="000F0C92">
            <w:pPr>
              <w:jc w:val="center"/>
            </w:pPr>
            <w:r>
              <w:rPr>
                <w:sz w:val="22"/>
                <w:szCs w:val="22"/>
              </w:rPr>
              <w:t>Третий</w:t>
            </w:r>
            <w:r w:rsidRPr="00187926">
              <w:rPr>
                <w:sz w:val="22"/>
                <w:szCs w:val="22"/>
              </w:rPr>
              <w:t xml:space="preserve"> год планового периода 201</w:t>
            </w:r>
            <w:r>
              <w:rPr>
                <w:sz w:val="22"/>
                <w:szCs w:val="22"/>
              </w:rPr>
              <w:t>9</w:t>
            </w:r>
          </w:p>
        </w:tc>
      </w:tr>
      <w:tr w:rsidR="006438A2" w:rsidRPr="00187926" w:rsidTr="00F940D1">
        <w:tc>
          <w:tcPr>
            <w:tcW w:w="720" w:type="dxa"/>
          </w:tcPr>
          <w:p w:rsidR="006438A2" w:rsidRPr="00187926" w:rsidRDefault="006438A2" w:rsidP="000F0C92">
            <w:pPr>
              <w:ind w:left="72"/>
              <w:jc w:val="center"/>
            </w:pPr>
            <w:r w:rsidRPr="00187926">
              <w:rPr>
                <w:sz w:val="22"/>
                <w:szCs w:val="22"/>
              </w:rPr>
              <w:t>1.</w:t>
            </w:r>
          </w:p>
        </w:tc>
        <w:tc>
          <w:tcPr>
            <w:tcW w:w="1800" w:type="dxa"/>
          </w:tcPr>
          <w:p w:rsidR="006438A2" w:rsidRPr="00187926" w:rsidRDefault="006438A2" w:rsidP="000F0C92">
            <w:pPr>
              <w:pStyle w:val="ConsPlusCell"/>
              <w:jc w:val="both"/>
              <w:rPr>
                <w:rFonts w:ascii="Times New Roman" w:hAnsi="Times New Roman" w:cs="Times New Roman"/>
              </w:rPr>
            </w:pPr>
            <w:r>
              <w:rPr>
                <w:rFonts w:ascii="Times New Roman" w:hAnsi="Times New Roman" w:cs="Times New Roman"/>
              </w:rPr>
              <w:t>Доля детей, охваченных дошкольным образованием, от общей численности детей</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66,1</w:t>
            </w:r>
          </w:p>
        </w:tc>
        <w:tc>
          <w:tcPr>
            <w:tcW w:w="1260" w:type="dxa"/>
          </w:tcPr>
          <w:p w:rsidR="006438A2" w:rsidRPr="00187926" w:rsidRDefault="006438A2" w:rsidP="000F0C92">
            <w:pPr>
              <w:jc w:val="center"/>
            </w:pPr>
            <w:r>
              <w:rPr>
                <w:sz w:val="22"/>
                <w:szCs w:val="22"/>
              </w:rPr>
              <w:t>67,5</w:t>
            </w:r>
          </w:p>
        </w:tc>
        <w:tc>
          <w:tcPr>
            <w:tcW w:w="1260" w:type="dxa"/>
          </w:tcPr>
          <w:p w:rsidR="006438A2" w:rsidRPr="00187926" w:rsidRDefault="006438A2" w:rsidP="000F0C92">
            <w:pPr>
              <w:jc w:val="center"/>
            </w:pPr>
            <w:r>
              <w:rPr>
                <w:sz w:val="22"/>
                <w:szCs w:val="22"/>
              </w:rPr>
              <w:t>67,7</w:t>
            </w:r>
          </w:p>
        </w:tc>
        <w:tc>
          <w:tcPr>
            <w:tcW w:w="1440" w:type="dxa"/>
          </w:tcPr>
          <w:p w:rsidR="006438A2" w:rsidRPr="00187926" w:rsidRDefault="006438A2" w:rsidP="000F0C92">
            <w:pPr>
              <w:jc w:val="center"/>
            </w:pPr>
            <w:r w:rsidRPr="00187926">
              <w:rPr>
                <w:sz w:val="22"/>
                <w:szCs w:val="22"/>
              </w:rPr>
              <w:t>6</w:t>
            </w:r>
            <w:r>
              <w:rPr>
                <w:sz w:val="22"/>
                <w:szCs w:val="22"/>
              </w:rPr>
              <w:t>8</w:t>
            </w:r>
            <w:r w:rsidRPr="00187926">
              <w:rPr>
                <w:sz w:val="22"/>
                <w:szCs w:val="22"/>
              </w:rPr>
              <w:t>,0</w:t>
            </w:r>
          </w:p>
        </w:tc>
        <w:tc>
          <w:tcPr>
            <w:tcW w:w="1440" w:type="dxa"/>
          </w:tcPr>
          <w:p w:rsidR="006438A2" w:rsidRPr="00187926" w:rsidRDefault="006438A2" w:rsidP="000F0C92">
            <w:pPr>
              <w:jc w:val="center"/>
            </w:pPr>
            <w:r>
              <w:rPr>
                <w:sz w:val="22"/>
                <w:szCs w:val="22"/>
              </w:rPr>
              <w:t>69,0</w:t>
            </w:r>
          </w:p>
        </w:tc>
        <w:tc>
          <w:tcPr>
            <w:tcW w:w="1260" w:type="dxa"/>
          </w:tcPr>
          <w:p w:rsidR="006438A2" w:rsidRPr="00187926" w:rsidRDefault="006438A2" w:rsidP="000F0C92">
            <w:pPr>
              <w:jc w:val="center"/>
            </w:pPr>
            <w:r>
              <w:rPr>
                <w:sz w:val="22"/>
                <w:szCs w:val="22"/>
              </w:rPr>
              <w:t>69,0</w:t>
            </w:r>
          </w:p>
        </w:tc>
      </w:tr>
      <w:tr w:rsidR="006438A2" w:rsidRPr="00187926" w:rsidTr="00F940D1">
        <w:tc>
          <w:tcPr>
            <w:tcW w:w="720" w:type="dxa"/>
          </w:tcPr>
          <w:p w:rsidR="006438A2" w:rsidRPr="00187926" w:rsidRDefault="006438A2" w:rsidP="000F0C92">
            <w:pPr>
              <w:ind w:left="72"/>
              <w:jc w:val="center"/>
            </w:pPr>
            <w:r w:rsidRPr="00187926">
              <w:rPr>
                <w:sz w:val="22"/>
                <w:szCs w:val="22"/>
              </w:rPr>
              <w:t>2.</w:t>
            </w:r>
          </w:p>
        </w:tc>
        <w:tc>
          <w:tcPr>
            <w:tcW w:w="1800" w:type="dxa"/>
          </w:tcPr>
          <w:p w:rsidR="006438A2" w:rsidRPr="00187926" w:rsidRDefault="006438A2" w:rsidP="000F0C92">
            <w:pPr>
              <w:jc w:val="both"/>
            </w:pPr>
            <w:r>
              <w:rPr>
                <w:sz w:val="22"/>
                <w:szCs w:val="22"/>
              </w:rPr>
              <w:t>Введение дополнительных мест в системе дошкольного образования</w:t>
            </w:r>
          </w:p>
        </w:tc>
        <w:tc>
          <w:tcPr>
            <w:tcW w:w="776" w:type="dxa"/>
          </w:tcPr>
          <w:p w:rsidR="006438A2" w:rsidRPr="00187926" w:rsidRDefault="006438A2" w:rsidP="000F0C92">
            <w:pPr>
              <w:jc w:val="center"/>
            </w:pPr>
            <w:proofErr w:type="spellStart"/>
            <w:r>
              <w:rPr>
                <w:sz w:val="22"/>
                <w:szCs w:val="22"/>
              </w:rPr>
              <w:t>Тыс.мест</w:t>
            </w:r>
            <w:proofErr w:type="spellEnd"/>
          </w:p>
        </w:tc>
        <w:tc>
          <w:tcPr>
            <w:tcW w:w="1384" w:type="dxa"/>
          </w:tcPr>
          <w:p w:rsidR="006438A2" w:rsidRPr="00187926" w:rsidRDefault="006438A2" w:rsidP="000F0C92">
            <w:pPr>
              <w:jc w:val="center"/>
            </w:pPr>
            <w:r>
              <w:rPr>
                <w:sz w:val="22"/>
                <w:szCs w:val="22"/>
              </w:rPr>
              <w:t>0,165</w:t>
            </w:r>
          </w:p>
        </w:tc>
        <w:tc>
          <w:tcPr>
            <w:tcW w:w="1260" w:type="dxa"/>
          </w:tcPr>
          <w:p w:rsidR="006438A2" w:rsidRPr="00187926" w:rsidRDefault="006438A2" w:rsidP="000F0C92">
            <w:pPr>
              <w:jc w:val="center"/>
            </w:pPr>
            <w:r>
              <w:rPr>
                <w:sz w:val="22"/>
                <w:szCs w:val="22"/>
              </w:rPr>
              <w:t>0,0</w:t>
            </w:r>
          </w:p>
        </w:tc>
        <w:tc>
          <w:tcPr>
            <w:tcW w:w="1260" w:type="dxa"/>
          </w:tcPr>
          <w:p w:rsidR="006438A2" w:rsidRPr="00187926" w:rsidRDefault="006438A2" w:rsidP="000F0C92">
            <w:r>
              <w:rPr>
                <w:sz w:val="22"/>
                <w:szCs w:val="22"/>
              </w:rPr>
              <w:t>0,0</w:t>
            </w:r>
          </w:p>
        </w:tc>
        <w:tc>
          <w:tcPr>
            <w:tcW w:w="1440" w:type="dxa"/>
          </w:tcPr>
          <w:p w:rsidR="006438A2" w:rsidRPr="00187926" w:rsidRDefault="006438A2" w:rsidP="000F0C92">
            <w:pPr>
              <w:jc w:val="center"/>
            </w:pPr>
            <w:r>
              <w:rPr>
                <w:sz w:val="22"/>
                <w:szCs w:val="22"/>
              </w:rPr>
              <w:t>0,0</w:t>
            </w:r>
          </w:p>
        </w:tc>
        <w:tc>
          <w:tcPr>
            <w:tcW w:w="1440" w:type="dxa"/>
          </w:tcPr>
          <w:p w:rsidR="006438A2" w:rsidRPr="00187926" w:rsidRDefault="006438A2" w:rsidP="000F0C92">
            <w:pPr>
              <w:jc w:val="center"/>
            </w:pPr>
            <w:r>
              <w:rPr>
                <w:sz w:val="22"/>
                <w:szCs w:val="22"/>
              </w:rPr>
              <w:t>0,0</w:t>
            </w:r>
          </w:p>
        </w:tc>
        <w:tc>
          <w:tcPr>
            <w:tcW w:w="1260" w:type="dxa"/>
          </w:tcPr>
          <w:p w:rsidR="006438A2" w:rsidRPr="00187926" w:rsidRDefault="006438A2" w:rsidP="000F0C92">
            <w:pPr>
              <w:jc w:val="center"/>
            </w:pPr>
            <w:r>
              <w:rPr>
                <w:sz w:val="22"/>
                <w:szCs w:val="22"/>
              </w:rPr>
              <w:t>0,0</w:t>
            </w:r>
          </w:p>
        </w:tc>
      </w:tr>
      <w:tr w:rsidR="006438A2" w:rsidRPr="00187926" w:rsidTr="00F940D1">
        <w:tc>
          <w:tcPr>
            <w:tcW w:w="720" w:type="dxa"/>
          </w:tcPr>
          <w:p w:rsidR="006438A2" w:rsidRPr="00187926" w:rsidRDefault="006438A2" w:rsidP="000F0C92">
            <w:pPr>
              <w:ind w:left="72"/>
              <w:jc w:val="center"/>
            </w:pPr>
            <w:r>
              <w:rPr>
                <w:sz w:val="22"/>
                <w:szCs w:val="22"/>
              </w:rPr>
              <w:t>3.</w:t>
            </w:r>
          </w:p>
        </w:tc>
        <w:tc>
          <w:tcPr>
            <w:tcW w:w="1800" w:type="dxa"/>
          </w:tcPr>
          <w:p w:rsidR="006438A2" w:rsidRDefault="006438A2" w:rsidP="000F0C92">
            <w:pPr>
              <w:jc w:val="both"/>
            </w:pPr>
            <w:r>
              <w:rPr>
                <w:sz w:val="22"/>
                <w:szCs w:val="22"/>
              </w:rPr>
              <w:t>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76" w:type="dxa"/>
          </w:tcPr>
          <w:p w:rsidR="006438A2" w:rsidRDefault="006438A2" w:rsidP="000F0C92">
            <w:pPr>
              <w:jc w:val="center"/>
            </w:pPr>
            <w:r>
              <w:rPr>
                <w:sz w:val="22"/>
                <w:szCs w:val="22"/>
              </w:rPr>
              <w:t>%</w:t>
            </w:r>
          </w:p>
        </w:tc>
        <w:tc>
          <w:tcPr>
            <w:tcW w:w="1384" w:type="dxa"/>
          </w:tcPr>
          <w:p w:rsidR="006438A2" w:rsidRDefault="006438A2" w:rsidP="000F0C92">
            <w:pPr>
              <w:jc w:val="center"/>
            </w:pPr>
            <w:r>
              <w:rPr>
                <w:sz w:val="22"/>
                <w:szCs w:val="22"/>
              </w:rPr>
              <w:t>99,6</w:t>
            </w:r>
          </w:p>
        </w:tc>
        <w:tc>
          <w:tcPr>
            <w:tcW w:w="1260" w:type="dxa"/>
          </w:tcPr>
          <w:p w:rsidR="006438A2" w:rsidRDefault="006438A2" w:rsidP="000F0C92">
            <w:pPr>
              <w:jc w:val="center"/>
            </w:pPr>
            <w:r>
              <w:rPr>
                <w:sz w:val="22"/>
                <w:szCs w:val="22"/>
              </w:rPr>
              <w:t>100</w:t>
            </w:r>
          </w:p>
        </w:tc>
        <w:tc>
          <w:tcPr>
            <w:tcW w:w="1260" w:type="dxa"/>
          </w:tcPr>
          <w:p w:rsidR="006438A2" w:rsidRDefault="006438A2" w:rsidP="000F0C92">
            <w:r>
              <w:rPr>
                <w:sz w:val="22"/>
                <w:szCs w:val="22"/>
              </w:rPr>
              <w:t>100</w:t>
            </w:r>
          </w:p>
        </w:tc>
        <w:tc>
          <w:tcPr>
            <w:tcW w:w="1440" w:type="dxa"/>
          </w:tcPr>
          <w:p w:rsidR="006438A2" w:rsidRDefault="006438A2" w:rsidP="000F0C92">
            <w:pPr>
              <w:jc w:val="center"/>
            </w:pPr>
            <w:r>
              <w:rPr>
                <w:sz w:val="22"/>
                <w:szCs w:val="22"/>
              </w:rPr>
              <w:t>100</w:t>
            </w:r>
          </w:p>
        </w:tc>
        <w:tc>
          <w:tcPr>
            <w:tcW w:w="1440" w:type="dxa"/>
          </w:tcPr>
          <w:p w:rsidR="006438A2" w:rsidRDefault="006438A2" w:rsidP="000F0C92">
            <w:pPr>
              <w:jc w:val="center"/>
            </w:pPr>
            <w:r>
              <w:rPr>
                <w:sz w:val="22"/>
                <w:szCs w:val="22"/>
              </w:rPr>
              <w:t>100</w:t>
            </w:r>
          </w:p>
        </w:tc>
        <w:tc>
          <w:tcPr>
            <w:tcW w:w="1260" w:type="dxa"/>
          </w:tcPr>
          <w:p w:rsidR="006438A2" w:rsidRDefault="006438A2" w:rsidP="000F0C92">
            <w:pPr>
              <w:jc w:val="center"/>
            </w:pPr>
            <w:r>
              <w:rPr>
                <w:sz w:val="22"/>
                <w:szCs w:val="22"/>
              </w:rPr>
              <w:t>100</w:t>
            </w:r>
          </w:p>
        </w:tc>
      </w:tr>
      <w:tr w:rsidR="006438A2" w:rsidRPr="00187926" w:rsidTr="00F940D1">
        <w:tc>
          <w:tcPr>
            <w:tcW w:w="720" w:type="dxa"/>
          </w:tcPr>
          <w:p w:rsidR="006438A2" w:rsidRPr="00187926" w:rsidRDefault="006438A2" w:rsidP="000F0C92">
            <w:pPr>
              <w:ind w:left="72"/>
              <w:jc w:val="center"/>
            </w:pPr>
            <w:r>
              <w:rPr>
                <w:sz w:val="22"/>
                <w:szCs w:val="22"/>
              </w:rPr>
              <w:t>4.</w:t>
            </w:r>
          </w:p>
        </w:tc>
        <w:tc>
          <w:tcPr>
            <w:tcW w:w="1800" w:type="dxa"/>
          </w:tcPr>
          <w:p w:rsidR="006438A2" w:rsidRDefault="006438A2" w:rsidP="000F0C92">
            <w:pPr>
              <w:jc w:val="both"/>
            </w:pPr>
            <w:r>
              <w:rPr>
                <w:sz w:val="22"/>
                <w:szCs w:val="22"/>
              </w:rPr>
              <w:t xml:space="preserve">Доступность дошкольного </w:t>
            </w:r>
            <w:r>
              <w:rPr>
                <w:sz w:val="22"/>
                <w:szCs w:val="22"/>
              </w:rPr>
              <w:lastRenderedPageBreak/>
              <w:t>образования для детей в возрасте от 2мес. до 3 лет (отношение численности детей в возрасте от 2мес. до 3 лет, получающих дошкольное образование в текущем году, к сумме численности детей в возрасте от 2мес. до 3 лет, получающих дошкольное образование в текущем году, и численности детей в возрасте от 2мес. до 3 лет, находящихся в очереди на получение в текущем году дошкольного образования)</w:t>
            </w:r>
          </w:p>
        </w:tc>
        <w:tc>
          <w:tcPr>
            <w:tcW w:w="776" w:type="dxa"/>
          </w:tcPr>
          <w:p w:rsidR="006438A2" w:rsidRDefault="006438A2" w:rsidP="000F0C92">
            <w:pPr>
              <w:jc w:val="center"/>
            </w:pPr>
            <w:r>
              <w:rPr>
                <w:sz w:val="22"/>
                <w:szCs w:val="22"/>
              </w:rPr>
              <w:lastRenderedPageBreak/>
              <w:t>%</w:t>
            </w:r>
          </w:p>
        </w:tc>
        <w:tc>
          <w:tcPr>
            <w:tcW w:w="1384" w:type="dxa"/>
          </w:tcPr>
          <w:p w:rsidR="006438A2" w:rsidRDefault="006438A2" w:rsidP="000F0C92">
            <w:pPr>
              <w:jc w:val="center"/>
            </w:pPr>
            <w:r>
              <w:rPr>
                <w:sz w:val="22"/>
                <w:szCs w:val="22"/>
              </w:rPr>
              <w:t>69,6</w:t>
            </w:r>
          </w:p>
        </w:tc>
        <w:tc>
          <w:tcPr>
            <w:tcW w:w="1260" w:type="dxa"/>
          </w:tcPr>
          <w:p w:rsidR="006438A2" w:rsidRDefault="006438A2" w:rsidP="000F0C92">
            <w:pPr>
              <w:jc w:val="center"/>
            </w:pPr>
            <w:r>
              <w:rPr>
                <w:sz w:val="22"/>
                <w:szCs w:val="22"/>
              </w:rPr>
              <w:t>71,2</w:t>
            </w:r>
          </w:p>
        </w:tc>
        <w:tc>
          <w:tcPr>
            <w:tcW w:w="1260" w:type="dxa"/>
          </w:tcPr>
          <w:p w:rsidR="006438A2" w:rsidRDefault="006438A2" w:rsidP="000F0C92">
            <w:r>
              <w:rPr>
                <w:sz w:val="22"/>
                <w:szCs w:val="22"/>
              </w:rPr>
              <w:t>68,5</w:t>
            </w:r>
          </w:p>
        </w:tc>
        <w:tc>
          <w:tcPr>
            <w:tcW w:w="1440" w:type="dxa"/>
          </w:tcPr>
          <w:p w:rsidR="006438A2" w:rsidRDefault="006438A2" w:rsidP="000F0C92">
            <w:pPr>
              <w:jc w:val="center"/>
            </w:pPr>
            <w:r>
              <w:rPr>
                <w:sz w:val="22"/>
                <w:szCs w:val="22"/>
              </w:rPr>
              <w:t>68,6</w:t>
            </w:r>
          </w:p>
        </w:tc>
        <w:tc>
          <w:tcPr>
            <w:tcW w:w="1440" w:type="dxa"/>
          </w:tcPr>
          <w:p w:rsidR="006438A2" w:rsidRDefault="006438A2" w:rsidP="000F0C92">
            <w:pPr>
              <w:jc w:val="center"/>
            </w:pPr>
            <w:r>
              <w:rPr>
                <w:sz w:val="22"/>
                <w:szCs w:val="22"/>
              </w:rPr>
              <w:t>74,2</w:t>
            </w:r>
          </w:p>
        </w:tc>
        <w:tc>
          <w:tcPr>
            <w:tcW w:w="1260" w:type="dxa"/>
          </w:tcPr>
          <w:p w:rsidR="006438A2" w:rsidRDefault="006438A2" w:rsidP="000F0C92">
            <w:pPr>
              <w:jc w:val="center"/>
            </w:pPr>
            <w:r>
              <w:rPr>
                <w:sz w:val="22"/>
                <w:szCs w:val="22"/>
              </w:rPr>
              <w:t>88,1</w:t>
            </w:r>
          </w:p>
        </w:tc>
      </w:tr>
      <w:tr w:rsidR="006438A2" w:rsidRPr="00187926" w:rsidTr="00F940D1">
        <w:tc>
          <w:tcPr>
            <w:tcW w:w="720" w:type="dxa"/>
          </w:tcPr>
          <w:p w:rsidR="006438A2" w:rsidRPr="00187926" w:rsidRDefault="006438A2" w:rsidP="000F0C92">
            <w:pPr>
              <w:ind w:left="72"/>
              <w:jc w:val="center"/>
            </w:pPr>
            <w:r>
              <w:rPr>
                <w:sz w:val="22"/>
                <w:szCs w:val="22"/>
              </w:rPr>
              <w:lastRenderedPageBreak/>
              <w:t>5</w:t>
            </w:r>
            <w:r w:rsidRPr="00187926">
              <w:rPr>
                <w:sz w:val="22"/>
                <w:szCs w:val="22"/>
              </w:rPr>
              <w:t>.</w:t>
            </w:r>
          </w:p>
        </w:tc>
        <w:tc>
          <w:tcPr>
            <w:tcW w:w="1800" w:type="dxa"/>
          </w:tcPr>
          <w:p w:rsidR="006438A2" w:rsidRPr="00187926" w:rsidRDefault="006438A2" w:rsidP="000F0C92">
            <w:pPr>
              <w:jc w:val="both"/>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83,3</w:t>
            </w:r>
          </w:p>
        </w:tc>
        <w:tc>
          <w:tcPr>
            <w:tcW w:w="1260" w:type="dxa"/>
          </w:tcPr>
          <w:p w:rsidR="006438A2" w:rsidRPr="00187926" w:rsidRDefault="006438A2" w:rsidP="000F0C92">
            <w:pPr>
              <w:jc w:val="center"/>
            </w:pPr>
            <w:r w:rsidRPr="00187926">
              <w:rPr>
                <w:sz w:val="22"/>
                <w:szCs w:val="22"/>
              </w:rPr>
              <w:t>100</w:t>
            </w:r>
          </w:p>
        </w:tc>
        <w:tc>
          <w:tcPr>
            <w:tcW w:w="1260" w:type="dxa"/>
          </w:tcPr>
          <w:p w:rsidR="006438A2" w:rsidRPr="00187926" w:rsidRDefault="006438A2" w:rsidP="000F0C92">
            <w:pPr>
              <w:jc w:val="center"/>
            </w:pPr>
            <w:r w:rsidRPr="00187926">
              <w:rPr>
                <w:sz w:val="22"/>
                <w:szCs w:val="22"/>
              </w:rPr>
              <w:t>100</w:t>
            </w:r>
          </w:p>
        </w:tc>
        <w:tc>
          <w:tcPr>
            <w:tcW w:w="1440" w:type="dxa"/>
          </w:tcPr>
          <w:p w:rsidR="006438A2" w:rsidRPr="00187926" w:rsidRDefault="006438A2" w:rsidP="000F0C92">
            <w:pPr>
              <w:jc w:val="center"/>
            </w:pPr>
            <w:r w:rsidRPr="00187926">
              <w:rPr>
                <w:sz w:val="22"/>
                <w:szCs w:val="22"/>
              </w:rPr>
              <w:t>100</w:t>
            </w:r>
          </w:p>
        </w:tc>
        <w:tc>
          <w:tcPr>
            <w:tcW w:w="1440" w:type="dxa"/>
          </w:tcPr>
          <w:p w:rsidR="006438A2" w:rsidRPr="00187926" w:rsidRDefault="006438A2" w:rsidP="000F0C92">
            <w:pPr>
              <w:jc w:val="center"/>
            </w:pPr>
            <w:r w:rsidRPr="00187926">
              <w:rPr>
                <w:sz w:val="22"/>
                <w:szCs w:val="22"/>
              </w:rPr>
              <w:t>100</w:t>
            </w:r>
          </w:p>
        </w:tc>
        <w:tc>
          <w:tcPr>
            <w:tcW w:w="1260" w:type="dxa"/>
          </w:tcPr>
          <w:p w:rsidR="006438A2" w:rsidRPr="00187926" w:rsidRDefault="006438A2" w:rsidP="000F0C92">
            <w:pPr>
              <w:jc w:val="center"/>
            </w:pPr>
            <w:r w:rsidRPr="00187926">
              <w:rPr>
                <w:sz w:val="22"/>
                <w:szCs w:val="22"/>
              </w:rPr>
              <w:t>100</w:t>
            </w:r>
          </w:p>
        </w:tc>
      </w:tr>
      <w:tr w:rsidR="006438A2" w:rsidRPr="00187926" w:rsidTr="00F940D1">
        <w:tc>
          <w:tcPr>
            <w:tcW w:w="720" w:type="dxa"/>
          </w:tcPr>
          <w:p w:rsidR="006438A2" w:rsidRPr="00187926" w:rsidRDefault="006438A2" w:rsidP="000F0C92">
            <w:pPr>
              <w:ind w:left="72"/>
              <w:jc w:val="center"/>
            </w:pPr>
            <w:r>
              <w:rPr>
                <w:sz w:val="22"/>
                <w:szCs w:val="22"/>
              </w:rPr>
              <w:t>6</w:t>
            </w:r>
            <w:r w:rsidRPr="00187926">
              <w:rPr>
                <w:sz w:val="22"/>
                <w:szCs w:val="22"/>
              </w:rPr>
              <w:t>.</w:t>
            </w:r>
          </w:p>
        </w:tc>
        <w:tc>
          <w:tcPr>
            <w:tcW w:w="1800" w:type="dxa"/>
          </w:tcPr>
          <w:p w:rsidR="006438A2" w:rsidRPr="00187926" w:rsidRDefault="006438A2" w:rsidP="000F0C92">
            <w:pPr>
              <w:jc w:val="both"/>
            </w:pPr>
            <w:r>
              <w:t xml:space="preserve">Численность обучающихся по программам общего образования в общеобразовательных </w:t>
            </w:r>
            <w:r>
              <w:lastRenderedPageBreak/>
              <w:t>организациях Дальнереченского муниципального района</w:t>
            </w:r>
          </w:p>
        </w:tc>
        <w:tc>
          <w:tcPr>
            <w:tcW w:w="776" w:type="dxa"/>
          </w:tcPr>
          <w:p w:rsidR="006438A2" w:rsidRPr="00187926" w:rsidRDefault="006438A2" w:rsidP="000F0C92">
            <w:pPr>
              <w:jc w:val="center"/>
            </w:pPr>
            <w:proofErr w:type="spellStart"/>
            <w:r>
              <w:rPr>
                <w:sz w:val="22"/>
                <w:szCs w:val="22"/>
              </w:rPr>
              <w:lastRenderedPageBreak/>
              <w:t>Тыс.чел</w:t>
            </w:r>
            <w:proofErr w:type="spellEnd"/>
            <w:r>
              <w:rPr>
                <w:sz w:val="22"/>
                <w:szCs w:val="22"/>
              </w:rPr>
              <w:t>.</w:t>
            </w:r>
          </w:p>
        </w:tc>
        <w:tc>
          <w:tcPr>
            <w:tcW w:w="1384" w:type="dxa"/>
          </w:tcPr>
          <w:p w:rsidR="006438A2" w:rsidRPr="00187926" w:rsidRDefault="006438A2" w:rsidP="000F0C92">
            <w:pPr>
              <w:jc w:val="center"/>
            </w:pPr>
            <w:r>
              <w:rPr>
                <w:sz w:val="22"/>
                <w:szCs w:val="22"/>
              </w:rPr>
              <w:t>1,169</w:t>
            </w:r>
          </w:p>
        </w:tc>
        <w:tc>
          <w:tcPr>
            <w:tcW w:w="1260" w:type="dxa"/>
          </w:tcPr>
          <w:p w:rsidR="006438A2" w:rsidRPr="00187926" w:rsidRDefault="006438A2" w:rsidP="000F0C92">
            <w:pPr>
              <w:jc w:val="center"/>
            </w:pPr>
            <w:r>
              <w:rPr>
                <w:sz w:val="22"/>
                <w:szCs w:val="22"/>
              </w:rPr>
              <w:t>1,179</w:t>
            </w:r>
          </w:p>
        </w:tc>
        <w:tc>
          <w:tcPr>
            <w:tcW w:w="1260" w:type="dxa"/>
          </w:tcPr>
          <w:p w:rsidR="006438A2" w:rsidRPr="00187926" w:rsidRDefault="006438A2" w:rsidP="000F0C92">
            <w:pPr>
              <w:jc w:val="center"/>
            </w:pPr>
            <w:r>
              <w:rPr>
                <w:sz w:val="22"/>
                <w:szCs w:val="22"/>
              </w:rPr>
              <w:t>1,187</w:t>
            </w:r>
          </w:p>
        </w:tc>
        <w:tc>
          <w:tcPr>
            <w:tcW w:w="1440" w:type="dxa"/>
          </w:tcPr>
          <w:p w:rsidR="006438A2" w:rsidRPr="00187926" w:rsidRDefault="006438A2" w:rsidP="000F0C92">
            <w:pPr>
              <w:jc w:val="center"/>
            </w:pPr>
            <w:r>
              <w:rPr>
                <w:sz w:val="22"/>
                <w:szCs w:val="22"/>
              </w:rPr>
              <w:t>1,157</w:t>
            </w:r>
          </w:p>
        </w:tc>
        <w:tc>
          <w:tcPr>
            <w:tcW w:w="1440" w:type="dxa"/>
          </w:tcPr>
          <w:p w:rsidR="006438A2" w:rsidRPr="00187926" w:rsidRDefault="006438A2" w:rsidP="000F0C92">
            <w:pPr>
              <w:jc w:val="center"/>
            </w:pPr>
            <w:r>
              <w:rPr>
                <w:sz w:val="22"/>
                <w:szCs w:val="22"/>
              </w:rPr>
              <w:t>1,142</w:t>
            </w:r>
          </w:p>
        </w:tc>
        <w:tc>
          <w:tcPr>
            <w:tcW w:w="1260" w:type="dxa"/>
          </w:tcPr>
          <w:p w:rsidR="006438A2" w:rsidRPr="00187926" w:rsidRDefault="006438A2" w:rsidP="000F0C92">
            <w:pPr>
              <w:jc w:val="center"/>
            </w:pPr>
            <w:r>
              <w:rPr>
                <w:sz w:val="22"/>
                <w:szCs w:val="22"/>
              </w:rPr>
              <w:t>1,097</w:t>
            </w:r>
          </w:p>
        </w:tc>
      </w:tr>
      <w:tr w:rsidR="006438A2" w:rsidRPr="00187926" w:rsidTr="00F940D1">
        <w:tc>
          <w:tcPr>
            <w:tcW w:w="720" w:type="dxa"/>
          </w:tcPr>
          <w:p w:rsidR="006438A2" w:rsidRPr="00187926" w:rsidRDefault="006438A2" w:rsidP="000F0C92">
            <w:pPr>
              <w:ind w:left="72"/>
              <w:jc w:val="center"/>
            </w:pPr>
            <w:r>
              <w:rPr>
                <w:sz w:val="22"/>
                <w:szCs w:val="22"/>
              </w:rPr>
              <w:lastRenderedPageBreak/>
              <w:t>7</w:t>
            </w:r>
            <w:r w:rsidRPr="00187926">
              <w:rPr>
                <w:sz w:val="22"/>
                <w:szCs w:val="22"/>
              </w:rPr>
              <w:t>.</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6438A2" w:rsidRPr="00187926" w:rsidRDefault="006438A2" w:rsidP="000F0C92">
            <w:pPr>
              <w:jc w:val="both"/>
            </w:pPr>
          </w:p>
        </w:tc>
        <w:tc>
          <w:tcPr>
            <w:tcW w:w="776" w:type="dxa"/>
          </w:tcPr>
          <w:p w:rsidR="006438A2" w:rsidRPr="00187926" w:rsidRDefault="006438A2" w:rsidP="000F0C92">
            <w:pPr>
              <w:jc w:val="center"/>
            </w:pPr>
            <w:r>
              <w:rPr>
                <w:sz w:val="22"/>
                <w:szCs w:val="22"/>
              </w:rPr>
              <w:t>%</w:t>
            </w:r>
            <w:r w:rsidRPr="00187926">
              <w:rPr>
                <w:sz w:val="22"/>
                <w:szCs w:val="22"/>
              </w:rPr>
              <w:t xml:space="preserve">. </w:t>
            </w:r>
          </w:p>
        </w:tc>
        <w:tc>
          <w:tcPr>
            <w:tcW w:w="1384" w:type="dxa"/>
          </w:tcPr>
          <w:p w:rsidR="006438A2" w:rsidRPr="00187926" w:rsidRDefault="006438A2" w:rsidP="000F0C92">
            <w:pPr>
              <w:jc w:val="center"/>
            </w:pPr>
            <w:r>
              <w:rPr>
                <w:sz w:val="22"/>
                <w:szCs w:val="22"/>
              </w:rPr>
              <w:t>40,9</w:t>
            </w:r>
          </w:p>
        </w:tc>
        <w:tc>
          <w:tcPr>
            <w:tcW w:w="1260" w:type="dxa"/>
          </w:tcPr>
          <w:p w:rsidR="006438A2" w:rsidRPr="00187926" w:rsidRDefault="006438A2" w:rsidP="000F0C92">
            <w:pPr>
              <w:jc w:val="center"/>
            </w:pPr>
            <w:r>
              <w:rPr>
                <w:sz w:val="22"/>
                <w:szCs w:val="22"/>
              </w:rPr>
              <w:t>50,4</w:t>
            </w:r>
          </w:p>
        </w:tc>
        <w:tc>
          <w:tcPr>
            <w:tcW w:w="1260" w:type="dxa"/>
          </w:tcPr>
          <w:p w:rsidR="006438A2" w:rsidRPr="00187926" w:rsidRDefault="006438A2" w:rsidP="000F0C92">
            <w:pPr>
              <w:jc w:val="center"/>
            </w:pPr>
            <w:r>
              <w:rPr>
                <w:sz w:val="22"/>
                <w:szCs w:val="22"/>
              </w:rPr>
              <w:t>61,3</w:t>
            </w:r>
          </w:p>
        </w:tc>
        <w:tc>
          <w:tcPr>
            <w:tcW w:w="1440" w:type="dxa"/>
          </w:tcPr>
          <w:p w:rsidR="006438A2" w:rsidRPr="00187926" w:rsidRDefault="006438A2" w:rsidP="000F0C92">
            <w:pPr>
              <w:jc w:val="center"/>
            </w:pPr>
            <w:r>
              <w:rPr>
                <w:sz w:val="22"/>
                <w:szCs w:val="22"/>
              </w:rPr>
              <w:t>74,5</w:t>
            </w:r>
          </w:p>
        </w:tc>
        <w:tc>
          <w:tcPr>
            <w:tcW w:w="1440" w:type="dxa"/>
          </w:tcPr>
          <w:p w:rsidR="006438A2" w:rsidRPr="00187926" w:rsidRDefault="006438A2" w:rsidP="000F0C92">
            <w:pPr>
              <w:jc w:val="center"/>
            </w:pPr>
            <w:r>
              <w:rPr>
                <w:sz w:val="22"/>
                <w:szCs w:val="22"/>
              </w:rPr>
              <w:t>87,5</w:t>
            </w:r>
          </w:p>
        </w:tc>
        <w:tc>
          <w:tcPr>
            <w:tcW w:w="1260" w:type="dxa"/>
          </w:tcPr>
          <w:p w:rsidR="006438A2" w:rsidRPr="00187926" w:rsidRDefault="006438A2" w:rsidP="000F0C92">
            <w:pPr>
              <w:jc w:val="center"/>
            </w:pPr>
            <w:r>
              <w:rPr>
                <w:sz w:val="22"/>
                <w:szCs w:val="22"/>
              </w:rPr>
              <w:t>87,5</w:t>
            </w:r>
          </w:p>
        </w:tc>
      </w:tr>
      <w:tr w:rsidR="006438A2" w:rsidRPr="00187926" w:rsidTr="00F940D1">
        <w:tc>
          <w:tcPr>
            <w:tcW w:w="720" w:type="dxa"/>
          </w:tcPr>
          <w:p w:rsidR="006438A2" w:rsidRPr="00187926" w:rsidRDefault="006438A2" w:rsidP="000F0C92">
            <w:pPr>
              <w:ind w:left="72"/>
              <w:jc w:val="center"/>
            </w:pPr>
            <w:r>
              <w:rPr>
                <w:sz w:val="22"/>
                <w:szCs w:val="22"/>
              </w:rPr>
              <w:t>8</w:t>
            </w:r>
            <w:r w:rsidRPr="00187926">
              <w:rPr>
                <w:sz w:val="22"/>
                <w:szCs w:val="22"/>
              </w:rPr>
              <w:t>.</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по программам общего образования в расчете на 1 учителя</w:t>
            </w:r>
          </w:p>
          <w:p w:rsidR="006438A2" w:rsidRPr="00187926" w:rsidRDefault="006438A2" w:rsidP="000F0C92">
            <w:pPr>
              <w:jc w:val="both"/>
            </w:pPr>
          </w:p>
        </w:tc>
        <w:tc>
          <w:tcPr>
            <w:tcW w:w="776" w:type="dxa"/>
          </w:tcPr>
          <w:p w:rsidR="006438A2" w:rsidRPr="00187926" w:rsidRDefault="006438A2" w:rsidP="000F0C92">
            <w:pPr>
              <w:jc w:val="center"/>
            </w:pPr>
            <w:r>
              <w:rPr>
                <w:sz w:val="22"/>
                <w:szCs w:val="22"/>
              </w:rPr>
              <w:t>Человек</w:t>
            </w:r>
          </w:p>
        </w:tc>
        <w:tc>
          <w:tcPr>
            <w:tcW w:w="1384" w:type="dxa"/>
          </w:tcPr>
          <w:p w:rsidR="006438A2" w:rsidRPr="00187926" w:rsidRDefault="006438A2" w:rsidP="000F0C92">
            <w:pPr>
              <w:jc w:val="center"/>
            </w:pPr>
            <w:r>
              <w:rPr>
                <w:sz w:val="22"/>
                <w:szCs w:val="22"/>
              </w:rPr>
              <w:t>8,86</w:t>
            </w:r>
          </w:p>
        </w:tc>
        <w:tc>
          <w:tcPr>
            <w:tcW w:w="1260" w:type="dxa"/>
          </w:tcPr>
          <w:p w:rsidR="006438A2" w:rsidRPr="00187926" w:rsidRDefault="006438A2" w:rsidP="000F0C92">
            <w:pPr>
              <w:jc w:val="center"/>
            </w:pPr>
            <w:r>
              <w:rPr>
                <w:sz w:val="22"/>
                <w:szCs w:val="22"/>
              </w:rPr>
              <w:t>9,28</w:t>
            </w:r>
          </w:p>
        </w:tc>
        <w:tc>
          <w:tcPr>
            <w:tcW w:w="1260" w:type="dxa"/>
          </w:tcPr>
          <w:p w:rsidR="006438A2" w:rsidRPr="00187926" w:rsidRDefault="006438A2" w:rsidP="000F0C92">
            <w:pPr>
              <w:jc w:val="center"/>
            </w:pPr>
            <w:r>
              <w:rPr>
                <w:sz w:val="22"/>
                <w:szCs w:val="22"/>
              </w:rPr>
              <w:t>9,65</w:t>
            </w:r>
          </w:p>
        </w:tc>
        <w:tc>
          <w:tcPr>
            <w:tcW w:w="1440" w:type="dxa"/>
          </w:tcPr>
          <w:p w:rsidR="006438A2" w:rsidRPr="00187926" w:rsidRDefault="006438A2" w:rsidP="000F0C92">
            <w:pPr>
              <w:jc w:val="center"/>
            </w:pPr>
            <w:r>
              <w:rPr>
                <w:sz w:val="22"/>
                <w:szCs w:val="22"/>
              </w:rPr>
              <w:t>9,11</w:t>
            </w:r>
          </w:p>
        </w:tc>
        <w:tc>
          <w:tcPr>
            <w:tcW w:w="1440" w:type="dxa"/>
          </w:tcPr>
          <w:p w:rsidR="006438A2" w:rsidRPr="00187926" w:rsidRDefault="006438A2" w:rsidP="000F0C92">
            <w:pPr>
              <w:jc w:val="center"/>
            </w:pPr>
            <w:r>
              <w:rPr>
                <w:sz w:val="22"/>
                <w:szCs w:val="22"/>
              </w:rPr>
              <w:t>9,09</w:t>
            </w:r>
          </w:p>
        </w:tc>
        <w:tc>
          <w:tcPr>
            <w:tcW w:w="1260" w:type="dxa"/>
          </w:tcPr>
          <w:p w:rsidR="006438A2" w:rsidRPr="00187926" w:rsidRDefault="006438A2" w:rsidP="000F0C92">
            <w:pPr>
              <w:jc w:val="center"/>
            </w:pPr>
            <w:r>
              <w:rPr>
                <w:sz w:val="22"/>
                <w:szCs w:val="22"/>
              </w:rPr>
              <w:t>9,09</w:t>
            </w:r>
          </w:p>
        </w:tc>
      </w:tr>
      <w:tr w:rsidR="006438A2" w:rsidRPr="00187926" w:rsidTr="00F940D1">
        <w:tc>
          <w:tcPr>
            <w:tcW w:w="720" w:type="dxa"/>
          </w:tcPr>
          <w:p w:rsidR="006438A2" w:rsidRPr="00187926" w:rsidRDefault="006438A2" w:rsidP="000F0C92">
            <w:pPr>
              <w:ind w:left="72"/>
              <w:jc w:val="center"/>
            </w:pPr>
            <w:r>
              <w:rPr>
                <w:sz w:val="22"/>
                <w:szCs w:val="22"/>
              </w:rPr>
              <w:t>9</w:t>
            </w:r>
            <w:r w:rsidRPr="00187926">
              <w:rPr>
                <w:sz w:val="22"/>
                <w:szCs w:val="22"/>
              </w:rPr>
              <w:t>.</w:t>
            </w:r>
          </w:p>
        </w:tc>
        <w:tc>
          <w:tcPr>
            <w:tcW w:w="1800" w:type="dxa"/>
          </w:tcPr>
          <w:p w:rsidR="006438A2" w:rsidRPr="00187926" w:rsidRDefault="006438A2" w:rsidP="000F0C92">
            <w:pPr>
              <w:jc w:val="both"/>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2,1</w:t>
            </w:r>
          </w:p>
        </w:tc>
        <w:tc>
          <w:tcPr>
            <w:tcW w:w="1260" w:type="dxa"/>
          </w:tcPr>
          <w:p w:rsidR="006438A2" w:rsidRPr="00187926" w:rsidRDefault="006438A2" w:rsidP="000F0C92">
            <w:pPr>
              <w:jc w:val="center"/>
            </w:pPr>
            <w:r>
              <w:rPr>
                <w:sz w:val="22"/>
                <w:szCs w:val="22"/>
              </w:rPr>
              <w:t>2,3</w:t>
            </w:r>
          </w:p>
        </w:tc>
        <w:tc>
          <w:tcPr>
            <w:tcW w:w="1260" w:type="dxa"/>
          </w:tcPr>
          <w:p w:rsidR="006438A2" w:rsidRPr="00187926" w:rsidRDefault="006438A2" w:rsidP="000F0C92">
            <w:pPr>
              <w:jc w:val="center"/>
            </w:pPr>
            <w:r>
              <w:rPr>
                <w:sz w:val="22"/>
                <w:szCs w:val="22"/>
              </w:rPr>
              <w:t>2,4</w:t>
            </w:r>
          </w:p>
        </w:tc>
        <w:tc>
          <w:tcPr>
            <w:tcW w:w="1440" w:type="dxa"/>
          </w:tcPr>
          <w:p w:rsidR="006438A2" w:rsidRPr="00187926" w:rsidRDefault="006438A2" w:rsidP="000F0C92">
            <w:pPr>
              <w:jc w:val="center"/>
            </w:pPr>
            <w:r>
              <w:rPr>
                <w:sz w:val="22"/>
                <w:szCs w:val="22"/>
              </w:rPr>
              <w:t>2,5</w:t>
            </w:r>
          </w:p>
        </w:tc>
        <w:tc>
          <w:tcPr>
            <w:tcW w:w="1440" w:type="dxa"/>
          </w:tcPr>
          <w:p w:rsidR="006438A2" w:rsidRPr="00187926" w:rsidRDefault="006438A2" w:rsidP="000F0C92">
            <w:pPr>
              <w:jc w:val="center"/>
            </w:pPr>
            <w:r>
              <w:rPr>
                <w:sz w:val="22"/>
                <w:szCs w:val="22"/>
              </w:rPr>
              <w:t>2,5</w:t>
            </w:r>
          </w:p>
        </w:tc>
        <w:tc>
          <w:tcPr>
            <w:tcW w:w="1260" w:type="dxa"/>
          </w:tcPr>
          <w:p w:rsidR="006438A2" w:rsidRPr="00187926" w:rsidRDefault="006438A2" w:rsidP="000F0C92">
            <w:pPr>
              <w:jc w:val="center"/>
            </w:pPr>
            <w:r>
              <w:rPr>
                <w:sz w:val="22"/>
                <w:szCs w:val="22"/>
              </w:rPr>
              <w:t>2,5</w:t>
            </w:r>
          </w:p>
        </w:tc>
      </w:tr>
      <w:tr w:rsidR="006438A2" w:rsidRPr="002C4E6D"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10.</w:t>
            </w:r>
          </w:p>
        </w:tc>
        <w:tc>
          <w:tcPr>
            <w:tcW w:w="1800" w:type="dxa"/>
          </w:tcPr>
          <w:p w:rsidR="006438A2" w:rsidRPr="002C4E6D" w:rsidRDefault="006438A2" w:rsidP="000F0C92">
            <w:pPr>
              <w:pStyle w:val="af8"/>
              <w:jc w:val="both"/>
              <w:rPr>
                <w:rFonts w:ascii="Times New Roman" w:hAnsi="Times New Roman" w:cs="Times New Roman"/>
              </w:rPr>
            </w:pPr>
            <w:r w:rsidRPr="002C4E6D">
              <w:rPr>
                <w:rFonts w:ascii="Times New Roman" w:hAnsi="Times New Roman" w:cs="Times New Roman"/>
              </w:rPr>
              <w:t xml:space="preserve">Доля выпускников муниципальных общеобразовательных </w:t>
            </w:r>
            <w:r w:rsidRPr="002C4E6D">
              <w:rPr>
                <w:rFonts w:ascii="Times New Roman" w:hAnsi="Times New Roman" w:cs="Times New Roman"/>
              </w:rPr>
              <w:lastRenderedPageBreak/>
              <w:t>организаций, не сдавших ЕГЭ, в общей численности выпускников муниципальных общеобразовательных организаций</w:t>
            </w:r>
          </w:p>
        </w:tc>
        <w:tc>
          <w:tcPr>
            <w:tcW w:w="776" w:type="dxa"/>
          </w:tcPr>
          <w:p w:rsidR="006438A2" w:rsidRPr="002C4E6D" w:rsidRDefault="006438A2" w:rsidP="000F0C92">
            <w:pPr>
              <w:spacing w:after="200" w:line="276" w:lineRule="auto"/>
              <w:jc w:val="center"/>
              <w:rPr>
                <w:lang w:eastAsia="en-US"/>
              </w:rPr>
            </w:pPr>
            <w:r w:rsidRPr="002C4E6D">
              <w:lastRenderedPageBreak/>
              <w:t>проценты</w:t>
            </w:r>
          </w:p>
        </w:tc>
        <w:tc>
          <w:tcPr>
            <w:tcW w:w="1384" w:type="dxa"/>
          </w:tcPr>
          <w:p w:rsidR="006438A2" w:rsidRPr="002C4E6D" w:rsidRDefault="006438A2" w:rsidP="000F0C92">
            <w:pPr>
              <w:jc w:val="center"/>
            </w:pPr>
            <w:r>
              <w:rPr>
                <w:sz w:val="22"/>
                <w:szCs w:val="22"/>
              </w:rPr>
              <w:t>3,5</w:t>
            </w:r>
          </w:p>
        </w:tc>
        <w:tc>
          <w:tcPr>
            <w:tcW w:w="1260" w:type="dxa"/>
          </w:tcPr>
          <w:p w:rsidR="006438A2" w:rsidRPr="002C4E6D" w:rsidRDefault="006438A2" w:rsidP="000F0C92">
            <w:pPr>
              <w:jc w:val="center"/>
            </w:pPr>
            <w:r>
              <w:rPr>
                <w:sz w:val="22"/>
                <w:szCs w:val="22"/>
              </w:rPr>
              <w:t>2,7</w:t>
            </w:r>
          </w:p>
        </w:tc>
        <w:tc>
          <w:tcPr>
            <w:tcW w:w="1260" w:type="dxa"/>
          </w:tcPr>
          <w:p w:rsidR="006438A2" w:rsidRPr="002C4E6D" w:rsidRDefault="006438A2" w:rsidP="000F0C92">
            <w:pPr>
              <w:jc w:val="center"/>
            </w:pPr>
            <w:r>
              <w:rPr>
                <w:sz w:val="22"/>
                <w:szCs w:val="22"/>
              </w:rPr>
              <w:t>1,5</w:t>
            </w:r>
          </w:p>
        </w:tc>
        <w:tc>
          <w:tcPr>
            <w:tcW w:w="1440" w:type="dxa"/>
          </w:tcPr>
          <w:p w:rsidR="006438A2" w:rsidRPr="002C4E6D" w:rsidRDefault="006438A2" w:rsidP="000F0C92">
            <w:pPr>
              <w:jc w:val="center"/>
            </w:pPr>
            <w:r>
              <w:rPr>
                <w:sz w:val="22"/>
                <w:szCs w:val="22"/>
              </w:rPr>
              <w:t>1,0</w:t>
            </w:r>
          </w:p>
        </w:tc>
        <w:tc>
          <w:tcPr>
            <w:tcW w:w="1440" w:type="dxa"/>
          </w:tcPr>
          <w:p w:rsidR="006438A2" w:rsidRPr="002C4E6D" w:rsidRDefault="006438A2" w:rsidP="000F0C92">
            <w:pPr>
              <w:jc w:val="center"/>
            </w:pPr>
            <w:r>
              <w:rPr>
                <w:sz w:val="22"/>
                <w:szCs w:val="22"/>
              </w:rPr>
              <w:t>0,0</w:t>
            </w:r>
          </w:p>
        </w:tc>
        <w:tc>
          <w:tcPr>
            <w:tcW w:w="1260" w:type="dxa"/>
          </w:tcPr>
          <w:p w:rsidR="006438A2" w:rsidRPr="002C4E6D" w:rsidRDefault="006438A2" w:rsidP="000F0C92">
            <w:pPr>
              <w:jc w:val="center"/>
            </w:pPr>
            <w:r>
              <w:rPr>
                <w:sz w:val="22"/>
                <w:szCs w:val="22"/>
              </w:rPr>
              <w:t>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lastRenderedPageBreak/>
              <w:t>11.</w:t>
            </w:r>
          </w:p>
        </w:tc>
        <w:tc>
          <w:tcPr>
            <w:tcW w:w="1800" w:type="dxa"/>
          </w:tcPr>
          <w:p w:rsidR="006438A2" w:rsidRPr="008F61AD" w:rsidRDefault="006438A2" w:rsidP="000F0C92">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tcPr>
          <w:p w:rsidR="006438A2" w:rsidRPr="008F61AD" w:rsidRDefault="006438A2" w:rsidP="000F0C92">
            <w:pPr>
              <w:spacing w:after="200" w:line="276" w:lineRule="auto"/>
              <w:jc w:val="center"/>
              <w:rPr>
                <w:lang w:eastAsia="en-US"/>
              </w:rPr>
            </w:pPr>
            <w:r w:rsidRPr="008F61AD">
              <w:t>количество</w:t>
            </w:r>
          </w:p>
        </w:tc>
        <w:tc>
          <w:tcPr>
            <w:tcW w:w="1384" w:type="dxa"/>
          </w:tcPr>
          <w:p w:rsidR="006438A2" w:rsidRPr="00187926" w:rsidRDefault="006438A2" w:rsidP="000F0C92">
            <w:pPr>
              <w:jc w:val="center"/>
            </w:pPr>
            <w:r>
              <w:rPr>
                <w:sz w:val="22"/>
                <w:szCs w:val="22"/>
              </w:rPr>
              <w:t>32</w:t>
            </w:r>
          </w:p>
        </w:tc>
        <w:tc>
          <w:tcPr>
            <w:tcW w:w="1260" w:type="dxa"/>
          </w:tcPr>
          <w:p w:rsidR="006438A2" w:rsidRPr="00187926" w:rsidRDefault="006438A2" w:rsidP="000F0C92">
            <w:pPr>
              <w:jc w:val="center"/>
            </w:pPr>
            <w:r>
              <w:rPr>
                <w:sz w:val="22"/>
                <w:szCs w:val="22"/>
              </w:rPr>
              <w:t>33</w:t>
            </w:r>
          </w:p>
        </w:tc>
        <w:tc>
          <w:tcPr>
            <w:tcW w:w="1260" w:type="dxa"/>
          </w:tcPr>
          <w:p w:rsidR="006438A2" w:rsidRPr="00187926" w:rsidRDefault="006438A2" w:rsidP="000F0C92">
            <w:pPr>
              <w:jc w:val="center"/>
            </w:pPr>
            <w:r>
              <w:rPr>
                <w:sz w:val="22"/>
                <w:szCs w:val="22"/>
              </w:rPr>
              <w:t>33</w:t>
            </w:r>
          </w:p>
        </w:tc>
        <w:tc>
          <w:tcPr>
            <w:tcW w:w="1440" w:type="dxa"/>
          </w:tcPr>
          <w:p w:rsidR="006438A2" w:rsidRPr="00187926" w:rsidRDefault="006438A2" w:rsidP="000F0C92">
            <w:pPr>
              <w:jc w:val="center"/>
            </w:pPr>
            <w:r>
              <w:rPr>
                <w:sz w:val="22"/>
                <w:szCs w:val="22"/>
              </w:rPr>
              <w:t>34</w:t>
            </w:r>
          </w:p>
        </w:tc>
        <w:tc>
          <w:tcPr>
            <w:tcW w:w="1440" w:type="dxa"/>
          </w:tcPr>
          <w:p w:rsidR="006438A2" w:rsidRPr="00187926" w:rsidRDefault="006438A2" w:rsidP="000F0C92">
            <w:pPr>
              <w:jc w:val="center"/>
            </w:pPr>
            <w:r>
              <w:rPr>
                <w:sz w:val="22"/>
                <w:szCs w:val="22"/>
              </w:rPr>
              <w:t>34</w:t>
            </w:r>
          </w:p>
        </w:tc>
        <w:tc>
          <w:tcPr>
            <w:tcW w:w="1260" w:type="dxa"/>
          </w:tcPr>
          <w:p w:rsidR="006438A2" w:rsidRPr="00187926" w:rsidRDefault="006438A2" w:rsidP="000F0C92">
            <w:pPr>
              <w:jc w:val="center"/>
            </w:pPr>
            <w:r>
              <w:rPr>
                <w:sz w:val="22"/>
                <w:szCs w:val="22"/>
              </w:rPr>
              <w:t>34</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.11.</w:t>
            </w:r>
          </w:p>
        </w:tc>
        <w:tc>
          <w:tcPr>
            <w:tcW w:w="1800" w:type="dxa"/>
          </w:tcPr>
          <w:p w:rsidR="006438A2" w:rsidRPr="003D331E" w:rsidRDefault="006438A2" w:rsidP="000F0C92">
            <w:pPr>
              <w:pStyle w:val="ConsPlusNormal"/>
              <w:ind w:firstLine="0"/>
              <w:jc w:val="both"/>
              <w:rPr>
                <w:rFonts w:ascii="Times New Roman" w:hAnsi="Times New Roman" w:cs="Times New Roman"/>
                <w:sz w:val="24"/>
                <w:szCs w:val="24"/>
              </w:rPr>
            </w:pPr>
            <w:r w:rsidRPr="003D331E">
              <w:rPr>
                <w:rFonts w:ascii="Times New Roman" w:hAnsi="Times New Roman" w:cs="Times New Roman"/>
                <w:sz w:val="22"/>
                <w:szCs w:val="22"/>
              </w:rPr>
              <w:t>Обеспечение горячим питанием детей 1-4 классов</w:t>
            </w:r>
          </w:p>
        </w:tc>
        <w:tc>
          <w:tcPr>
            <w:tcW w:w="776" w:type="dxa"/>
          </w:tcPr>
          <w:p w:rsidR="006438A2" w:rsidRDefault="006438A2" w:rsidP="000F0C92">
            <w:pPr>
              <w:spacing w:after="200" w:line="276" w:lineRule="auto"/>
              <w:jc w:val="center"/>
              <w:rPr>
                <w:lang w:eastAsia="en-US"/>
              </w:rPr>
            </w:pPr>
            <w:r>
              <w:t>проценты</w:t>
            </w:r>
          </w:p>
        </w:tc>
        <w:tc>
          <w:tcPr>
            <w:tcW w:w="1384"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12.</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6438A2" w:rsidRDefault="006438A2" w:rsidP="000F0C92">
            <w:pPr>
              <w:pStyle w:val="ConsPlusNormal"/>
              <w:ind w:firstLine="0"/>
              <w:jc w:val="both"/>
              <w:rPr>
                <w:rFonts w:ascii="Times New Roman" w:hAnsi="Times New Roman" w:cs="Times New Roman"/>
                <w:sz w:val="24"/>
                <w:szCs w:val="24"/>
              </w:rPr>
            </w:pPr>
          </w:p>
        </w:tc>
        <w:tc>
          <w:tcPr>
            <w:tcW w:w="776" w:type="dxa"/>
          </w:tcPr>
          <w:p w:rsidR="006438A2" w:rsidRDefault="006438A2" w:rsidP="000F0C92">
            <w:pPr>
              <w:spacing w:after="200" w:line="276" w:lineRule="auto"/>
              <w:jc w:val="center"/>
              <w:rPr>
                <w:lang w:eastAsia="en-US"/>
              </w:rPr>
            </w:pPr>
            <w:r>
              <w:t>проценты</w:t>
            </w:r>
          </w:p>
        </w:tc>
        <w:tc>
          <w:tcPr>
            <w:tcW w:w="1384"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13.</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p w:rsidR="006438A2" w:rsidRDefault="006438A2" w:rsidP="000F0C92">
            <w:pPr>
              <w:pStyle w:val="ConsPlusNormal"/>
              <w:ind w:firstLine="0"/>
              <w:jc w:val="both"/>
              <w:rPr>
                <w:rFonts w:ascii="Times New Roman" w:hAnsi="Times New Roman" w:cs="Times New Roman"/>
                <w:sz w:val="24"/>
                <w:szCs w:val="24"/>
              </w:rPr>
            </w:pPr>
          </w:p>
        </w:tc>
        <w:tc>
          <w:tcPr>
            <w:tcW w:w="776" w:type="dxa"/>
          </w:tcPr>
          <w:p w:rsidR="006438A2" w:rsidRDefault="006438A2" w:rsidP="000F0C92">
            <w:pPr>
              <w:spacing w:after="200" w:line="276" w:lineRule="auto"/>
              <w:jc w:val="center"/>
            </w:pPr>
            <w:r>
              <w:t>%</w:t>
            </w:r>
          </w:p>
        </w:tc>
        <w:tc>
          <w:tcPr>
            <w:tcW w:w="1384" w:type="dxa"/>
          </w:tcPr>
          <w:p w:rsidR="006438A2" w:rsidRPr="00187926" w:rsidRDefault="006438A2" w:rsidP="000F0C92">
            <w:pPr>
              <w:jc w:val="center"/>
            </w:pPr>
            <w:r>
              <w:rPr>
                <w:sz w:val="22"/>
                <w:szCs w:val="22"/>
              </w:rPr>
              <w:t>80,0</w:t>
            </w:r>
          </w:p>
        </w:tc>
        <w:tc>
          <w:tcPr>
            <w:tcW w:w="1260" w:type="dxa"/>
          </w:tcPr>
          <w:p w:rsidR="006438A2" w:rsidRPr="00187926" w:rsidRDefault="006438A2" w:rsidP="000F0C92">
            <w:pPr>
              <w:jc w:val="center"/>
            </w:pPr>
            <w:r>
              <w:rPr>
                <w:sz w:val="22"/>
                <w:szCs w:val="22"/>
              </w:rPr>
              <w:t>85,0</w:t>
            </w:r>
          </w:p>
        </w:tc>
        <w:tc>
          <w:tcPr>
            <w:tcW w:w="1260" w:type="dxa"/>
          </w:tcPr>
          <w:p w:rsidR="006438A2" w:rsidRPr="00187926" w:rsidRDefault="006438A2" w:rsidP="000F0C92">
            <w:pPr>
              <w:jc w:val="center"/>
            </w:pPr>
            <w:r>
              <w:rPr>
                <w:sz w:val="22"/>
                <w:szCs w:val="22"/>
              </w:rPr>
              <w:t>90,0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lastRenderedPageBreak/>
              <w:t>14.</w:t>
            </w:r>
          </w:p>
        </w:tc>
        <w:tc>
          <w:tcPr>
            <w:tcW w:w="1800" w:type="dxa"/>
          </w:tcPr>
          <w:p w:rsidR="006438A2" w:rsidRPr="00B0268F" w:rsidRDefault="006438A2" w:rsidP="000F0C92">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tcPr>
          <w:p w:rsidR="006438A2" w:rsidRDefault="006438A2" w:rsidP="000F0C92">
            <w:pPr>
              <w:spacing w:after="200" w:line="276" w:lineRule="auto"/>
              <w:jc w:val="center"/>
            </w:pPr>
            <w:r>
              <w:t>чел</w:t>
            </w:r>
          </w:p>
        </w:tc>
        <w:tc>
          <w:tcPr>
            <w:tcW w:w="1384" w:type="dxa"/>
          </w:tcPr>
          <w:p w:rsidR="006438A2" w:rsidRDefault="006438A2" w:rsidP="000F0C92">
            <w:pPr>
              <w:jc w:val="center"/>
            </w:pPr>
            <w:r>
              <w:rPr>
                <w:sz w:val="22"/>
                <w:szCs w:val="22"/>
              </w:rPr>
              <w:t>77,9</w:t>
            </w:r>
          </w:p>
          <w:p w:rsidR="006438A2" w:rsidRDefault="006438A2" w:rsidP="000F0C92">
            <w:pPr>
              <w:jc w:val="center"/>
            </w:pPr>
          </w:p>
        </w:tc>
        <w:tc>
          <w:tcPr>
            <w:tcW w:w="1260" w:type="dxa"/>
          </w:tcPr>
          <w:p w:rsidR="006438A2" w:rsidRDefault="006438A2" w:rsidP="000F0C92">
            <w:pPr>
              <w:jc w:val="center"/>
            </w:pPr>
            <w:r>
              <w:rPr>
                <w:sz w:val="22"/>
                <w:szCs w:val="22"/>
              </w:rPr>
              <w:t>76,8</w:t>
            </w:r>
          </w:p>
        </w:tc>
        <w:tc>
          <w:tcPr>
            <w:tcW w:w="1260" w:type="dxa"/>
          </w:tcPr>
          <w:p w:rsidR="006438A2" w:rsidRDefault="006438A2" w:rsidP="000F0C92">
            <w:pPr>
              <w:jc w:val="center"/>
            </w:pPr>
            <w:r>
              <w:rPr>
                <w:sz w:val="22"/>
                <w:szCs w:val="22"/>
              </w:rPr>
              <w:t>75,2</w:t>
            </w:r>
          </w:p>
        </w:tc>
        <w:tc>
          <w:tcPr>
            <w:tcW w:w="1440" w:type="dxa"/>
          </w:tcPr>
          <w:p w:rsidR="006438A2" w:rsidRDefault="006438A2" w:rsidP="000F0C92">
            <w:pPr>
              <w:jc w:val="center"/>
            </w:pPr>
            <w:r>
              <w:rPr>
                <w:sz w:val="22"/>
                <w:szCs w:val="22"/>
              </w:rPr>
              <w:t>67,7</w:t>
            </w:r>
          </w:p>
        </w:tc>
        <w:tc>
          <w:tcPr>
            <w:tcW w:w="1440" w:type="dxa"/>
          </w:tcPr>
          <w:p w:rsidR="006438A2" w:rsidRDefault="006438A2" w:rsidP="000F0C92">
            <w:pPr>
              <w:jc w:val="center"/>
            </w:pPr>
            <w:r>
              <w:rPr>
                <w:sz w:val="22"/>
                <w:szCs w:val="22"/>
              </w:rPr>
              <w:t>71,7</w:t>
            </w:r>
          </w:p>
        </w:tc>
        <w:tc>
          <w:tcPr>
            <w:tcW w:w="1260" w:type="dxa"/>
          </w:tcPr>
          <w:p w:rsidR="006438A2" w:rsidRDefault="006438A2" w:rsidP="000F0C92">
            <w:pPr>
              <w:jc w:val="center"/>
            </w:pPr>
            <w:r>
              <w:rPr>
                <w:sz w:val="22"/>
                <w:szCs w:val="22"/>
              </w:rPr>
              <w:t>71,7</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15.</w:t>
            </w:r>
          </w:p>
        </w:tc>
        <w:tc>
          <w:tcPr>
            <w:tcW w:w="1800" w:type="dxa"/>
          </w:tcPr>
          <w:p w:rsidR="006438A2" w:rsidRDefault="006438A2" w:rsidP="000F0C92">
            <w:pPr>
              <w:ind w:right="-108"/>
              <w:jc w:val="both"/>
            </w:pPr>
            <w:r>
              <w:t>Выполнение муниципальных заданий муниципальными бюджетными учреждениями</w:t>
            </w:r>
          </w:p>
          <w:p w:rsidR="006438A2" w:rsidRDefault="006438A2" w:rsidP="000F0C92">
            <w:pPr>
              <w:ind w:right="-108"/>
              <w:jc w:val="both"/>
            </w:pPr>
          </w:p>
        </w:tc>
        <w:tc>
          <w:tcPr>
            <w:tcW w:w="776" w:type="dxa"/>
          </w:tcPr>
          <w:p w:rsidR="006438A2" w:rsidRDefault="006438A2" w:rsidP="000F0C92">
            <w:pPr>
              <w:jc w:val="center"/>
            </w:pPr>
            <w:r>
              <w:t>проценты</w:t>
            </w:r>
          </w:p>
        </w:tc>
        <w:tc>
          <w:tcPr>
            <w:tcW w:w="1384"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c>
          <w:tcPr>
            <w:tcW w:w="1440" w:type="dxa"/>
          </w:tcPr>
          <w:p w:rsidR="006438A2" w:rsidRPr="00187926" w:rsidRDefault="006438A2" w:rsidP="000F0C92">
            <w:pPr>
              <w:jc w:val="center"/>
            </w:pPr>
            <w:r>
              <w:rPr>
                <w:sz w:val="22"/>
                <w:szCs w:val="22"/>
              </w:rPr>
              <w:t>100</w:t>
            </w:r>
          </w:p>
        </w:tc>
        <w:tc>
          <w:tcPr>
            <w:tcW w:w="1440"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r>
    </w:tbl>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F940D1">
      <w:pPr>
        <w:ind w:left="180" w:hanging="180"/>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Pr="00F940D1" w:rsidRDefault="006438A2" w:rsidP="000B4214">
      <w:pPr>
        <w:jc w:val="both"/>
        <w:rPr>
          <w:sz w:val="28"/>
          <w:szCs w:val="28"/>
          <w:lang w:val="en-US"/>
        </w:rPr>
      </w:pPr>
    </w:p>
    <w:p w:rsidR="006438A2" w:rsidRDefault="006438A2" w:rsidP="003F5E25">
      <w:pPr>
        <w:ind w:left="720"/>
        <w:jc w:val="center"/>
        <w:rPr>
          <w:sz w:val="26"/>
          <w:szCs w:val="26"/>
        </w:rPr>
        <w:sectPr w:rsidR="006438A2" w:rsidSect="0038111F">
          <w:pgSz w:w="11906" w:h="16838"/>
          <w:pgMar w:top="851" w:right="1701" w:bottom="1134" w:left="851" w:header="709" w:footer="709" w:gutter="0"/>
          <w:cols w:space="720"/>
        </w:sectPr>
      </w:pPr>
    </w:p>
    <w:p w:rsidR="006438A2" w:rsidRPr="005E2409" w:rsidRDefault="006438A2" w:rsidP="003F5E25">
      <w:pPr>
        <w:ind w:left="720"/>
        <w:jc w:val="center"/>
        <w:rPr>
          <w:sz w:val="26"/>
          <w:szCs w:val="26"/>
        </w:rPr>
      </w:pPr>
      <w:r>
        <w:rPr>
          <w:sz w:val="26"/>
          <w:szCs w:val="26"/>
        </w:rPr>
        <w:lastRenderedPageBreak/>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6438A2" w:rsidRDefault="006438A2" w:rsidP="003F5E25">
      <w:pPr>
        <w:jc w:val="center"/>
        <w:rPr>
          <w:b/>
          <w:sz w:val="26"/>
          <w:szCs w:val="26"/>
        </w:rPr>
      </w:pPr>
    </w:p>
    <w:tbl>
      <w:tblPr>
        <w:tblW w:w="160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295"/>
        <w:gridCol w:w="1151"/>
        <w:gridCol w:w="1440"/>
        <w:gridCol w:w="1260"/>
        <w:gridCol w:w="1448"/>
        <w:gridCol w:w="1792"/>
        <w:gridCol w:w="1440"/>
        <w:gridCol w:w="1260"/>
        <w:gridCol w:w="1538"/>
      </w:tblGrid>
      <w:tr w:rsidR="006438A2" w:rsidRPr="000B05A5" w:rsidTr="006540E0">
        <w:tc>
          <w:tcPr>
            <w:tcW w:w="601" w:type="dxa"/>
            <w:vMerge w:val="restart"/>
          </w:tcPr>
          <w:p w:rsidR="006438A2" w:rsidRDefault="006438A2" w:rsidP="000F0C92">
            <w:pPr>
              <w:jc w:val="both"/>
            </w:pPr>
            <w:r>
              <w:t>№</w:t>
            </w:r>
          </w:p>
          <w:p w:rsidR="006438A2" w:rsidRPr="000B05A5" w:rsidRDefault="006438A2" w:rsidP="000F0C92">
            <w:pPr>
              <w:jc w:val="both"/>
            </w:pPr>
            <w:r>
              <w:t>п/п</w:t>
            </w:r>
          </w:p>
        </w:tc>
        <w:tc>
          <w:tcPr>
            <w:tcW w:w="2784" w:type="dxa"/>
            <w:vMerge w:val="restart"/>
          </w:tcPr>
          <w:p w:rsidR="006438A2" w:rsidRPr="000B05A5" w:rsidRDefault="006438A2" w:rsidP="000F0C92">
            <w:pPr>
              <w:jc w:val="both"/>
            </w:pPr>
            <w:r>
              <w:t>Наименование муниципальной услуги (выполняемой работы)</w:t>
            </w:r>
          </w:p>
        </w:tc>
        <w:tc>
          <w:tcPr>
            <w:tcW w:w="1295" w:type="dxa"/>
            <w:vMerge w:val="restart"/>
          </w:tcPr>
          <w:p w:rsidR="006438A2" w:rsidRDefault="006438A2" w:rsidP="000F0C92">
            <w:pPr>
              <w:ind w:left="-108" w:right="-108"/>
              <w:jc w:val="center"/>
            </w:pPr>
            <w:r>
              <w:t>Показатели объема услуги (выполняемой работы)</w:t>
            </w:r>
          </w:p>
        </w:tc>
        <w:tc>
          <w:tcPr>
            <w:tcW w:w="5299" w:type="dxa"/>
            <w:gridSpan w:val="4"/>
          </w:tcPr>
          <w:p w:rsidR="006438A2" w:rsidRDefault="006438A2" w:rsidP="000F0C92">
            <w:pPr>
              <w:ind w:left="-108" w:right="-108"/>
              <w:jc w:val="center"/>
            </w:pPr>
            <w:r>
              <w:t>Значение показателя объема муниципальной услуги (выполняемой работы)</w:t>
            </w:r>
          </w:p>
        </w:tc>
        <w:tc>
          <w:tcPr>
            <w:tcW w:w="6030" w:type="dxa"/>
            <w:gridSpan w:val="4"/>
          </w:tcPr>
          <w:p w:rsidR="006438A2" w:rsidRDefault="006438A2" w:rsidP="000F0C92">
            <w:pPr>
              <w:ind w:left="-108" w:right="-108"/>
              <w:jc w:val="center"/>
            </w:pPr>
            <w:r>
              <w:t xml:space="preserve">Расходы краевого и районного бюджетов на оказание муниципальной услуги (выполнение работы) </w:t>
            </w:r>
            <w:proofErr w:type="spellStart"/>
            <w:r>
              <w:t>тыс.руб</w:t>
            </w:r>
            <w:proofErr w:type="spellEnd"/>
            <w:r>
              <w:t>.</w:t>
            </w:r>
          </w:p>
        </w:tc>
      </w:tr>
      <w:tr w:rsidR="006438A2" w:rsidRPr="000B05A5" w:rsidTr="004131A7">
        <w:tc>
          <w:tcPr>
            <w:tcW w:w="601" w:type="dxa"/>
            <w:vMerge/>
          </w:tcPr>
          <w:p w:rsidR="006438A2" w:rsidRPr="000B05A5" w:rsidRDefault="006438A2" w:rsidP="000F0C92">
            <w:pPr>
              <w:jc w:val="both"/>
            </w:pPr>
          </w:p>
        </w:tc>
        <w:tc>
          <w:tcPr>
            <w:tcW w:w="2784" w:type="dxa"/>
            <w:vMerge/>
          </w:tcPr>
          <w:p w:rsidR="006438A2" w:rsidRPr="000B05A5" w:rsidRDefault="006438A2" w:rsidP="000F0C92">
            <w:pPr>
              <w:jc w:val="both"/>
            </w:pPr>
          </w:p>
        </w:tc>
        <w:tc>
          <w:tcPr>
            <w:tcW w:w="1295" w:type="dxa"/>
            <w:vMerge/>
          </w:tcPr>
          <w:p w:rsidR="006438A2" w:rsidRDefault="006438A2" w:rsidP="000F0C92">
            <w:pPr>
              <w:ind w:left="-108" w:right="-108"/>
              <w:jc w:val="center"/>
            </w:pPr>
          </w:p>
        </w:tc>
        <w:tc>
          <w:tcPr>
            <w:tcW w:w="1151" w:type="dxa"/>
          </w:tcPr>
          <w:p w:rsidR="006438A2" w:rsidRDefault="006438A2" w:rsidP="000F0C92">
            <w:pPr>
              <w:ind w:left="-108" w:right="-108"/>
              <w:jc w:val="center"/>
            </w:pPr>
            <w:r>
              <w:t>первый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Default="006438A2" w:rsidP="000F0C92">
            <w:pPr>
              <w:ind w:left="-108" w:right="-108"/>
              <w:jc w:val="center"/>
            </w:pPr>
            <w:r>
              <w:t>периода</w:t>
            </w:r>
          </w:p>
          <w:p w:rsidR="006438A2" w:rsidRPr="0049410E" w:rsidRDefault="006438A2" w:rsidP="000F0C92">
            <w:pPr>
              <w:ind w:left="-108" w:right="-108"/>
              <w:jc w:val="center"/>
            </w:pPr>
            <w:r>
              <w:t>(2016)</w:t>
            </w:r>
          </w:p>
        </w:tc>
        <w:tc>
          <w:tcPr>
            <w:tcW w:w="1440" w:type="dxa"/>
          </w:tcPr>
          <w:p w:rsidR="006438A2" w:rsidRDefault="006438A2" w:rsidP="000F0C92">
            <w:pPr>
              <w:ind w:left="-108" w:right="-108"/>
              <w:jc w:val="center"/>
            </w:pPr>
            <w:r>
              <w:t>второй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(2017)</w:t>
            </w:r>
          </w:p>
        </w:tc>
        <w:tc>
          <w:tcPr>
            <w:tcW w:w="1260" w:type="dxa"/>
          </w:tcPr>
          <w:p w:rsidR="006438A2" w:rsidRDefault="006438A2" w:rsidP="000F0C92">
            <w:pPr>
              <w:ind w:left="-108" w:right="-108"/>
              <w:jc w:val="center"/>
            </w:pPr>
            <w:r>
              <w:t>третий</w:t>
            </w:r>
          </w:p>
          <w:p w:rsidR="006438A2" w:rsidRDefault="006438A2" w:rsidP="000F0C92">
            <w:pPr>
              <w:ind w:left="-108" w:right="-108"/>
              <w:jc w:val="center"/>
            </w:pPr>
            <w:r>
              <w:t>год планового</w:t>
            </w:r>
          </w:p>
          <w:p w:rsidR="006438A2" w:rsidRDefault="006438A2" w:rsidP="000F0C92">
            <w:pPr>
              <w:ind w:left="-108" w:right="-108"/>
              <w:jc w:val="center"/>
            </w:pPr>
            <w:r>
              <w:t>периода (2018)</w:t>
            </w:r>
          </w:p>
        </w:tc>
        <w:tc>
          <w:tcPr>
            <w:tcW w:w="1448" w:type="dxa"/>
          </w:tcPr>
          <w:p w:rsidR="006438A2" w:rsidRDefault="006438A2" w:rsidP="000F0C92">
            <w:pPr>
              <w:ind w:left="-108" w:right="-108"/>
              <w:jc w:val="center"/>
            </w:pPr>
            <w:r>
              <w:t>четвертый 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(2019)</w:t>
            </w:r>
          </w:p>
        </w:tc>
        <w:tc>
          <w:tcPr>
            <w:tcW w:w="1792" w:type="dxa"/>
          </w:tcPr>
          <w:p w:rsidR="006438A2" w:rsidRPr="00250F82" w:rsidRDefault="006438A2" w:rsidP="000F0C92">
            <w:pPr>
              <w:autoSpaceDE w:val="0"/>
              <w:autoSpaceDN w:val="0"/>
              <w:adjustRightInd w:val="0"/>
              <w:jc w:val="center"/>
            </w:pPr>
          </w:p>
          <w:p w:rsidR="006438A2" w:rsidRDefault="006438A2" w:rsidP="000F0C92">
            <w:pPr>
              <w:ind w:left="-108" w:right="-108"/>
              <w:jc w:val="center"/>
            </w:pPr>
            <w:r>
              <w:t>первый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Default="006438A2" w:rsidP="000F0C92">
            <w:pPr>
              <w:ind w:left="-108" w:right="-108"/>
              <w:jc w:val="center"/>
            </w:pPr>
            <w:r>
              <w:t>периода</w:t>
            </w:r>
          </w:p>
          <w:p w:rsidR="006438A2" w:rsidRPr="0049410E" w:rsidRDefault="006438A2" w:rsidP="000F0C92">
            <w:pPr>
              <w:ind w:left="-108" w:right="-108"/>
              <w:jc w:val="center"/>
            </w:pPr>
            <w:r>
              <w:t>(2016)</w:t>
            </w:r>
          </w:p>
        </w:tc>
        <w:tc>
          <w:tcPr>
            <w:tcW w:w="1440" w:type="dxa"/>
          </w:tcPr>
          <w:p w:rsidR="006438A2" w:rsidRDefault="006438A2" w:rsidP="000F0C92">
            <w:pPr>
              <w:ind w:left="-108" w:right="-108"/>
              <w:jc w:val="center"/>
            </w:pPr>
            <w:r>
              <w:t>второй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(2017)</w:t>
            </w:r>
          </w:p>
        </w:tc>
        <w:tc>
          <w:tcPr>
            <w:tcW w:w="1260" w:type="dxa"/>
          </w:tcPr>
          <w:p w:rsidR="006438A2" w:rsidRDefault="006438A2" w:rsidP="000F0C92">
            <w:pPr>
              <w:ind w:left="-108" w:right="-108"/>
              <w:jc w:val="center"/>
            </w:pPr>
            <w:r>
              <w:t>третий</w:t>
            </w:r>
          </w:p>
          <w:p w:rsidR="006438A2" w:rsidRDefault="006438A2" w:rsidP="000F0C92">
            <w:pPr>
              <w:ind w:left="-108" w:right="-108"/>
              <w:jc w:val="center"/>
            </w:pPr>
            <w:r>
              <w:t>год планового</w:t>
            </w:r>
          </w:p>
          <w:p w:rsidR="006438A2" w:rsidRDefault="006438A2" w:rsidP="000F0C92">
            <w:pPr>
              <w:ind w:left="-108" w:right="-108"/>
              <w:jc w:val="center"/>
            </w:pPr>
            <w:r>
              <w:t>периода (2018)</w:t>
            </w:r>
          </w:p>
        </w:tc>
        <w:tc>
          <w:tcPr>
            <w:tcW w:w="1538" w:type="dxa"/>
          </w:tcPr>
          <w:p w:rsidR="006438A2" w:rsidRDefault="006438A2" w:rsidP="000F0C92">
            <w:pPr>
              <w:ind w:left="-108" w:right="-108"/>
              <w:jc w:val="center"/>
            </w:pPr>
            <w:r>
              <w:t>четвертый год</w:t>
            </w:r>
          </w:p>
          <w:p w:rsidR="006438A2" w:rsidRDefault="006438A2" w:rsidP="000F0C92">
            <w:pPr>
              <w:ind w:left="-108" w:right="-108"/>
              <w:jc w:val="center"/>
            </w:pPr>
            <w:r>
              <w:t>планового</w:t>
            </w:r>
          </w:p>
          <w:p w:rsidR="006438A2" w:rsidRPr="0049410E" w:rsidRDefault="006438A2" w:rsidP="000F0C92">
            <w:pPr>
              <w:ind w:left="-108" w:right="-108"/>
              <w:jc w:val="center"/>
            </w:pPr>
            <w:r>
              <w:t xml:space="preserve">периода </w:t>
            </w:r>
            <w:r w:rsidRPr="00833FF8">
              <w:rPr>
                <w:sz w:val="22"/>
                <w:szCs w:val="22"/>
              </w:rPr>
              <w:t>(2019</w:t>
            </w:r>
            <w:r>
              <w:t>)</w:t>
            </w:r>
          </w:p>
        </w:tc>
      </w:tr>
      <w:tr w:rsidR="006438A2" w:rsidRPr="000B05A5" w:rsidTr="004131A7">
        <w:tc>
          <w:tcPr>
            <w:tcW w:w="601" w:type="dxa"/>
          </w:tcPr>
          <w:p w:rsidR="006438A2" w:rsidRPr="000B05A5" w:rsidRDefault="006438A2" w:rsidP="000F0C92">
            <w:pPr>
              <w:jc w:val="center"/>
            </w:pPr>
            <w:r>
              <w:t>1</w:t>
            </w:r>
          </w:p>
        </w:tc>
        <w:tc>
          <w:tcPr>
            <w:tcW w:w="2784" w:type="dxa"/>
          </w:tcPr>
          <w:p w:rsidR="006438A2" w:rsidRPr="000B05A5" w:rsidRDefault="006438A2" w:rsidP="000F0C92">
            <w:pPr>
              <w:jc w:val="center"/>
            </w:pPr>
            <w:r>
              <w:t>2</w:t>
            </w:r>
          </w:p>
        </w:tc>
        <w:tc>
          <w:tcPr>
            <w:tcW w:w="1295" w:type="dxa"/>
          </w:tcPr>
          <w:p w:rsidR="006438A2" w:rsidRDefault="006438A2" w:rsidP="000F0C92">
            <w:pPr>
              <w:jc w:val="center"/>
            </w:pPr>
          </w:p>
        </w:tc>
        <w:tc>
          <w:tcPr>
            <w:tcW w:w="1151" w:type="dxa"/>
          </w:tcPr>
          <w:p w:rsidR="006438A2" w:rsidRPr="000B05A5" w:rsidRDefault="006438A2" w:rsidP="000F0C92">
            <w:pPr>
              <w:jc w:val="center"/>
            </w:pPr>
            <w:r>
              <w:t>3</w:t>
            </w:r>
          </w:p>
        </w:tc>
        <w:tc>
          <w:tcPr>
            <w:tcW w:w="1440" w:type="dxa"/>
          </w:tcPr>
          <w:p w:rsidR="006438A2" w:rsidRPr="000B05A5" w:rsidRDefault="006438A2" w:rsidP="000F0C92">
            <w:pPr>
              <w:jc w:val="center"/>
            </w:pPr>
            <w:r>
              <w:t>4</w:t>
            </w:r>
          </w:p>
        </w:tc>
        <w:tc>
          <w:tcPr>
            <w:tcW w:w="2708" w:type="dxa"/>
            <w:gridSpan w:val="2"/>
          </w:tcPr>
          <w:p w:rsidR="006438A2" w:rsidRPr="000B05A5" w:rsidRDefault="006438A2" w:rsidP="000F0C92">
            <w:pPr>
              <w:jc w:val="center"/>
            </w:pPr>
            <w:r>
              <w:t>5</w:t>
            </w:r>
          </w:p>
        </w:tc>
        <w:tc>
          <w:tcPr>
            <w:tcW w:w="1792" w:type="dxa"/>
          </w:tcPr>
          <w:p w:rsidR="006438A2" w:rsidRPr="000B05A5" w:rsidRDefault="006438A2" w:rsidP="000F0C92">
            <w:pPr>
              <w:jc w:val="center"/>
            </w:pPr>
            <w:r>
              <w:t>6</w:t>
            </w:r>
          </w:p>
        </w:tc>
        <w:tc>
          <w:tcPr>
            <w:tcW w:w="1440" w:type="dxa"/>
          </w:tcPr>
          <w:p w:rsidR="006438A2" w:rsidRPr="000B05A5" w:rsidRDefault="006438A2" w:rsidP="000F0C92">
            <w:pPr>
              <w:jc w:val="center"/>
            </w:pPr>
            <w:r>
              <w:t>7</w:t>
            </w:r>
          </w:p>
        </w:tc>
        <w:tc>
          <w:tcPr>
            <w:tcW w:w="2798" w:type="dxa"/>
            <w:gridSpan w:val="2"/>
          </w:tcPr>
          <w:p w:rsidR="006438A2" w:rsidRPr="000B05A5" w:rsidRDefault="006438A2" w:rsidP="000F0C92">
            <w:pPr>
              <w:jc w:val="center"/>
            </w:pPr>
            <w:r>
              <w:t>8</w:t>
            </w:r>
          </w:p>
        </w:tc>
      </w:tr>
      <w:tr w:rsidR="006438A2" w:rsidRPr="00466A40" w:rsidTr="004131A7">
        <w:tc>
          <w:tcPr>
            <w:tcW w:w="601" w:type="dxa"/>
            <w:vMerge w:val="restart"/>
          </w:tcPr>
          <w:p w:rsidR="006438A2" w:rsidRPr="00466A40" w:rsidRDefault="006438A2" w:rsidP="000F0C92">
            <w:pPr>
              <w:jc w:val="center"/>
            </w:pPr>
            <w:r w:rsidRPr="00466A40">
              <w:t>1.</w:t>
            </w:r>
          </w:p>
        </w:tc>
        <w:tc>
          <w:tcPr>
            <w:tcW w:w="2784" w:type="dxa"/>
            <w:vMerge w:val="restart"/>
          </w:tcPr>
          <w:p w:rsidR="006438A2" w:rsidRPr="00086FB5" w:rsidRDefault="006438A2" w:rsidP="000F0C92">
            <w:pPr>
              <w:jc w:val="both"/>
            </w:pPr>
            <w:r>
              <w:rPr>
                <w:sz w:val="22"/>
                <w:szCs w:val="22"/>
              </w:rPr>
              <w:t>Реализация основных общеобразовательных программ дошкольного образования</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410</w:t>
            </w:r>
          </w:p>
        </w:tc>
        <w:tc>
          <w:tcPr>
            <w:tcW w:w="1440" w:type="dxa"/>
            <w:vAlign w:val="center"/>
          </w:tcPr>
          <w:p w:rsidR="006438A2" w:rsidRPr="00086FB5" w:rsidRDefault="006438A2" w:rsidP="000F0C92">
            <w:pPr>
              <w:jc w:val="center"/>
            </w:pPr>
            <w:r>
              <w:rPr>
                <w:sz w:val="22"/>
                <w:szCs w:val="22"/>
              </w:rPr>
              <w:t>390</w:t>
            </w:r>
          </w:p>
        </w:tc>
        <w:tc>
          <w:tcPr>
            <w:tcW w:w="1260" w:type="dxa"/>
            <w:vAlign w:val="center"/>
          </w:tcPr>
          <w:p w:rsidR="006438A2" w:rsidRPr="00086FB5" w:rsidRDefault="006438A2" w:rsidP="000F0C92">
            <w:pPr>
              <w:jc w:val="center"/>
            </w:pPr>
            <w:r>
              <w:rPr>
                <w:sz w:val="22"/>
                <w:szCs w:val="22"/>
              </w:rPr>
              <w:t>390</w:t>
            </w:r>
          </w:p>
        </w:tc>
        <w:tc>
          <w:tcPr>
            <w:tcW w:w="1448" w:type="dxa"/>
            <w:vAlign w:val="center"/>
          </w:tcPr>
          <w:p w:rsidR="006438A2" w:rsidRPr="00086FB5" w:rsidRDefault="006438A2" w:rsidP="000F0C92">
            <w:pPr>
              <w:jc w:val="center"/>
            </w:pPr>
            <w:r>
              <w:t>390</w:t>
            </w:r>
          </w:p>
        </w:tc>
        <w:tc>
          <w:tcPr>
            <w:tcW w:w="1792" w:type="dxa"/>
            <w:vMerge w:val="restart"/>
            <w:vAlign w:val="center"/>
          </w:tcPr>
          <w:p w:rsidR="006438A2" w:rsidRPr="00086FB5" w:rsidRDefault="006438A2" w:rsidP="000F0C92">
            <w:r>
              <w:rPr>
                <w:sz w:val="22"/>
                <w:szCs w:val="22"/>
              </w:rPr>
              <w:t>45 857,32</w:t>
            </w:r>
          </w:p>
        </w:tc>
        <w:tc>
          <w:tcPr>
            <w:tcW w:w="1440" w:type="dxa"/>
            <w:vMerge w:val="restart"/>
            <w:vAlign w:val="center"/>
          </w:tcPr>
          <w:p w:rsidR="006438A2" w:rsidRPr="00086FB5" w:rsidRDefault="006438A2" w:rsidP="000F0C92">
            <w:pPr>
              <w:jc w:val="center"/>
            </w:pPr>
            <w:r>
              <w:t>20 898,00</w:t>
            </w:r>
          </w:p>
        </w:tc>
        <w:tc>
          <w:tcPr>
            <w:tcW w:w="1260" w:type="dxa"/>
            <w:vMerge w:val="restart"/>
            <w:vAlign w:val="center"/>
          </w:tcPr>
          <w:p w:rsidR="006438A2" w:rsidRPr="00086FB5" w:rsidRDefault="006438A2" w:rsidP="000F0C92">
            <w:pPr>
              <w:jc w:val="center"/>
            </w:pPr>
            <w:r>
              <w:t>20 898,00</w:t>
            </w:r>
          </w:p>
        </w:tc>
        <w:tc>
          <w:tcPr>
            <w:tcW w:w="1538" w:type="dxa"/>
            <w:vMerge w:val="restart"/>
            <w:vAlign w:val="center"/>
          </w:tcPr>
          <w:p w:rsidR="006438A2" w:rsidRPr="00833FF8" w:rsidRDefault="006438A2" w:rsidP="000F0C92">
            <w:pPr>
              <w:jc w:val="center"/>
            </w:pPr>
            <w:r>
              <w:t>20 898,00</w:t>
            </w:r>
          </w:p>
        </w:tc>
      </w:tr>
      <w:tr w:rsidR="006438A2" w:rsidRPr="00466A40" w:rsidTr="004131A7">
        <w:tc>
          <w:tcPr>
            <w:tcW w:w="601" w:type="dxa"/>
            <w:vMerge/>
          </w:tcPr>
          <w:p w:rsidR="006438A2" w:rsidRPr="00466A40"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Человеко-день</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76050</w:t>
            </w:r>
          </w:p>
        </w:tc>
        <w:tc>
          <w:tcPr>
            <w:tcW w:w="1260" w:type="dxa"/>
            <w:vAlign w:val="center"/>
          </w:tcPr>
          <w:p w:rsidR="006438A2" w:rsidRDefault="006438A2" w:rsidP="000F0C92">
            <w:pPr>
              <w:jc w:val="center"/>
            </w:pPr>
            <w:r>
              <w:rPr>
                <w:sz w:val="22"/>
                <w:szCs w:val="22"/>
              </w:rPr>
              <w:t>76050</w:t>
            </w:r>
          </w:p>
        </w:tc>
        <w:tc>
          <w:tcPr>
            <w:tcW w:w="1448" w:type="dxa"/>
            <w:vAlign w:val="center"/>
          </w:tcPr>
          <w:p w:rsidR="006438A2" w:rsidRDefault="006438A2" w:rsidP="000F0C92">
            <w:pPr>
              <w:jc w:val="center"/>
            </w:pPr>
            <w:r>
              <w:t>76050</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vMerge w:val="restart"/>
          </w:tcPr>
          <w:p w:rsidR="006438A2" w:rsidRPr="00466A40" w:rsidRDefault="006438A2" w:rsidP="000F0C92">
            <w:pPr>
              <w:jc w:val="center"/>
            </w:pPr>
            <w:r>
              <w:t>2.</w:t>
            </w:r>
          </w:p>
        </w:tc>
        <w:tc>
          <w:tcPr>
            <w:tcW w:w="2784" w:type="dxa"/>
            <w:vMerge w:val="restart"/>
          </w:tcPr>
          <w:p w:rsidR="006438A2" w:rsidRDefault="006438A2" w:rsidP="000F0C92">
            <w:pPr>
              <w:jc w:val="both"/>
            </w:pPr>
            <w:r>
              <w:rPr>
                <w:sz w:val="22"/>
                <w:szCs w:val="22"/>
              </w:rPr>
              <w:t>Присмотр и уход</w:t>
            </w:r>
          </w:p>
        </w:tc>
        <w:tc>
          <w:tcPr>
            <w:tcW w:w="1295" w:type="dxa"/>
          </w:tcPr>
          <w:p w:rsidR="006438A2" w:rsidRDefault="006438A2" w:rsidP="000F0C92">
            <w:pPr>
              <w:jc w:val="center"/>
            </w:pPr>
            <w:r>
              <w:rPr>
                <w:sz w:val="22"/>
                <w:szCs w:val="22"/>
              </w:rPr>
              <w:t>Человек</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390</w:t>
            </w:r>
          </w:p>
        </w:tc>
        <w:tc>
          <w:tcPr>
            <w:tcW w:w="1260" w:type="dxa"/>
            <w:vAlign w:val="center"/>
          </w:tcPr>
          <w:p w:rsidR="006438A2" w:rsidRDefault="006438A2" w:rsidP="000F0C92">
            <w:pPr>
              <w:jc w:val="center"/>
            </w:pPr>
            <w:r>
              <w:rPr>
                <w:sz w:val="22"/>
                <w:szCs w:val="22"/>
              </w:rPr>
              <w:t>390</w:t>
            </w:r>
          </w:p>
        </w:tc>
        <w:tc>
          <w:tcPr>
            <w:tcW w:w="1448" w:type="dxa"/>
            <w:vAlign w:val="center"/>
          </w:tcPr>
          <w:p w:rsidR="006438A2" w:rsidRDefault="006438A2" w:rsidP="000F0C92">
            <w:pPr>
              <w:jc w:val="center"/>
            </w:pPr>
            <w:r>
              <w:t>390</w:t>
            </w:r>
          </w:p>
        </w:tc>
        <w:tc>
          <w:tcPr>
            <w:tcW w:w="1792" w:type="dxa"/>
            <w:vMerge w:val="restart"/>
            <w:vAlign w:val="center"/>
          </w:tcPr>
          <w:p w:rsidR="006438A2" w:rsidRDefault="006438A2" w:rsidP="000F0C92"/>
        </w:tc>
        <w:tc>
          <w:tcPr>
            <w:tcW w:w="1440" w:type="dxa"/>
            <w:vMerge w:val="restart"/>
            <w:vAlign w:val="center"/>
          </w:tcPr>
          <w:p w:rsidR="006438A2" w:rsidRPr="00086FB5" w:rsidRDefault="006438A2" w:rsidP="000F0C92">
            <w:pPr>
              <w:jc w:val="center"/>
            </w:pPr>
            <w:r>
              <w:t>23 926,00</w:t>
            </w:r>
          </w:p>
        </w:tc>
        <w:tc>
          <w:tcPr>
            <w:tcW w:w="1260" w:type="dxa"/>
            <w:vMerge w:val="restart"/>
            <w:vAlign w:val="center"/>
          </w:tcPr>
          <w:p w:rsidR="006438A2" w:rsidRPr="00086FB5" w:rsidRDefault="006438A2" w:rsidP="000F0C92">
            <w:pPr>
              <w:jc w:val="center"/>
            </w:pPr>
            <w:r>
              <w:t>23 926,00</w:t>
            </w:r>
          </w:p>
        </w:tc>
        <w:tc>
          <w:tcPr>
            <w:tcW w:w="1538" w:type="dxa"/>
            <w:vMerge w:val="restart"/>
            <w:vAlign w:val="center"/>
          </w:tcPr>
          <w:p w:rsidR="006438A2" w:rsidRPr="00833FF8" w:rsidRDefault="006438A2" w:rsidP="000F0C92">
            <w:pPr>
              <w:jc w:val="center"/>
            </w:pPr>
            <w:r>
              <w:t>23 926,00</w:t>
            </w:r>
          </w:p>
        </w:tc>
      </w:tr>
      <w:tr w:rsidR="006438A2" w:rsidRPr="00466A40"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Человеко-день</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76050</w:t>
            </w:r>
          </w:p>
        </w:tc>
        <w:tc>
          <w:tcPr>
            <w:tcW w:w="1260" w:type="dxa"/>
            <w:vAlign w:val="center"/>
          </w:tcPr>
          <w:p w:rsidR="006438A2" w:rsidRDefault="006438A2" w:rsidP="000F0C92">
            <w:pPr>
              <w:jc w:val="center"/>
            </w:pPr>
            <w:r>
              <w:rPr>
                <w:sz w:val="22"/>
                <w:szCs w:val="22"/>
              </w:rPr>
              <w:t>76050</w:t>
            </w:r>
          </w:p>
        </w:tc>
        <w:tc>
          <w:tcPr>
            <w:tcW w:w="1448" w:type="dxa"/>
            <w:vAlign w:val="center"/>
          </w:tcPr>
          <w:p w:rsidR="006438A2" w:rsidRDefault="006438A2" w:rsidP="000F0C92">
            <w:pPr>
              <w:jc w:val="center"/>
            </w:pPr>
            <w:r>
              <w:t>76050</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Человеко-час</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757868</w:t>
            </w:r>
          </w:p>
        </w:tc>
        <w:tc>
          <w:tcPr>
            <w:tcW w:w="1260" w:type="dxa"/>
            <w:vAlign w:val="center"/>
          </w:tcPr>
          <w:p w:rsidR="006438A2" w:rsidRDefault="006438A2" w:rsidP="000F0C92">
            <w:pPr>
              <w:jc w:val="center"/>
            </w:pPr>
            <w:r>
              <w:rPr>
                <w:sz w:val="22"/>
                <w:szCs w:val="22"/>
              </w:rPr>
              <w:t>757868</w:t>
            </w:r>
          </w:p>
        </w:tc>
        <w:tc>
          <w:tcPr>
            <w:tcW w:w="1448" w:type="dxa"/>
            <w:vAlign w:val="center"/>
          </w:tcPr>
          <w:p w:rsidR="006438A2" w:rsidRDefault="006438A2" w:rsidP="000F0C92">
            <w:pPr>
              <w:jc w:val="center"/>
            </w:pPr>
            <w:r>
              <w:t>787868</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tcPr>
          <w:p w:rsidR="006438A2" w:rsidRPr="00466A40" w:rsidRDefault="006438A2" w:rsidP="000F0C92">
            <w:pPr>
              <w:jc w:val="center"/>
            </w:pPr>
          </w:p>
        </w:tc>
        <w:tc>
          <w:tcPr>
            <w:tcW w:w="2784" w:type="dxa"/>
          </w:tcPr>
          <w:p w:rsidR="006438A2" w:rsidRDefault="006438A2" w:rsidP="000F0C92">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295" w:type="dxa"/>
          </w:tcPr>
          <w:p w:rsidR="006438A2" w:rsidRDefault="006438A2" w:rsidP="000F0C92">
            <w:pPr>
              <w:jc w:val="center"/>
            </w:pPr>
          </w:p>
        </w:tc>
        <w:tc>
          <w:tcPr>
            <w:tcW w:w="1151" w:type="dxa"/>
          </w:tcPr>
          <w:p w:rsidR="006438A2" w:rsidRPr="00086FB5" w:rsidRDefault="006438A2" w:rsidP="000F0C92">
            <w:pPr>
              <w:jc w:val="center"/>
            </w:pPr>
            <w:r>
              <w:rPr>
                <w:sz w:val="22"/>
                <w:szCs w:val="22"/>
              </w:rPr>
              <w:t>1187</w:t>
            </w:r>
          </w:p>
        </w:tc>
        <w:tc>
          <w:tcPr>
            <w:tcW w:w="1440" w:type="dxa"/>
          </w:tcPr>
          <w:p w:rsidR="006438A2" w:rsidRPr="00086FB5" w:rsidRDefault="006438A2" w:rsidP="000F0C92">
            <w:pPr>
              <w:jc w:val="center"/>
            </w:pPr>
            <w:r>
              <w:rPr>
                <w:sz w:val="22"/>
                <w:szCs w:val="22"/>
              </w:rPr>
              <w:t>1157</w:t>
            </w:r>
          </w:p>
        </w:tc>
        <w:tc>
          <w:tcPr>
            <w:tcW w:w="1260" w:type="dxa"/>
          </w:tcPr>
          <w:p w:rsidR="006438A2" w:rsidRPr="00086FB5" w:rsidRDefault="006438A2" w:rsidP="000F0C92">
            <w:pPr>
              <w:jc w:val="center"/>
            </w:pPr>
            <w:r>
              <w:rPr>
                <w:sz w:val="22"/>
                <w:szCs w:val="22"/>
              </w:rPr>
              <w:t>1142</w:t>
            </w:r>
          </w:p>
        </w:tc>
        <w:tc>
          <w:tcPr>
            <w:tcW w:w="1448" w:type="dxa"/>
          </w:tcPr>
          <w:p w:rsidR="006438A2" w:rsidRPr="00086FB5" w:rsidRDefault="006438A2" w:rsidP="000F0C92">
            <w:pPr>
              <w:jc w:val="center"/>
            </w:pPr>
            <w:r>
              <w:t>1097</w:t>
            </w:r>
          </w:p>
        </w:tc>
        <w:tc>
          <w:tcPr>
            <w:tcW w:w="1792" w:type="dxa"/>
          </w:tcPr>
          <w:p w:rsidR="006438A2" w:rsidRPr="00E00055" w:rsidRDefault="006438A2" w:rsidP="000F0C92">
            <w:pPr>
              <w:tabs>
                <w:tab w:val="left" w:pos="1380"/>
              </w:tabs>
              <w:autoSpaceDE w:val="0"/>
              <w:autoSpaceDN w:val="0"/>
              <w:adjustRightInd w:val="0"/>
              <w:jc w:val="center"/>
            </w:pPr>
            <w:r>
              <w:rPr>
                <w:sz w:val="22"/>
                <w:szCs w:val="22"/>
              </w:rPr>
              <w:t>41 789,23</w:t>
            </w:r>
          </w:p>
        </w:tc>
        <w:tc>
          <w:tcPr>
            <w:tcW w:w="1440" w:type="dxa"/>
          </w:tcPr>
          <w:p w:rsidR="006438A2" w:rsidRPr="00E00055" w:rsidRDefault="006438A2" w:rsidP="000F0C92">
            <w:pPr>
              <w:tabs>
                <w:tab w:val="left" w:pos="1380"/>
              </w:tabs>
              <w:autoSpaceDE w:val="0"/>
              <w:autoSpaceDN w:val="0"/>
              <w:adjustRightInd w:val="0"/>
              <w:jc w:val="center"/>
            </w:pPr>
            <w:r>
              <w:rPr>
                <w:sz w:val="22"/>
                <w:szCs w:val="22"/>
              </w:rPr>
              <w:t>115 416,10</w:t>
            </w:r>
          </w:p>
        </w:tc>
        <w:tc>
          <w:tcPr>
            <w:tcW w:w="1260" w:type="dxa"/>
          </w:tcPr>
          <w:p w:rsidR="006438A2" w:rsidRPr="00E00055" w:rsidRDefault="006438A2" w:rsidP="000F0C92">
            <w:pPr>
              <w:tabs>
                <w:tab w:val="left" w:pos="1380"/>
              </w:tabs>
              <w:autoSpaceDE w:val="0"/>
              <w:autoSpaceDN w:val="0"/>
              <w:adjustRightInd w:val="0"/>
              <w:jc w:val="center"/>
            </w:pPr>
            <w:r>
              <w:rPr>
                <w:sz w:val="22"/>
                <w:szCs w:val="22"/>
              </w:rPr>
              <w:t>128 505,45</w:t>
            </w:r>
          </w:p>
        </w:tc>
        <w:tc>
          <w:tcPr>
            <w:tcW w:w="1538" w:type="dxa"/>
          </w:tcPr>
          <w:p w:rsidR="006438A2" w:rsidRPr="00E00055" w:rsidRDefault="006438A2" w:rsidP="000F0C92">
            <w:pPr>
              <w:tabs>
                <w:tab w:val="left" w:pos="1380"/>
              </w:tabs>
              <w:autoSpaceDE w:val="0"/>
              <w:autoSpaceDN w:val="0"/>
              <w:adjustRightInd w:val="0"/>
              <w:jc w:val="center"/>
            </w:pPr>
            <w:r>
              <w:rPr>
                <w:sz w:val="22"/>
                <w:szCs w:val="22"/>
              </w:rPr>
              <w:t>127 007,22</w:t>
            </w:r>
          </w:p>
        </w:tc>
      </w:tr>
      <w:tr w:rsidR="006438A2" w:rsidRPr="00466A40" w:rsidTr="004131A7">
        <w:tc>
          <w:tcPr>
            <w:tcW w:w="601" w:type="dxa"/>
          </w:tcPr>
          <w:p w:rsidR="006438A2" w:rsidRPr="00466A40" w:rsidRDefault="006438A2" w:rsidP="000F0C92">
            <w:pPr>
              <w:jc w:val="center"/>
            </w:pPr>
            <w:r>
              <w:t>3</w:t>
            </w:r>
            <w:r w:rsidRPr="00466A40">
              <w:t>.</w:t>
            </w:r>
          </w:p>
        </w:tc>
        <w:tc>
          <w:tcPr>
            <w:tcW w:w="2784" w:type="dxa"/>
          </w:tcPr>
          <w:p w:rsidR="006438A2" w:rsidRPr="00086FB5" w:rsidRDefault="006438A2" w:rsidP="000F0C92">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295" w:type="dxa"/>
          </w:tcPr>
          <w:p w:rsidR="006438A2" w:rsidRDefault="006438A2" w:rsidP="000F0C92">
            <w:pPr>
              <w:jc w:val="center"/>
            </w:pPr>
            <w:r>
              <w:rPr>
                <w:sz w:val="22"/>
                <w:szCs w:val="22"/>
              </w:rPr>
              <w:t>Человек</w:t>
            </w:r>
          </w:p>
        </w:tc>
        <w:tc>
          <w:tcPr>
            <w:tcW w:w="1151" w:type="dxa"/>
          </w:tcPr>
          <w:p w:rsidR="006438A2" w:rsidRPr="00086FB5" w:rsidRDefault="006438A2" w:rsidP="000F0C92">
            <w:pPr>
              <w:jc w:val="center"/>
            </w:pPr>
            <w:r>
              <w:rPr>
                <w:sz w:val="22"/>
                <w:szCs w:val="22"/>
              </w:rPr>
              <w:t>457</w:t>
            </w:r>
          </w:p>
        </w:tc>
        <w:tc>
          <w:tcPr>
            <w:tcW w:w="1440" w:type="dxa"/>
          </w:tcPr>
          <w:p w:rsidR="006438A2" w:rsidRPr="00086FB5" w:rsidRDefault="006438A2" w:rsidP="000F0C92">
            <w:pPr>
              <w:jc w:val="center"/>
            </w:pPr>
            <w:r>
              <w:rPr>
                <w:sz w:val="22"/>
                <w:szCs w:val="22"/>
              </w:rPr>
              <w:t>463</w:t>
            </w:r>
          </w:p>
        </w:tc>
        <w:tc>
          <w:tcPr>
            <w:tcW w:w="1260" w:type="dxa"/>
          </w:tcPr>
          <w:p w:rsidR="006438A2" w:rsidRPr="00086FB5" w:rsidRDefault="006438A2" w:rsidP="000F0C92">
            <w:pPr>
              <w:jc w:val="center"/>
            </w:pPr>
            <w:r>
              <w:rPr>
                <w:sz w:val="22"/>
                <w:szCs w:val="22"/>
              </w:rPr>
              <w:t>457</w:t>
            </w:r>
          </w:p>
        </w:tc>
        <w:tc>
          <w:tcPr>
            <w:tcW w:w="1448" w:type="dxa"/>
          </w:tcPr>
          <w:p w:rsidR="006438A2" w:rsidRPr="00086FB5" w:rsidRDefault="006438A2" w:rsidP="000F0C92">
            <w:pPr>
              <w:jc w:val="center"/>
            </w:pPr>
            <w:r>
              <w:t>439</w:t>
            </w:r>
          </w:p>
        </w:tc>
        <w:tc>
          <w:tcPr>
            <w:tcW w:w="1792" w:type="dxa"/>
          </w:tcPr>
          <w:p w:rsidR="006438A2" w:rsidRPr="00086FB5" w:rsidRDefault="006438A2" w:rsidP="000F0C92">
            <w:r>
              <w:rPr>
                <w:sz w:val="22"/>
                <w:szCs w:val="22"/>
              </w:rPr>
              <w:t>16 088,68</w:t>
            </w:r>
          </w:p>
        </w:tc>
        <w:tc>
          <w:tcPr>
            <w:tcW w:w="1440" w:type="dxa"/>
          </w:tcPr>
          <w:p w:rsidR="006438A2" w:rsidRPr="00086FB5" w:rsidRDefault="006438A2" w:rsidP="000F0C92">
            <w:r>
              <w:t>46 186,10</w:t>
            </w:r>
          </w:p>
        </w:tc>
        <w:tc>
          <w:tcPr>
            <w:tcW w:w="1260" w:type="dxa"/>
          </w:tcPr>
          <w:p w:rsidR="006438A2" w:rsidRPr="00086FB5" w:rsidRDefault="006438A2" w:rsidP="000F0C92">
            <w:r>
              <w:rPr>
                <w:sz w:val="22"/>
                <w:szCs w:val="22"/>
              </w:rPr>
              <w:t>51 424,38</w:t>
            </w:r>
          </w:p>
        </w:tc>
        <w:tc>
          <w:tcPr>
            <w:tcW w:w="1538" w:type="dxa"/>
          </w:tcPr>
          <w:p w:rsidR="006438A2" w:rsidRPr="00833FF8" w:rsidRDefault="006438A2" w:rsidP="000F0C92">
            <w:r>
              <w:t>50 825,66</w:t>
            </w:r>
          </w:p>
        </w:tc>
      </w:tr>
      <w:tr w:rsidR="006438A2" w:rsidRPr="00466A40" w:rsidTr="004131A7">
        <w:tc>
          <w:tcPr>
            <w:tcW w:w="601" w:type="dxa"/>
          </w:tcPr>
          <w:p w:rsidR="006438A2" w:rsidRPr="00466A40" w:rsidRDefault="006438A2" w:rsidP="000F0C92">
            <w:pPr>
              <w:jc w:val="center"/>
            </w:pPr>
            <w:r>
              <w:t>4</w:t>
            </w:r>
            <w:r w:rsidRPr="00466A40">
              <w:t xml:space="preserve">. </w:t>
            </w:r>
          </w:p>
        </w:tc>
        <w:tc>
          <w:tcPr>
            <w:tcW w:w="2784" w:type="dxa"/>
          </w:tcPr>
          <w:p w:rsidR="006438A2" w:rsidRPr="00086FB5" w:rsidRDefault="006438A2" w:rsidP="000F0C92">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295" w:type="dxa"/>
          </w:tcPr>
          <w:p w:rsidR="006438A2" w:rsidRDefault="006438A2" w:rsidP="000F0C92">
            <w:pPr>
              <w:jc w:val="center"/>
            </w:pPr>
            <w:r>
              <w:rPr>
                <w:sz w:val="22"/>
                <w:szCs w:val="22"/>
              </w:rPr>
              <w:t>Человек</w:t>
            </w:r>
          </w:p>
        </w:tc>
        <w:tc>
          <w:tcPr>
            <w:tcW w:w="1151" w:type="dxa"/>
          </w:tcPr>
          <w:p w:rsidR="006438A2" w:rsidRPr="00086FB5" w:rsidRDefault="006438A2" w:rsidP="000F0C92">
            <w:pPr>
              <w:jc w:val="center"/>
            </w:pPr>
            <w:r>
              <w:rPr>
                <w:sz w:val="22"/>
                <w:szCs w:val="22"/>
              </w:rPr>
              <w:t>564</w:t>
            </w:r>
          </w:p>
        </w:tc>
        <w:tc>
          <w:tcPr>
            <w:tcW w:w="1440" w:type="dxa"/>
          </w:tcPr>
          <w:p w:rsidR="006438A2" w:rsidRPr="00086FB5" w:rsidRDefault="006438A2" w:rsidP="000F0C92">
            <w:pPr>
              <w:jc w:val="center"/>
            </w:pPr>
            <w:r>
              <w:rPr>
                <w:sz w:val="22"/>
                <w:szCs w:val="22"/>
              </w:rPr>
              <w:t>558</w:t>
            </w:r>
          </w:p>
        </w:tc>
        <w:tc>
          <w:tcPr>
            <w:tcW w:w="1260" w:type="dxa"/>
          </w:tcPr>
          <w:p w:rsidR="006438A2" w:rsidRPr="00086FB5" w:rsidRDefault="006438A2" w:rsidP="000F0C92">
            <w:pPr>
              <w:jc w:val="center"/>
            </w:pPr>
            <w:r>
              <w:rPr>
                <w:sz w:val="22"/>
                <w:szCs w:val="22"/>
              </w:rPr>
              <w:t>551</w:t>
            </w:r>
          </w:p>
        </w:tc>
        <w:tc>
          <w:tcPr>
            <w:tcW w:w="1448" w:type="dxa"/>
          </w:tcPr>
          <w:p w:rsidR="006438A2" w:rsidRPr="00086FB5" w:rsidRDefault="006438A2" w:rsidP="000F0C92">
            <w:pPr>
              <w:jc w:val="center"/>
            </w:pPr>
            <w:r>
              <w:t>529</w:t>
            </w:r>
          </w:p>
        </w:tc>
        <w:tc>
          <w:tcPr>
            <w:tcW w:w="1792" w:type="dxa"/>
            <w:vAlign w:val="center"/>
          </w:tcPr>
          <w:p w:rsidR="006438A2" w:rsidRPr="00086FB5" w:rsidRDefault="006438A2" w:rsidP="000F0C92">
            <w:r>
              <w:rPr>
                <w:sz w:val="22"/>
                <w:szCs w:val="22"/>
              </w:rPr>
              <w:t>19 855,62</w:t>
            </w:r>
          </w:p>
        </w:tc>
        <w:tc>
          <w:tcPr>
            <w:tcW w:w="1440" w:type="dxa"/>
            <w:vAlign w:val="center"/>
          </w:tcPr>
          <w:p w:rsidR="006438A2" w:rsidRPr="00086FB5" w:rsidRDefault="006438A2" w:rsidP="000F0C92">
            <w:pPr>
              <w:jc w:val="center"/>
            </w:pPr>
            <w:r>
              <w:t>55 662,73</w:t>
            </w:r>
          </w:p>
        </w:tc>
        <w:tc>
          <w:tcPr>
            <w:tcW w:w="1260" w:type="dxa"/>
            <w:vAlign w:val="center"/>
          </w:tcPr>
          <w:p w:rsidR="006438A2" w:rsidRPr="00086FB5" w:rsidRDefault="006438A2" w:rsidP="000F0C92">
            <w:pPr>
              <w:jc w:val="center"/>
            </w:pPr>
            <w:r>
              <w:rPr>
                <w:sz w:val="22"/>
                <w:szCs w:val="22"/>
              </w:rPr>
              <w:t>62 001,83</w:t>
            </w:r>
          </w:p>
        </w:tc>
        <w:tc>
          <w:tcPr>
            <w:tcW w:w="1538" w:type="dxa"/>
            <w:vAlign w:val="center"/>
          </w:tcPr>
          <w:p w:rsidR="006438A2" w:rsidRPr="00833FF8" w:rsidRDefault="006438A2" w:rsidP="000F0C92">
            <w:pPr>
              <w:jc w:val="center"/>
            </w:pPr>
            <w:r>
              <w:t>61 245,50</w:t>
            </w:r>
          </w:p>
        </w:tc>
      </w:tr>
      <w:tr w:rsidR="006438A2" w:rsidRPr="007A2223" w:rsidTr="004131A7">
        <w:tc>
          <w:tcPr>
            <w:tcW w:w="601" w:type="dxa"/>
          </w:tcPr>
          <w:p w:rsidR="006438A2" w:rsidRPr="00466A40" w:rsidRDefault="006438A2" w:rsidP="000F0C92">
            <w:pPr>
              <w:jc w:val="center"/>
            </w:pPr>
            <w:r>
              <w:t>5</w:t>
            </w:r>
            <w:r w:rsidRPr="00466A40">
              <w:t>.</w:t>
            </w:r>
          </w:p>
        </w:tc>
        <w:tc>
          <w:tcPr>
            <w:tcW w:w="2784" w:type="dxa"/>
          </w:tcPr>
          <w:p w:rsidR="006438A2" w:rsidRPr="00086FB5" w:rsidRDefault="006438A2" w:rsidP="000F0C92">
            <w:pPr>
              <w:jc w:val="both"/>
            </w:pPr>
            <w:r>
              <w:rPr>
                <w:bCs/>
              </w:rPr>
              <w:t xml:space="preserve">Услуга по реализации общеобразовательных программ среднего </w:t>
            </w:r>
            <w:r>
              <w:rPr>
                <w:bCs/>
              </w:rPr>
              <w:lastRenderedPageBreak/>
              <w:t>общего образования</w:t>
            </w:r>
          </w:p>
        </w:tc>
        <w:tc>
          <w:tcPr>
            <w:tcW w:w="1295" w:type="dxa"/>
          </w:tcPr>
          <w:p w:rsidR="006438A2" w:rsidRDefault="006438A2" w:rsidP="000F0C92">
            <w:pPr>
              <w:jc w:val="center"/>
            </w:pPr>
            <w:r>
              <w:rPr>
                <w:sz w:val="22"/>
                <w:szCs w:val="22"/>
              </w:rPr>
              <w:lastRenderedPageBreak/>
              <w:t>Человек</w:t>
            </w:r>
          </w:p>
        </w:tc>
        <w:tc>
          <w:tcPr>
            <w:tcW w:w="1151" w:type="dxa"/>
            <w:vAlign w:val="center"/>
          </w:tcPr>
          <w:p w:rsidR="006438A2" w:rsidRPr="00086FB5" w:rsidRDefault="006438A2" w:rsidP="000F0C92">
            <w:pPr>
              <w:jc w:val="center"/>
            </w:pPr>
            <w:r>
              <w:rPr>
                <w:sz w:val="22"/>
                <w:szCs w:val="22"/>
              </w:rPr>
              <w:t>166</w:t>
            </w:r>
          </w:p>
        </w:tc>
        <w:tc>
          <w:tcPr>
            <w:tcW w:w="1440" w:type="dxa"/>
            <w:vAlign w:val="center"/>
          </w:tcPr>
          <w:p w:rsidR="006438A2" w:rsidRPr="00086FB5" w:rsidRDefault="006438A2" w:rsidP="000F0C92">
            <w:pPr>
              <w:jc w:val="center"/>
            </w:pPr>
            <w:r>
              <w:rPr>
                <w:sz w:val="22"/>
                <w:szCs w:val="22"/>
              </w:rPr>
              <w:t>136</w:t>
            </w:r>
          </w:p>
        </w:tc>
        <w:tc>
          <w:tcPr>
            <w:tcW w:w="1260" w:type="dxa"/>
            <w:vAlign w:val="center"/>
          </w:tcPr>
          <w:p w:rsidR="006438A2" w:rsidRPr="00086FB5" w:rsidRDefault="006438A2" w:rsidP="000F0C92">
            <w:pPr>
              <w:jc w:val="center"/>
            </w:pPr>
            <w:r>
              <w:rPr>
                <w:sz w:val="22"/>
                <w:szCs w:val="22"/>
              </w:rPr>
              <w:t>134</w:t>
            </w:r>
          </w:p>
        </w:tc>
        <w:tc>
          <w:tcPr>
            <w:tcW w:w="1448" w:type="dxa"/>
            <w:vAlign w:val="center"/>
          </w:tcPr>
          <w:p w:rsidR="006438A2" w:rsidRPr="00086FB5" w:rsidRDefault="006438A2" w:rsidP="000F0C92">
            <w:pPr>
              <w:jc w:val="center"/>
            </w:pPr>
            <w:r>
              <w:t>129</w:t>
            </w:r>
          </w:p>
        </w:tc>
        <w:tc>
          <w:tcPr>
            <w:tcW w:w="1792" w:type="dxa"/>
            <w:vAlign w:val="center"/>
          </w:tcPr>
          <w:p w:rsidR="006438A2" w:rsidRPr="00086FB5" w:rsidRDefault="006438A2" w:rsidP="000F0C92">
            <w:r>
              <w:rPr>
                <w:sz w:val="22"/>
                <w:szCs w:val="22"/>
              </w:rPr>
              <w:t>5 844,93</w:t>
            </w:r>
          </w:p>
        </w:tc>
        <w:tc>
          <w:tcPr>
            <w:tcW w:w="1440" w:type="dxa"/>
            <w:vAlign w:val="center"/>
          </w:tcPr>
          <w:p w:rsidR="006438A2" w:rsidRPr="00086FB5" w:rsidRDefault="006438A2" w:rsidP="000F0C92">
            <w:pPr>
              <w:jc w:val="center"/>
            </w:pPr>
            <w:r>
              <w:t>13 567,27</w:t>
            </w:r>
          </w:p>
        </w:tc>
        <w:tc>
          <w:tcPr>
            <w:tcW w:w="1260" w:type="dxa"/>
            <w:vAlign w:val="center"/>
          </w:tcPr>
          <w:p w:rsidR="006438A2" w:rsidRPr="00086FB5" w:rsidRDefault="006438A2" w:rsidP="000F0C92">
            <w:pPr>
              <w:jc w:val="center"/>
            </w:pPr>
            <w:r>
              <w:t>15 079,24</w:t>
            </w:r>
          </w:p>
        </w:tc>
        <w:tc>
          <w:tcPr>
            <w:tcW w:w="1538" w:type="dxa"/>
            <w:vAlign w:val="center"/>
          </w:tcPr>
          <w:p w:rsidR="006438A2" w:rsidRPr="00833FF8" w:rsidRDefault="006438A2" w:rsidP="000F0C92">
            <w:pPr>
              <w:jc w:val="center"/>
            </w:pPr>
            <w:r>
              <w:t>14 936,06</w:t>
            </w:r>
          </w:p>
        </w:tc>
      </w:tr>
      <w:tr w:rsidR="006438A2" w:rsidRPr="007A2223" w:rsidTr="004131A7">
        <w:tc>
          <w:tcPr>
            <w:tcW w:w="601" w:type="dxa"/>
          </w:tcPr>
          <w:p w:rsidR="006438A2" w:rsidRPr="00466A40" w:rsidRDefault="006438A2" w:rsidP="000F0C92">
            <w:pPr>
              <w:jc w:val="center"/>
            </w:pPr>
            <w:r>
              <w:lastRenderedPageBreak/>
              <w:t>6.</w:t>
            </w:r>
          </w:p>
        </w:tc>
        <w:tc>
          <w:tcPr>
            <w:tcW w:w="2784" w:type="dxa"/>
          </w:tcPr>
          <w:p w:rsidR="006438A2" w:rsidRPr="00086FB5" w:rsidRDefault="006438A2" w:rsidP="000F0C92">
            <w:pPr>
              <w:jc w:val="both"/>
            </w:pPr>
            <w:r>
              <w:rPr>
                <w:sz w:val="22"/>
                <w:szCs w:val="22"/>
              </w:rPr>
              <w:t>Услуга  по реализации дополнительных общеобразовательных общеразвивающих программ в области физической культуры и спорта</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272</w:t>
            </w:r>
          </w:p>
        </w:tc>
        <w:tc>
          <w:tcPr>
            <w:tcW w:w="1440" w:type="dxa"/>
            <w:vAlign w:val="center"/>
          </w:tcPr>
          <w:p w:rsidR="006438A2" w:rsidRPr="00086FB5" w:rsidRDefault="006438A2" w:rsidP="000F0C92">
            <w:pPr>
              <w:jc w:val="center"/>
            </w:pPr>
          </w:p>
        </w:tc>
        <w:tc>
          <w:tcPr>
            <w:tcW w:w="1260" w:type="dxa"/>
            <w:vAlign w:val="center"/>
          </w:tcPr>
          <w:p w:rsidR="006438A2" w:rsidRPr="00086FB5" w:rsidRDefault="006438A2" w:rsidP="000F0C92">
            <w:pPr>
              <w:jc w:val="center"/>
            </w:pPr>
          </w:p>
        </w:tc>
        <w:tc>
          <w:tcPr>
            <w:tcW w:w="1448" w:type="dxa"/>
            <w:vAlign w:val="center"/>
          </w:tcPr>
          <w:p w:rsidR="006438A2" w:rsidRPr="00086FB5" w:rsidRDefault="006438A2" w:rsidP="000F0C92">
            <w:pPr>
              <w:jc w:val="center"/>
            </w:pPr>
          </w:p>
        </w:tc>
        <w:tc>
          <w:tcPr>
            <w:tcW w:w="1792" w:type="dxa"/>
            <w:vAlign w:val="center"/>
          </w:tcPr>
          <w:p w:rsidR="006438A2" w:rsidRPr="00086FB5" w:rsidRDefault="006438A2" w:rsidP="000F0C92">
            <w:pPr>
              <w:jc w:val="center"/>
            </w:pPr>
            <w:r>
              <w:rPr>
                <w:sz w:val="22"/>
                <w:szCs w:val="22"/>
              </w:rPr>
              <w:t>4 365,37</w:t>
            </w:r>
          </w:p>
        </w:tc>
        <w:tc>
          <w:tcPr>
            <w:tcW w:w="1440" w:type="dxa"/>
            <w:vAlign w:val="center"/>
          </w:tcPr>
          <w:p w:rsidR="006438A2" w:rsidRPr="00086FB5" w:rsidRDefault="006438A2" w:rsidP="000F0C92">
            <w:pPr>
              <w:jc w:val="center"/>
            </w:pPr>
          </w:p>
        </w:tc>
        <w:tc>
          <w:tcPr>
            <w:tcW w:w="1260" w:type="dxa"/>
            <w:vAlign w:val="center"/>
          </w:tcPr>
          <w:p w:rsidR="006438A2" w:rsidRPr="00086FB5" w:rsidRDefault="006438A2" w:rsidP="000F0C92">
            <w:pPr>
              <w:jc w:val="center"/>
            </w:pPr>
          </w:p>
        </w:tc>
        <w:tc>
          <w:tcPr>
            <w:tcW w:w="1538" w:type="dxa"/>
            <w:vAlign w:val="center"/>
          </w:tcPr>
          <w:p w:rsidR="006438A2" w:rsidRPr="00833FF8" w:rsidRDefault="006438A2" w:rsidP="000F0C92">
            <w:pPr>
              <w:jc w:val="center"/>
            </w:pPr>
          </w:p>
        </w:tc>
      </w:tr>
      <w:tr w:rsidR="006438A2" w:rsidRPr="007A2223" w:rsidTr="004131A7">
        <w:tc>
          <w:tcPr>
            <w:tcW w:w="601" w:type="dxa"/>
            <w:vMerge w:val="restart"/>
          </w:tcPr>
          <w:p w:rsidR="006438A2" w:rsidRPr="00466A40" w:rsidRDefault="006438A2" w:rsidP="000F0C92">
            <w:pPr>
              <w:jc w:val="center"/>
            </w:pPr>
            <w:r>
              <w:t>7.</w:t>
            </w:r>
          </w:p>
        </w:tc>
        <w:tc>
          <w:tcPr>
            <w:tcW w:w="2784" w:type="dxa"/>
            <w:vMerge w:val="restart"/>
          </w:tcPr>
          <w:p w:rsidR="006438A2" w:rsidRPr="00086FB5" w:rsidRDefault="006438A2" w:rsidP="000F0C92">
            <w:pPr>
              <w:jc w:val="both"/>
            </w:pPr>
            <w:r>
              <w:rPr>
                <w:sz w:val="22"/>
                <w:szCs w:val="22"/>
              </w:rPr>
              <w:t>Реализация дополнительных общеразвивающих программ</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660</w:t>
            </w:r>
          </w:p>
        </w:tc>
        <w:tc>
          <w:tcPr>
            <w:tcW w:w="1440" w:type="dxa"/>
            <w:vAlign w:val="center"/>
          </w:tcPr>
          <w:p w:rsidR="006438A2" w:rsidRPr="00086FB5" w:rsidRDefault="006438A2" w:rsidP="000F0C92">
            <w:pPr>
              <w:jc w:val="center"/>
            </w:pPr>
            <w:r>
              <w:rPr>
                <w:sz w:val="22"/>
                <w:szCs w:val="22"/>
              </w:rPr>
              <w:t>932</w:t>
            </w:r>
          </w:p>
        </w:tc>
        <w:tc>
          <w:tcPr>
            <w:tcW w:w="1260" w:type="dxa"/>
            <w:vAlign w:val="center"/>
          </w:tcPr>
          <w:p w:rsidR="006438A2" w:rsidRPr="00086FB5" w:rsidRDefault="006438A2" w:rsidP="000F0C92">
            <w:pPr>
              <w:jc w:val="center"/>
            </w:pPr>
            <w:r>
              <w:rPr>
                <w:sz w:val="22"/>
                <w:szCs w:val="22"/>
              </w:rPr>
              <w:t>917</w:t>
            </w:r>
          </w:p>
        </w:tc>
        <w:tc>
          <w:tcPr>
            <w:tcW w:w="1448" w:type="dxa"/>
            <w:vAlign w:val="center"/>
          </w:tcPr>
          <w:p w:rsidR="006438A2" w:rsidRPr="00086FB5" w:rsidRDefault="006438A2" w:rsidP="000F0C92">
            <w:pPr>
              <w:jc w:val="center"/>
            </w:pPr>
            <w:r>
              <w:t>872</w:t>
            </w:r>
          </w:p>
        </w:tc>
        <w:tc>
          <w:tcPr>
            <w:tcW w:w="1792" w:type="dxa"/>
          </w:tcPr>
          <w:p w:rsidR="006438A2" w:rsidRPr="00086FB5" w:rsidRDefault="006438A2" w:rsidP="000F0C92">
            <w:pPr>
              <w:tabs>
                <w:tab w:val="left" w:pos="6331"/>
              </w:tabs>
              <w:suppressAutoHyphens/>
              <w:jc w:val="center"/>
            </w:pPr>
            <w:r>
              <w:rPr>
                <w:sz w:val="22"/>
                <w:szCs w:val="22"/>
              </w:rPr>
              <w:t>4 570,59</w:t>
            </w:r>
          </w:p>
        </w:tc>
        <w:tc>
          <w:tcPr>
            <w:tcW w:w="1440" w:type="dxa"/>
          </w:tcPr>
          <w:p w:rsidR="006438A2" w:rsidRPr="00086FB5" w:rsidRDefault="006438A2" w:rsidP="000F0C92">
            <w:pPr>
              <w:tabs>
                <w:tab w:val="left" w:pos="6331"/>
              </w:tabs>
              <w:suppressAutoHyphens/>
              <w:jc w:val="center"/>
            </w:pPr>
          </w:p>
        </w:tc>
        <w:tc>
          <w:tcPr>
            <w:tcW w:w="1260" w:type="dxa"/>
          </w:tcPr>
          <w:p w:rsidR="006438A2" w:rsidRPr="00086FB5" w:rsidRDefault="006438A2" w:rsidP="000F0C92">
            <w:pPr>
              <w:tabs>
                <w:tab w:val="left" w:pos="6331"/>
              </w:tabs>
              <w:suppressAutoHyphens/>
              <w:jc w:val="center"/>
            </w:pPr>
          </w:p>
        </w:tc>
        <w:tc>
          <w:tcPr>
            <w:tcW w:w="1538" w:type="dxa"/>
          </w:tcPr>
          <w:p w:rsidR="006438A2" w:rsidRPr="00833FF8" w:rsidRDefault="006438A2" w:rsidP="000F0C92">
            <w:pPr>
              <w:tabs>
                <w:tab w:val="left" w:pos="6331"/>
              </w:tabs>
              <w:suppressAutoHyphens/>
              <w:jc w:val="center"/>
            </w:pPr>
          </w:p>
        </w:tc>
      </w:tr>
      <w:tr w:rsidR="006438A2" w:rsidRPr="007A2223"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Человеко-час</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303 760</w:t>
            </w:r>
          </w:p>
        </w:tc>
        <w:tc>
          <w:tcPr>
            <w:tcW w:w="1260" w:type="dxa"/>
            <w:vAlign w:val="center"/>
          </w:tcPr>
          <w:p w:rsidR="006438A2" w:rsidRDefault="006438A2" w:rsidP="000F0C92">
            <w:pPr>
              <w:jc w:val="center"/>
            </w:pPr>
            <w:r>
              <w:rPr>
                <w:sz w:val="22"/>
                <w:szCs w:val="22"/>
              </w:rPr>
              <w:t>293 145</w:t>
            </w:r>
          </w:p>
        </w:tc>
        <w:tc>
          <w:tcPr>
            <w:tcW w:w="1448" w:type="dxa"/>
            <w:vAlign w:val="center"/>
          </w:tcPr>
          <w:p w:rsidR="006438A2" w:rsidRDefault="006438A2" w:rsidP="000F0C92">
            <w:pPr>
              <w:jc w:val="center"/>
            </w:pPr>
            <w:r>
              <w:t>278 758</w:t>
            </w:r>
          </w:p>
        </w:tc>
        <w:tc>
          <w:tcPr>
            <w:tcW w:w="1792" w:type="dxa"/>
          </w:tcPr>
          <w:p w:rsidR="006438A2" w:rsidRDefault="006438A2" w:rsidP="000F0C92">
            <w:pPr>
              <w:tabs>
                <w:tab w:val="left" w:pos="6331"/>
              </w:tabs>
              <w:suppressAutoHyphens/>
              <w:jc w:val="center"/>
            </w:pPr>
          </w:p>
        </w:tc>
        <w:tc>
          <w:tcPr>
            <w:tcW w:w="1440" w:type="dxa"/>
          </w:tcPr>
          <w:p w:rsidR="006438A2" w:rsidRDefault="006438A2" w:rsidP="000F0C92">
            <w:pPr>
              <w:tabs>
                <w:tab w:val="left" w:pos="6331"/>
              </w:tabs>
              <w:suppressAutoHyphens/>
              <w:jc w:val="center"/>
            </w:pPr>
            <w:r>
              <w:rPr>
                <w:sz w:val="22"/>
                <w:szCs w:val="22"/>
              </w:rPr>
              <w:t>10 049,71</w:t>
            </w:r>
          </w:p>
        </w:tc>
        <w:tc>
          <w:tcPr>
            <w:tcW w:w="1260" w:type="dxa"/>
          </w:tcPr>
          <w:p w:rsidR="006438A2" w:rsidRDefault="006438A2" w:rsidP="000F0C92">
            <w:pPr>
              <w:tabs>
                <w:tab w:val="left" w:pos="6331"/>
              </w:tabs>
              <w:suppressAutoHyphens/>
              <w:jc w:val="center"/>
            </w:pPr>
            <w:r>
              <w:rPr>
                <w:sz w:val="22"/>
                <w:szCs w:val="22"/>
              </w:rPr>
              <w:t>9 387,65</w:t>
            </w:r>
          </w:p>
        </w:tc>
        <w:tc>
          <w:tcPr>
            <w:tcW w:w="1538" w:type="dxa"/>
          </w:tcPr>
          <w:p w:rsidR="006438A2" w:rsidRDefault="006438A2" w:rsidP="000F0C92">
            <w:pPr>
              <w:tabs>
                <w:tab w:val="left" w:pos="6331"/>
              </w:tabs>
              <w:suppressAutoHyphens/>
              <w:jc w:val="center"/>
            </w:pPr>
            <w:r>
              <w:rPr>
                <w:sz w:val="22"/>
                <w:szCs w:val="22"/>
              </w:rPr>
              <w:t>8 732,90</w:t>
            </w:r>
          </w:p>
        </w:tc>
      </w:tr>
    </w:tbl>
    <w:p w:rsidR="006438A2" w:rsidRPr="00466A40" w:rsidRDefault="006438A2" w:rsidP="003F5E25">
      <w:pPr>
        <w:jc w:val="both"/>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sectPr w:rsidR="006438A2" w:rsidSect="00F940D1">
          <w:pgSz w:w="16838" w:h="11906" w:orient="landscape"/>
          <w:pgMar w:top="1701" w:right="1134" w:bottom="851" w:left="851" w:header="709" w:footer="709" w:gutter="0"/>
          <w:cols w:space="720"/>
        </w:sect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39083D">
      <w:pPr>
        <w:shd w:val="clear" w:color="auto" w:fill="FFFFFF"/>
        <w:tabs>
          <w:tab w:val="left" w:pos="6331"/>
        </w:tabs>
        <w:suppressAutoHyphens/>
        <w:jc w:val="right"/>
        <w:rPr>
          <w:sz w:val="26"/>
          <w:szCs w:val="26"/>
        </w:rPr>
      </w:pPr>
      <w:r>
        <w:rPr>
          <w:sz w:val="26"/>
          <w:szCs w:val="26"/>
        </w:rPr>
        <w:t xml:space="preserve">Приложение № 1 </w:t>
      </w:r>
    </w:p>
    <w:p w:rsidR="006438A2" w:rsidRDefault="006438A2" w:rsidP="0039083D">
      <w:pPr>
        <w:autoSpaceDE w:val="0"/>
        <w:autoSpaceDN w:val="0"/>
        <w:adjustRightInd w:val="0"/>
        <w:jc w:val="right"/>
        <w:rPr>
          <w:sz w:val="26"/>
          <w:szCs w:val="26"/>
        </w:rPr>
      </w:pPr>
      <w:r>
        <w:rPr>
          <w:sz w:val="26"/>
          <w:szCs w:val="26"/>
        </w:rPr>
        <w:t xml:space="preserve">к программе «Развитие образования </w:t>
      </w:r>
    </w:p>
    <w:p w:rsidR="006438A2" w:rsidRDefault="006438A2"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6438A2" w:rsidRDefault="006438A2" w:rsidP="0039083D">
      <w:pPr>
        <w:autoSpaceDE w:val="0"/>
        <w:autoSpaceDN w:val="0"/>
        <w:adjustRightInd w:val="0"/>
        <w:jc w:val="right"/>
        <w:rPr>
          <w:sz w:val="26"/>
          <w:szCs w:val="26"/>
        </w:rPr>
      </w:pPr>
      <w:r>
        <w:rPr>
          <w:sz w:val="26"/>
          <w:szCs w:val="26"/>
        </w:rPr>
        <w:t>района на 2016-2019г.г»</w:t>
      </w:r>
    </w:p>
    <w:p w:rsidR="006438A2" w:rsidRDefault="006438A2" w:rsidP="0039083D">
      <w:pPr>
        <w:shd w:val="clear" w:color="auto" w:fill="FFFFFF"/>
        <w:tabs>
          <w:tab w:val="left" w:pos="6331"/>
        </w:tabs>
        <w:suppressAutoHyphens/>
        <w:jc w:val="center"/>
        <w:rPr>
          <w:sz w:val="26"/>
          <w:szCs w:val="26"/>
        </w:rPr>
      </w:pPr>
    </w:p>
    <w:p w:rsidR="006438A2" w:rsidRDefault="006438A2" w:rsidP="0039083D">
      <w:pPr>
        <w:shd w:val="clear" w:color="auto" w:fill="FFFFFF"/>
        <w:tabs>
          <w:tab w:val="left" w:pos="6331"/>
        </w:tabs>
        <w:suppressAutoHyphens/>
        <w:rPr>
          <w:sz w:val="26"/>
          <w:szCs w:val="26"/>
        </w:rPr>
      </w:pPr>
    </w:p>
    <w:p w:rsidR="006438A2" w:rsidRDefault="006438A2" w:rsidP="0039083D">
      <w:pPr>
        <w:shd w:val="clear" w:color="auto" w:fill="FFFFFF"/>
        <w:tabs>
          <w:tab w:val="left" w:pos="6331"/>
        </w:tabs>
        <w:suppressAutoHyphens/>
        <w:jc w:val="center"/>
        <w:rPr>
          <w:sz w:val="26"/>
          <w:szCs w:val="26"/>
        </w:rPr>
      </w:pPr>
    </w:p>
    <w:p w:rsidR="006438A2" w:rsidRDefault="006438A2"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6438A2" w:rsidRDefault="006438A2"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тыс.руб</w:t>
      </w:r>
      <w:proofErr w:type="spellEnd"/>
      <w:r>
        <w:rPr>
          <w:sz w:val="26"/>
          <w:szCs w:val="26"/>
          <w:u w:val="single"/>
        </w:rPr>
        <w:t>.)</w:t>
      </w:r>
    </w:p>
    <w:p w:rsidR="006438A2" w:rsidRDefault="006438A2"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2016-2019 </w:t>
      </w:r>
      <w:proofErr w:type="spellStart"/>
      <w:r>
        <w:rPr>
          <w:sz w:val="26"/>
          <w:szCs w:val="26"/>
        </w:rPr>
        <w:t>г.г</w:t>
      </w:r>
      <w:proofErr w:type="spellEnd"/>
      <w:r>
        <w:rPr>
          <w:sz w:val="26"/>
          <w:szCs w:val="26"/>
        </w:rPr>
        <w:t>»</w:t>
      </w:r>
    </w:p>
    <w:tbl>
      <w:tblPr>
        <w:tblW w:w="15840" w:type="dxa"/>
        <w:tblInd w:w="-285" w:type="dxa"/>
        <w:tblLayout w:type="fixed"/>
        <w:tblCellMar>
          <w:left w:w="75" w:type="dxa"/>
          <w:right w:w="75" w:type="dxa"/>
        </w:tblCellMar>
        <w:tblLook w:val="0000" w:firstRow="0" w:lastRow="0" w:firstColumn="0" w:lastColumn="0" w:noHBand="0" w:noVBand="0"/>
      </w:tblPr>
      <w:tblGrid>
        <w:gridCol w:w="540"/>
        <w:gridCol w:w="4140"/>
        <w:gridCol w:w="2340"/>
        <w:gridCol w:w="1800"/>
        <w:gridCol w:w="1800"/>
        <w:gridCol w:w="1800"/>
        <w:gridCol w:w="1800"/>
        <w:gridCol w:w="1620"/>
      </w:tblGrid>
      <w:tr w:rsidR="006438A2" w:rsidTr="00F940D1">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N  </w:t>
            </w:r>
          </w:p>
          <w:p w:rsidR="006438A2" w:rsidRDefault="006438A2">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 Наименование  </w:t>
            </w:r>
          </w:p>
          <w:p w:rsidR="006438A2" w:rsidRDefault="006438A2">
            <w:pPr>
              <w:autoSpaceDE w:val="0"/>
              <w:autoSpaceDN w:val="0"/>
              <w:adjustRightInd w:val="0"/>
              <w:rPr>
                <w:sz w:val="20"/>
                <w:szCs w:val="20"/>
              </w:rPr>
            </w:pPr>
            <w:r>
              <w:rPr>
                <w:sz w:val="20"/>
                <w:szCs w:val="20"/>
              </w:rPr>
              <w:t xml:space="preserve">  отдельного   </w:t>
            </w:r>
          </w:p>
          <w:p w:rsidR="006438A2" w:rsidRDefault="006438A2">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Ответственный</w:t>
            </w:r>
          </w:p>
          <w:p w:rsidR="006438A2" w:rsidRDefault="006438A2">
            <w:pPr>
              <w:autoSpaceDE w:val="0"/>
              <w:autoSpaceDN w:val="0"/>
              <w:adjustRightInd w:val="0"/>
              <w:rPr>
                <w:sz w:val="20"/>
                <w:szCs w:val="20"/>
              </w:rPr>
            </w:pPr>
            <w:r>
              <w:rPr>
                <w:sz w:val="20"/>
                <w:szCs w:val="20"/>
              </w:rPr>
              <w:t xml:space="preserve">исполнитель, </w:t>
            </w:r>
          </w:p>
          <w:p w:rsidR="006438A2" w:rsidRDefault="006438A2">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Код бюджетной</w:t>
            </w:r>
          </w:p>
          <w:p w:rsidR="006438A2" w:rsidRDefault="006438A2">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Расходы (тыс. руб.), годы</w:t>
            </w:r>
          </w:p>
        </w:tc>
      </w:tr>
      <w:tr w:rsidR="006438A2" w:rsidTr="00F940D1">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2019 год </w:t>
            </w:r>
          </w:p>
        </w:tc>
      </w:tr>
      <w:tr w:rsidR="006438A2" w:rsidTr="00F940D1">
        <w:tc>
          <w:tcPr>
            <w:tcW w:w="5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6438A2" w:rsidTr="00F940D1">
        <w:tc>
          <w:tcPr>
            <w:tcW w:w="5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106 404,89</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438A2" w:rsidRPr="001C72B9" w:rsidRDefault="006438A2">
            <w:pPr>
              <w:tabs>
                <w:tab w:val="left" w:pos="1380"/>
              </w:tabs>
              <w:autoSpaceDE w:val="0"/>
              <w:autoSpaceDN w:val="0"/>
              <w:adjustRightInd w:val="0"/>
              <w:jc w:val="center"/>
              <w:rPr>
                <w:b/>
              </w:rPr>
            </w:pPr>
            <w:r>
              <w:rPr>
                <w:b/>
              </w:rPr>
              <w:t>92 </w:t>
            </w:r>
            <w:r>
              <w:rPr>
                <w:b/>
                <w:lang w:val="en-US"/>
              </w:rPr>
              <w:t>936.8</w:t>
            </w:r>
            <w:r>
              <w:rPr>
                <w:b/>
              </w:rPr>
              <w:t>1</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85 296,63</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82 911,72</w:t>
            </w:r>
          </w:p>
          <w:p w:rsidR="006438A2" w:rsidRDefault="006438A2">
            <w:pPr>
              <w:tabs>
                <w:tab w:val="left" w:pos="1380"/>
              </w:tabs>
              <w:autoSpaceDE w:val="0"/>
              <w:autoSpaceDN w:val="0"/>
              <w:adjustRightInd w:val="0"/>
              <w:jc w:val="center"/>
              <w:rPr>
                <w:b/>
              </w:rPr>
            </w:pPr>
          </w:p>
        </w:tc>
      </w:tr>
      <w:tr w:rsidR="006438A2" w:rsidTr="00F940D1">
        <w:trPr>
          <w:trHeight w:val="2755"/>
        </w:trPr>
        <w:tc>
          <w:tcPr>
            <w:tcW w:w="540" w:type="dxa"/>
            <w:tcBorders>
              <w:top w:val="single" w:sz="4" w:space="0" w:color="auto"/>
              <w:left w:val="single" w:sz="4" w:space="0" w:color="auto"/>
              <w:bottom w:val="single" w:sz="4" w:space="0" w:color="auto"/>
              <w:right w:val="single" w:sz="4" w:space="0" w:color="auto"/>
            </w:tcBorders>
          </w:tcPr>
          <w:p w:rsidR="006438A2" w:rsidRDefault="006438A2">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26 678,95</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24 257,65</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24 220,0</w:t>
            </w: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w:t>
            </w: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r>
      <w:tr w:rsidR="006438A2" w:rsidTr="00F940D1">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6438A2" w:rsidRDefault="006438A2">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r>
      <w:tr w:rsidR="006438A2" w:rsidTr="00F940D1">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2.2.1.</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120,0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lastRenderedPageBreak/>
              <w:t>2.2.2.</w:t>
            </w:r>
          </w:p>
        </w:tc>
        <w:tc>
          <w:tcPr>
            <w:tcW w:w="4140" w:type="dxa"/>
            <w:tcBorders>
              <w:top w:val="nil"/>
              <w:left w:val="single" w:sz="8" w:space="0" w:color="auto"/>
              <w:bottom w:val="single" w:sz="4" w:space="0" w:color="auto"/>
              <w:right w:val="single" w:sz="8" w:space="0" w:color="auto"/>
            </w:tcBorders>
          </w:tcPr>
          <w:p w:rsidR="006438A2" w:rsidRDefault="006438A2">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2.2.3.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rPr>
                <w:b/>
              </w:rPr>
            </w:pPr>
            <w:r>
              <w:rPr>
                <w:b/>
              </w:rPr>
              <w:t>2.3.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6438A2" w:rsidRDefault="006438A2">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141,65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144,0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2.3.1.</w:t>
            </w:r>
          </w:p>
        </w:tc>
        <w:tc>
          <w:tcPr>
            <w:tcW w:w="4140" w:type="dxa"/>
            <w:tcBorders>
              <w:top w:val="nil"/>
              <w:left w:val="single" w:sz="8" w:space="0" w:color="auto"/>
              <w:bottom w:val="single" w:sz="4" w:space="0" w:color="auto"/>
              <w:right w:val="single" w:sz="8" w:space="0" w:color="auto"/>
            </w:tcBorders>
          </w:tcPr>
          <w:p w:rsidR="006438A2" w:rsidRDefault="006438A2">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117,65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65,0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2.3.2.</w:t>
            </w:r>
          </w:p>
        </w:tc>
        <w:tc>
          <w:tcPr>
            <w:tcW w:w="4140" w:type="dxa"/>
            <w:tcBorders>
              <w:top w:val="nil"/>
              <w:left w:val="single" w:sz="8" w:space="0" w:color="auto"/>
              <w:bottom w:val="single" w:sz="4" w:space="0" w:color="auto"/>
              <w:right w:val="single" w:sz="8" w:space="0" w:color="auto"/>
            </w:tcBorders>
          </w:tcPr>
          <w:p w:rsidR="006438A2" w:rsidRDefault="006438A2">
            <w:pPr>
              <w:jc w:val="both"/>
            </w:pPr>
            <w:r>
              <w:t xml:space="preserve">Замена ламп накаливания на </w:t>
            </w:r>
            <w:proofErr w:type="spellStart"/>
            <w:r>
              <w:t>энергоэффективные</w:t>
            </w:r>
            <w:proofErr w:type="spellEnd"/>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2.3.4.</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60 104, 32</w:t>
            </w:r>
          </w:p>
          <w:p w:rsidR="006438A2" w:rsidRDefault="006438A2">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Pr="001C72B9" w:rsidRDefault="006438A2">
            <w:pPr>
              <w:tabs>
                <w:tab w:val="left" w:pos="1380"/>
              </w:tabs>
              <w:autoSpaceDE w:val="0"/>
              <w:autoSpaceDN w:val="0"/>
              <w:adjustRightInd w:val="0"/>
              <w:jc w:val="center"/>
              <w:rPr>
                <w:b/>
              </w:rPr>
            </w:pPr>
            <w:r>
              <w:rPr>
                <w:b/>
                <w:lang w:val="en-US"/>
              </w:rPr>
              <w:t>48 354.9</w:t>
            </w:r>
            <w:r>
              <w:rPr>
                <w:b/>
              </w:rPr>
              <w:t>2</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41 181,96</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 xml:space="preserve">Основное </w:t>
            </w:r>
            <w:proofErr w:type="spellStart"/>
            <w:r>
              <w:rPr>
                <w:b/>
              </w:rPr>
              <w:t>мероприятие:Реализации</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40 435,88</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38 038,22</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39 300,34</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37 688,22</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517,46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2 272,74</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2272,74</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pPr>
              <w:jc w:val="center"/>
              <w:rPr>
                <w:b/>
              </w:rPr>
            </w:pPr>
            <w:r>
              <w:rPr>
                <w:b/>
              </w:rPr>
              <w:t>3 461,96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644,60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991,96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677,04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Устройство теплого </w:t>
            </w:r>
            <w:proofErr w:type="spellStart"/>
            <w:r>
              <w:t>сан.узла</w:t>
            </w:r>
            <w:proofErr w:type="spellEnd"/>
            <w:r>
              <w:t xml:space="preserve"> -2шт. Согласно </w:t>
            </w:r>
            <w:proofErr w:type="spellStart"/>
            <w:r>
              <w:t>СанПина</w:t>
            </w:r>
            <w:proofErr w:type="spellEnd"/>
            <w:r>
              <w:t>-для мальчиков-3унитаза, для девочек-3унитаза+1для работников в МОБУ «</w:t>
            </w:r>
            <w:proofErr w:type="spellStart"/>
            <w:r>
              <w:t>СОШс.Рождествека</w:t>
            </w:r>
            <w:proofErr w:type="spellEnd"/>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51,440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116,51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 2470,0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Pr="00DA5B5A" w:rsidRDefault="006438A2">
            <w:pPr>
              <w:tabs>
                <w:tab w:val="left" w:pos="1380"/>
              </w:tabs>
              <w:jc w:val="both"/>
            </w:pPr>
            <w:r w:rsidRPr="00DA5B5A">
              <w:t xml:space="preserve">-Приобретение 2-х школьных автобусов для МОБУ «СОШ </w:t>
            </w:r>
            <w:proofErr w:type="spellStart"/>
            <w:r w:rsidRPr="00DA5B5A">
              <w:t>с.Ракитное</w:t>
            </w:r>
            <w:proofErr w:type="spellEnd"/>
            <w:r w:rsidRPr="00DA5B5A">
              <w:t xml:space="preserve">» и МОБУ «СОШ </w:t>
            </w:r>
            <w:proofErr w:type="spellStart"/>
            <w:r w:rsidRPr="00DA5B5A">
              <w:t>с.Стретенка</w:t>
            </w:r>
            <w:proofErr w:type="spellEnd"/>
            <w:r w:rsidRPr="00DA5B5A">
              <w:t>»</w:t>
            </w:r>
          </w:p>
        </w:tc>
        <w:tc>
          <w:tcPr>
            <w:tcW w:w="2340" w:type="dxa"/>
            <w:tcBorders>
              <w:top w:val="single" w:sz="4" w:space="0" w:color="auto"/>
              <w:left w:val="single" w:sz="8" w:space="0" w:color="auto"/>
              <w:bottom w:val="single" w:sz="4" w:space="0" w:color="auto"/>
              <w:right w:val="single" w:sz="8" w:space="0" w:color="auto"/>
            </w:tcBorders>
          </w:tcPr>
          <w:p w:rsidR="006438A2" w:rsidRPr="00DA5B5A" w:rsidRDefault="006438A2">
            <w:pPr>
              <w:tabs>
                <w:tab w:val="left" w:pos="1380"/>
                <w:tab w:val="left" w:pos="6331"/>
              </w:tabs>
              <w:suppressAutoHyphens/>
              <w:jc w:val="center"/>
            </w:pPr>
            <w:r w:rsidRPr="00DA5B5A">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pPr>
              <w:jc w:val="center"/>
            </w:pPr>
            <w:r w:rsidRPr="00DA5B5A">
              <w:t>01204</w:t>
            </w:r>
            <w:r>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r>
              <w:t>2</w:t>
            </w:r>
            <w:r w:rsidRPr="00DA5B5A">
              <w:t xml:space="preserve"> 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pPr>
              <w:rPr>
                <w:b/>
              </w:rPr>
            </w:pPr>
            <w:r>
              <w:rPr>
                <w:b/>
              </w:rPr>
              <w:t xml:space="preserve"> </w:t>
            </w:r>
            <w:r>
              <w:rPr>
                <w:b/>
                <w:lang w:val="en-US"/>
              </w:rPr>
              <w:t>2 126.7</w:t>
            </w:r>
            <w:r>
              <w:rPr>
                <w:b/>
              </w:rPr>
              <w:t>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361,79</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175,0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Замена окон на </w:t>
            </w:r>
            <w:proofErr w:type="spellStart"/>
            <w:r>
              <w:t>энергоэффективные</w:t>
            </w:r>
            <w:proofErr w:type="spellEnd"/>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t>01205</w:t>
            </w:r>
            <w:r>
              <w:rPr>
                <w:lang w:val="en-US"/>
              </w:rPr>
              <w:t>S</w:t>
            </w:r>
            <w:r>
              <w:t>059</w:t>
            </w:r>
            <w:r>
              <w:rPr>
                <w:lang w:val="en-US"/>
              </w:rPr>
              <w:t>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r>
              <w:t>1 </w:t>
            </w:r>
            <w:r w:rsidRPr="001F791E">
              <w:t>425.</w:t>
            </w:r>
            <w:r>
              <w:rPr>
                <w:lang w:val="en-US"/>
              </w:rPr>
              <w:t>7</w:t>
            </w:r>
            <w:r>
              <w:t>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469,2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t>012057059</w:t>
            </w:r>
            <w:r>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66,82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57,0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3.5.7.</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Обустройство пожарного водоема в МОБУ «СОШ </w:t>
            </w:r>
            <w:proofErr w:type="spellStart"/>
            <w:r>
              <w:t>с.Малиново</w:t>
            </w:r>
            <w:proofErr w:type="spellEnd"/>
            <w:r>
              <w:t>»</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175,0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180,0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F791E" w:rsidRDefault="006438A2">
            <w:pPr>
              <w:rPr>
                <w:lang w:val="en-US"/>
              </w:rPr>
            </w:pPr>
            <w:r>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359,97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98,43</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629,45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115,32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10 364,71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8 919,90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8 732,90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9091,20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8 732,90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 xml:space="preserve">Выполнение работ по подготовке к отопительному периоду (промывка, </w:t>
            </w:r>
            <w:proofErr w:type="spellStart"/>
            <w:r>
              <w:lastRenderedPageBreak/>
              <w:t>опрессовка</w:t>
            </w:r>
            <w:proofErr w:type="spellEnd"/>
            <w:r>
              <w:t xml:space="preserve">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7,0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4.2.2.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4.3.</w:t>
            </w:r>
          </w:p>
        </w:tc>
        <w:tc>
          <w:tcPr>
            <w:tcW w:w="4140" w:type="dxa"/>
            <w:tcBorders>
              <w:top w:val="single" w:sz="4" w:space="0" w:color="auto"/>
              <w:left w:val="single" w:sz="8" w:space="0" w:color="auto"/>
              <w:bottom w:val="nil"/>
              <w:right w:val="single" w:sz="8" w:space="0" w:color="auto"/>
            </w:tcBorders>
          </w:tcPr>
          <w:p w:rsidR="006438A2" w:rsidRDefault="006438A2">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6438A2" w:rsidRDefault="006438A2">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4.3.1.</w:t>
            </w:r>
          </w:p>
        </w:tc>
        <w:tc>
          <w:tcPr>
            <w:tcW w:w="4140" w:type="dxa"/>
            <w:tcBorders>
              <w:top w:val="single" w:sz="4" w:space="0" w:color="auto"/>
              <w:left w:val="single" w:sz="8" w:space="0" w:color="auto"/>
              <w:bottom w:val="nil"/>
              <w:right w:val="single" w:sz="8" w:space="0" w:color="auto"/>
            </w:tcBorders>
          </w:tcPr>
          <w:p w:rsidR="006438A2" w:rsidRDefault="006438A2">
            <w:r>
              <w:t>Организация временного трудоустройства несовершеннолетних в возрасте от 14 до 18 лет</w:t>
            </w:r>
          </w:p>
          <w:p w:rsidR="006438A2" w:rsidRDefault="006438A2"/>
        </w:tc>
        <w:tc>
          <w:tcPr>
            <w:tcW w:w="2340" w:type="dxa"/>
            <w:tcBorders>
              <w:top w:val="single" w:sz="4" w:space="0" w:color="auto"/>
              <w:left w:val="single" w:sz="8" w:space="0" w:color="auto"/>
              <w:bottom w:val="nil"/>
              <w:right w:val="single" w:sz="8" w:space="0" w:color="auto"/>
            </w:tcBorders>
          </w:tcPr>
          <w:p w:rsidR="006438A2" w:rsidRDefault="006438A2">
            <w:r>
              <w:t>МКУ «УНО»ДМР</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4. 3.2.</w:t>
            </w:r>
          </w:p>
        </w:tc>
        <w:tc>
          <w:tcPr>
            <w:tcW w:w="4140" w:type="dxa"/>
            <w:tcBorders>
              <w:top w:val="single" w:sz="4" w:space="0" w:color="auto"/>
              <w:left w:val="single" w:sz="8" w:space="0" w:color="auto"/>
              <w:bottom w:val="nil"/>
              <w:right w:val="single" w:sz="8" w:space="0" w:color="auto"/>
            </w:tcBorders>
          </w:tcPr>
          <w:p w:rsidR="006438A2" w:rsidRDefault="006438A2">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6438A2" w:rsidRDefault="006438A2">
            <w:r>
              <w:t>МКУ «УНО»ДМР</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4.3.3.</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70,0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sidRPr="00823D3D">
              <w:rPr>
                <w:b/>
              </w:rPr>
              <w:t>4.4.</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rPr>
                <w:b/>
              </w:rPr>
              <w:t xml:space="preserve">Основное мероприятие: Укрепление материально-технической базы учреждений дополнительного </w:t>
            </w:r>
            <w:r>
              <w:rPr>
                <w:b/>
              </w:rPr>
              <w:lastRenderedPageBreak/>
              <w:t>образования Дальнереченского муниципального района</w:t>
            </w:r>
          </w:p>
        </w:tc>
        <w:tc>
          <w:tcPr>
            <w:tcW w:w="2340" w:type="dxa"/>
            <w:tcBorders>
              <w:top w:val="single" w:sz="4" w:space="0" w:color="auto"/>
              <w:left w:val="single" w:sz="8" w:space="0" w:color="auto"/>
              <w:bottom w:val="single" w:sz="8" w:space="0" w:color="auto"/>
              <w:right w:val="single" w:sz="8" w:space="0" w:color="auto"/>
            </w:tcBorders>
          </w:tcPr>
          <w:p w:rsidR="006438A2" w:rsidRPr="00823D3D" w:rsidRDefault="006438A2">
            <w:pPr>
              <w:rPr>
                <w:b/>
              </w:rPr>
            </w:pPr>
            <w:r w:rsidRPr="00823D3D">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0130400000</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49,0</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c>
          <w:tcPr>
            <w:tcW w:w="162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lastRenderedPageBreak/>
              <w:t>4.4.1.</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6438A2" w:rsidRDefault="006438A2" w:rsidP="00733965">
            <w:pPr>
              <w:jc w:val="center"/>
            </w:pPr>
            <w:r>
              <w:t>0130470600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0130423120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49,0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438A2" w:rsidRDefault="006438A2"/>
        </w:tc>
        <w:tc>
          <w:tcPr>
            <w:tcW w:w="2340" w:type="dxa"/>
            <w:tcBorders>
              <w:top w:val="single" w:sz="4" w:space="0" w:color="auto"/>
              <w:left w:val="single" w:sz="8" w:space="0" w:color="auto"/>
              <w:bottom w:val="single" w:sz="8" w:space="0" w:color="auto"/>
              <w:right w:val="single" w:sz="8" w:space="0" w:color="auto"/>
            </w:tcBorders>
          </w:tcPr>
          <w:p w:rsidR="006438A2" w:rsidRDefault="006438A2"/>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6480" w:type="dxa"/>
            <w:gridSpan w:val="2"/>
            <w:tcBorders>
              <w:top w:val="single" w:sz="4" w:space="0" w:color="auto"/>
              <w:left w:val="single" w:sz="8" w:space="0" w:color="auto"/>
              <w:bottom w:val="single" w:sz="8" w:space="0" w:color="auto"/>
              <w:right w:val="single" w:sz="8" w:space="0" w:color="auto"/>
            </w:tcBorders>
          </w:tcPr>
          <w:p w:rsidR="006438A2" w:rsidRDefault="006438A2">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10 342,52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9 959,53</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8 589,86</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rPr>
                <w:b/>
              </w:rP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на обеспечение деятельности (оказание услуг, выполнение работ) муниципальных учреждений</w:t>
            </w:r>
          </w:p>
          <w:p w:rsidR="006438A2" w:rsidRDefault="006438A2">
            <w:pPr>
              <w:jc w:val="both"/>
            </w:pP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10 342,52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9 959,53</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8 589,86</w:t>
            </w:r>
          </w:p>
        </w:tc>
      </w:tr>
    </w:tbl>
    <w:p w:rsidR="006438A2" w:rsidRDefault="006438A2" w:rsidP="0039083D">
      <w:pPr>
        <w:autoSpaceDE w:val="0"/>
        <w:autoSpaceDN w:val="0"/>
        <w:adjustRightInd w:val="0"/>
        <w:jc w:val="both"/>
        <w:rPr>
          <w:sz w:val="26"/>
          <w:szCs w:val="26"/>
        </w:rPr>
      </w:pPr>
    </w:p>
    <w:p w:rsidR="006438A2" w:rsidRDefault="006438A2" w:rsidP="0039083D">
      <w:pPr>
        <w:rPr>
          <w:sz w:val="26"/>
          <w:szCs w:val="26"/>
        </w:rPr>
        <w:sectPr w:rsidR="006438A2" w:rsidSect="008062CF">
          <w:pgSz w:w="16838" w:h="11906" w:orient="landscape"/>
          <w:pgMar w:top="1701" w:right="1134" w:bottom="851" w:left="851" w:header="709" w:footer="709" w:gutter="0"/>
          <w:cols w:space="720"/>
        </w:sectPr>
      </w:pPr>
    </w:p>
    <w:p w:rsidR="006438A2" w:rsidRDefault="006438A2" w:rsidP="00AC5DA1">
      <w:pPr>
        <w:shd w:val="clear" w:color="auto" w:fill="FFFFFF"/>
        <w:tabs>
          <w:tab w:val="left" w:pos="6331"/>
        </w:tabs>
        <w:suppressAutoHyphens/>
        <w:jc w:val="right"/>
        <w:rPr>
          <w:sz w:val="26"/>
          <w:szCs w:val="26"/>
        </w:rPr>
      </w:pPr>
      <w:r>
        <w:rPr>
          <w:sz w:val="26"/>
          <w:szCs w:val="26"/>
        </w:rPr>
        <w:lastRenderedPageBreak/>
        <w:t xml:space="preserve">                                                                        Приложение № 2 </w:t>
      </w:r>
    </w:p>
    <w:p w:rsidR="006438A2" w:rsidRDefault="006438A2" w:rsidP="00AC5DA1">
      <w:pPr>
        <w:autoSpaceDE w:val="0"/>
        <w:autoSpaceDN w:val="0"/>
        <w:adjustRightInd w:val="0"/>
        <w:jc w:val="right"/>
        <w:rPr>
          <w:sz w:val="26"/>
          <w:szCs w:val="26"/>
        </w:rPr>
      </w:pPr>
      <w:r>
        <w:rPr>
          <w:sz w:val="26"/>
          <w:szCs w:val="26"/>
        </w:rPr>
        <w:t xml:space="preserve">                      к программе «Развитие образования </w:t>
      </w:r>
    </w:p>
    <w:p w:rsidR="006438A2" w:rsidRDefault="006438A2"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6438A2" w:rsidRDefault="006438A2" w:rsidP="00AC5DA1">
      <w:pPr>
        <w:autoSpaceDE w:val="0"/>
        <w:autoSpaceDN w:val="0"/>
        <w:adjustRightInd w:val="0"/>
        <w:jc w:val="right"/>
        <w:rPr>
          <w:sz w:val="26"/>
          <w:szCs w:val="26"/>
        </w:rPr>
      </w:pPr>
      <w:r>
        <w:rPr>
          <w:sz w:val="26"/>
          <w:szCs w:val="26"/>
        </w:rPr>
        <w:t>района на 2016-2019г.г»</w:t>
      </w:r>
    </w:p>
    <w:p w:rsidR="006438A2" w:rsidRDefault="006438A2" w:rsidP="00AC5DA1">
      <w:pPr>
        <w:shd w:val="clear" w:color="auto" w:fill="FFFFFF"/>
        <w:tabs>
          <w:tab w:val="left" w:pos="6331"/>
        </w:tabs>
        <w:suppressAutoHyphens/>
        <w:jc w:val="right"/>
        <w:rPr>
          <w:sz w:val="26"/>
          <w:szCs w:val="26"/>
        </w:rPr>
      </w:pPr>
    </w:p>
    <w:p w:rsidR="006438A2" w:rsidRDefault="006438A2"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6438A2" w:rsidRDefault="006438A2"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6438A2" w:rsidRDefault="006438A2"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6438A2" w:rsidRDefault="006438A2"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6438A2" w:rsidRDefault="006438A2" w:rsidP="0039083D">
      <w:pPr>
        <w:shd w:val="clear" w:color="auto" w:fill="FFFFFF"/>
        <w:tabs>
          <w:tab w:val="left" w:pos="6331"/>
        </w:tabs>
        <w:suppressAutoHyphens/>
        <w:jc w:val="center"/>
        <w:rPr>
          <w:b/>
          <w:sz w:val="26"/>
          <w:szCs w:val="26"/>
        </w:rPr>
      </w:pPr>
    </w:p>
    <w:p w:rsidR="006438A2" w:rsidRDefault="006438A2"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260"/>
        <w:gridCol w:w="1260"/>
        <w:gridCol w:w="1260"/>
        <w:gridCol w:w="180"/>
        <w:gridCol w:w="900"/>
        <w:gridCol w:w="1080"/>
        <w:gridCol w:w="1260"/>
      </w:tblGrid>
      <w:tr w:rsidR="006438A2"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N  </w:t>
            </w:r>
          </w:p>
          <w:p w:rsidR="006438A2" w:rsidRDefault="006438A2">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 Наименование  </w:t>
            </w:r>
          </w:p>
          <w:p w:rsidR="006438A2" w:rsidRDefault="006438A2">
            <w:pPr>
              <w:autoSpaceDE w:val="0"/>
              <w:autoSpaceDN w:val="0"/>
              <w:adjustRightInd w:val="0"/>
              <w:rPr>
                <w:sz w:val="20"/>
                <w:szCs w:val="20"/>
              </w:rPr>
            </w:pPr>
            <w:r>
              <w:rPr>
                <w:sz w:val="20"/>
                <w:szCs w:val="20"/>
              </w:rPr>
              <w:t xml:space="preserve">  отдельного   </w:t>
            </w:r>
          </w:p>
          <w:p w:rsidR="006438A2" w:rsidRDefault="006438A2">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Ответственный</w:t>
            </w:r>
          </w:p>
          <w:p w:rsidR="006438A2" w:rsidRDefault="006438A2">
            <w:pPr>
              <w:autoSpaceDE w:val="0"/>
              <w:autoSpaceDN w:val="0"/>
              <w:adjustRightInd w:val="0"/>
              <w:rPr>
                <w:sz w:val="20"/>
                <w:szCs w:val="20"/>
              </w:rPr>
            </w:pPr>
            <w:r>
              <w:rPr>
                <w:sz w:val="20"/>
                <w:szCs w:val="20"/>
              </w:rPr>
              <w:t xml:space="preserve">исполнитель, </w:t>
            </w:r>
          </w:p>
          <w:p w:rsidR="006438A2" w:rsidRDefault="006438A2">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Код бюджетной</w:t>
            </w:r>
          </w:p>
          <w:p w:rsidR="006438A2" w:rsidRDefault="006438A2">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Расходы (тыс. руб.), годы</w:t>
            </w:r>
          </w:p>
        </w:tc>
      </w:tr>
      <w:tr w:rsidR="006438A2" w:rsidTr="006D06DE">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2018 год </w:t>
            </w:r>
          </w:p>
        </w:tc>
        <w:tc>
          <w:tcPr>
            <w:tcW w:w="1080" w:type="dxa"/>
            <w:gridSpan w:val="2"/>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r>
      <w:tr w:rsidR="006438A2" w:rsidTr="006D06DE">
        <w:tc>
          <w:tcPr>
            <w:tcW w:w="5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r>
      <w:tr w:rsidR="006438A2" w:rsidTr="006D06DE">
        <w:tc>
          <w:tcPr>
            <w:tcW w:w="5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233 336,04</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106 404,89</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Pr="008B7F15" w:rsidRDefault="006438A2">
            <w:pPr>
              <w:tabs>
                <w:tab w:val="left" w:pos="1380"/>
              </w:tabs>
              <w:autoSpaceDE w:val="0"/>
              <w:autoSpaceDN w:val="0"/>
              <w:adjustRightInd w:val="0"/>
              <w:jc w:val="center"/>
              <w:rPr>
                <w:b/>
              </w:rPr>
            </w:pPr>
            <w:r>
              <w:rPr>
                <w:b/>
                <w:sz w:val="22"/>
                <w:szCs w:val="22"/>
                <w:lang w:val="en-US"/>
              </w:rPr>
              <w:t>215 809.8</w:t>
            </w:r>
            <w:r>
              <w:rPr>
                <w:b/>
                <w:sz w:val="22"/>
                <w:szCs w:val="22"/>
              </w:rPr>
              <w:t>4</w:t>
            </w: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Pr="008B7F15" w:rsidRDefault="006438A2">
            <w:pPr>
              <w:tabs>
                <w:tab w:val="left" w:pos="1380"/>
              </w:tabs>
              <w:autoSpaceDE w:val="0"/>
              <w:autoSpaceDN w:val="0"/>
              <w:adjustRightInd w:val="0"/>
              <w:jc w:val="center"/>
              <w:rPr>
                <w:b/>
              </w:rPr>
            </w:pPr>
            <w:r>
              <w:rPr>
                <w:b/>
                <w:sz w:val="22"/>
                <w:szCs w:val="22"/>
              </w:rPr>
              <w:t>92 </w:t>
            </w:r>
            <w:r>
              <w:rPr>
                <w:b/>
                <w:sz w:val="22"/>
                <w:szCs w:val="22"/>
                <w:lang w:val="en-US"/>
              </w:rPr>
              <w:t>936.</w:t>
            </w:r>
            <w:r>
              <w:rPr>
                <w:b/>
                <w:sz w:val="22"/>
                <w:szCs w:val="22"/>
              </w:rPr>
              <w:t>81</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200 466,63</w:t>
            </w:r>
          </w:p>
          <w:p w:rsidR="006438A2" w:rsidRDefault="006438A2">
            <w:pPr>
              <w:tabs>
                <w:tab w:val="left" w:pos="1380"/>
              </w:tabs>
              <w:autoSpaceDE w:val="0"/>
              <w:autoSpaceDN w:val="0"/>
              <w:adjustRightInd w:val="0"/>
              <w:jc w:val="center"/>
              <w:rPr>
                <w:b/>
              </w:rPr>
            </w:pPr>
          </w:p>
        </w:tc>
        <w:tc>
          <w:tcPr>
            <w:tcW w:w="108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85 296,63</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sz w:val="20"/>
                <w:szCs w:val="20"/>
              </w:rPr>
            </w:pPr>
            <w:r>
              <w:rPr>
                <w:b/>
                <w:sz w:val="20"/>
                <w:szCs w:val="20"/>
              </w:rPr>
              <w:t>198 081,72</w:t>
            </w:r>
          </w:p>
          <w:p w:rsidR="006438A2" w:rsidRDefault="006438A2">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82 911,72</w:t>
            </w:r>
          </w:p>
          <w:p w:rsidR="006438A2" w:rsidRDefault="006438A2">
            <w:pPr>
              <w:tabs>
                <w:tab w:val="left" w:pos="1380"/>
              </w:tabs>
              <w:autoSpaceDE w:val="0"/>
              <w:autoSpaceDN w:val="0"/>
              <w:adjustRightInd w:val="0"/>
              <w:jc w:val="center"/>
              <w:rPr>
                <w:b/>
              </w:rPr>
            </w:pPr>
          </w:p>
        </w:tc>
      </w:tr>
      <w:tr w:rsidR="006438A2" w:rsidTr="006D06DE">
        <w:trPr>
          <w:trHeight w:val="2755"/>
        </w:trPr>
        <w:tc>
          <w:tcPr>
            <w:tcW w:w="540" w:type="dxa"/>
            <w:tcBorders>
              <w:top w:val="single" w:sz="4" w:space="0" w:color="auto"/>
              <w:left w:val="single" w:sz="4" w:space="0" w:color="auto"/>
              <w:bottom w:val="single" w:sz="4" w:space="0" w:color="auto"/>
              <w:right w:val="single" w:sz="4" w:space="0" w:color="auto"/>
            </w:tcBorders>
          </w:tcPr>
          <w:p w:rsidR="006438A2" w:rsidRDefault="006438A2">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26 678,95</w:t>
            </w:r>
          </w:p>
        </w:tc>
        <w:tc>
          <w:tcPr>
            <w:tcW w:w="1260" w:type="dxa"/>
            <w:tcBorders>
              <w:top w:val="single" w:sz="4" w:space="0" w:color="auto"/>
              <w:left w:val="single" w:sz="4" w:space="0" w:color="auto"/>
              <w:bottom w:val="single" w:sz="4" w:space="0" w:color="auto"/>
              <w:right w:val="single" w:sz="4" w:space="0" w:color="auto"/>
            </w:tcBorders>
          </w:tcPr>
          <w:p w:rsidR="006438A2" w:rsidRPr="00D1280D" w:rsidRDefault="006438A2">
            <w:pPr>
              <w:tabs>
                <w:tab w:val="left" w:pos="1380"/>
              </w:tabs>
              <w:autoSpaceDE w:val="0"/>
              <w:autoSpaceDN w:val="0"/>
              <w:adjustRightInd w:val="0"/>
              <w:jc w:val="center"/>
              <w:rPr>
                <w:b/>
                <w:lang w:val="en-US"/>
              </w:rPr>
            </w:pPr>
            <w:r>
              <w:rPr>
                <w:b/>
                <w:sz w:val="22"/>
                <w:szCs w:val="22"/>
              </w:rPr>
              <w:t>45 </w:t>
            </w:r>
            <w:r>
              <w:rPr>
                <w:b/>
                <w:sz w:val="22"/>
                <w:szCs w:val="22"/>
                <w:lang w:val="en-US"/>
              </w:rPr>
              <w:t>155.65</w:t>
            </w:r>
          </w:p>
        </w:tc>
        <w:tc>
          <w:tcPr>
            <w:tcW w:w="1260" w:type="dxa"/>
            <w:tcBorders>
              <w:top w:val="single" w:sz="4" w:space="0" w:color="auto"/>
              <w:left w:val="single" w:sz="4" w:space="0" w:color="auto"/>
              <w:bottom w:val="single" w:sz="4" w:space="0" w:color="auto"/>
              <w:right w:val="single" w:sz="4" w:space="0" w:color="auto"/>
            </w:tcBorders>
          </w:tcPr>
          <w:p w:rsidR="006438A2" w:rsidRPr="00D1280D" w:rsidRDefault="006438A2">
            <w:pPr>
              <w:tabs>
                <w:tab w:val="left" w:pos="1380"/>
              </w:tabs>
              <w:autoSpaceDE w:val="0"/>
              <w:autoSpaceDN w:val="0"/>
              <w:adjustRightInd w:val="0"/>
              <w:jc w:val="center"/>
              <w:rPr>
                <w:b/>
                <w:lang w:val="en-US"/>
              </w:rPr>
            </w:pPr>
            <w:r>
              <w:rPr>
                <w:b/>
                <w:sz w:val="22"/>
                <w:szCs w:val="22"/>
              </w:rPr>
              <w:t>24 </w:t>
            </w:r>
            <w:r>
              <w:rPr>
                <w:b/>
                <w:sz w:val="22"/>
                <w:szCs w:val="22"/>
                <w:lang w:val="en-US"/>
              </w:rPr>
              <w:t>257.65</w:t>
            </w:r>
          </w:p>
        </w:tc>
        <w:tc>
          <w:tcPr>
            <w:tcW w:w="1260" w:type="dxa"/>
            <w:tcBorders>
              <w:top w:val="single" w:sz="4" w:space="0" w:color="auto"/>
              <w:left w:val="single" w:sz="4" w:space="0" w:color="auto"/>
              <w:bottom w:val="single" w:sz="4" w:space="0" w:color="auto"/>
              <w:right w:val="single" w:sz="4" w:space="0" w:color="auto"/>
            </w:tcBorders>
          </w:tcPr>
          <w:p w:rsidR="006438A2" w:rsidRDefault="006438A2" w:rsidP="00CA16A5">
            <w:pPr>
              <w:tabs>
                <w:tab w:val="left" w:pos="1380"/>
              </w:tabs>
              <w:autoSpaceDE w:val="0"/>
              <w:autoSpaceDN w:val="0"/>
              <w:adjustRightInd w:val="0"/>
              <w:rPr>
                <w:b/>
              </w:rPr>
            </w:pPr>
            <w:r>
              <w:rPr>
                <w:b/>
                <w:sz w:val="22"/>
                <w:szCs w:val="22"/>
              </w:rPr>
              <w:t>45 118,0</w:t>
            </w:r>
          </w:p>
          <w:p w:rsidR="006438A2" w:rsidRDefault="006438A2">
            <w:pPr>
              <w:tabs>
                <w:tab w:val="left" w:pos="1380"/>
              </w:tabs>
              <w:autoSpaceDE w:val="0"/>
              <w:autoSpaceDN w:val="0"/>
              <w:adjustRightInd w:val="0"/>
              <w:jc w:val="center"/>
              <w:rPr>
                <w:b/>
              </w:rPr>
            </w:pPr>
          </w:p>
        </w:tc>
        <w:tc>
          <w:tcPr>
            <w:tcW w:w="1080" w:type="dxa"/>
            <w:gridSpan w:val="2"/>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24 220,0</w:t>
            </w:r>
          </w:p>
        </w:tc>
        <w:tc>
          <w:tcPr>
            <w:tcW w:w="108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45 118,0</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24 220,0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26 511,42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08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4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23926,0</w:t>
            </w:r>
          </w:p>
        </w:tc>
        <w:tc>
          <w:tcPr>
            <w:tcW w:w="9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08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23926,0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9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 xml:space="preserve">Основное мероприятие: Укрепление материально-технической базы </w:t>
            </w:r>
            <w:r>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190,0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190,0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6438A2" w:rsidRDefault="006438A2">
            <w:pPr>
              <w:jc w:val="both"/>
            </w:pPr>
            <w:r>
              <w:rPr>
                <w:sz w:val="22"/>
                <w:szCs w:val="22"/>
              </w:rPr>
              <w:t xml:space="preserve">Устройство скважины для забора воды для структурного подразделения «Детский сад» МОБУ «СОШ с. </w:t>
            </w:r>
            <w:proofErr w:type="spellStart"/>
            <w:r>
              <w:rPr>
                <w:sz w:val="22"/>
                <w:szCs w:val="22"/>
              </w:rPr>
              <w:t>Веденка</w:t>
            </w:r>
            <w:proofErr w:type="spellEnd"/>
            <w:r>
              <w:rPr>
                <w:sz w:val="22"/>
                <w:szCs w:val="22"/>
              </w:rPr>
              <w:t>»</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b/>
              </w:rPr>
            </w:pPr>
            <w:r>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6438A2" w:rsidRDefault="006438A2">
            <w:pP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167,54</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b/>
                <w:lang w:val="en-US"/>
              </w:rPr>
            </w:pPr>
            <w:r>
              <w:rPr>
                <w:b/>
                <w:sz w:val="22"/>
                <w:szCs w:val="22"/>
                <w:lang w:val="en-US"/>
              </w:rPr>
              <w:t>141.65</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b/>
                <w:lang w:val="en-US"/>
              </w:rPr>
            </w:pPr>
            <w:r>
              <w:rPr>
                <w:b/>
                <w:sz w:val="22"/>
                <w:szCs w:val="22"/>
                <w:lang w:val="en-US"/>
              </w:rPr>
              <w:t>141.65</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6438A2" w:rsidRDefault="006438A2">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lang w:val="en-US"/>
              </w:rPr>
            </w:pPr>
            <w:r>
              <w:rPr>
                <w:sz w:val="22"/>
                <w:szCs w:val="22"/>
                <w:lang w:val="en-US"/>
              </w:rPr>
              <w:t>117.65</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lang w:val="en-US"/>
              </w:rPr>
            </w:pPr>
            <w:r>
              <w:rPr>
                <w:sz w:val="22"/>
                <w:szCs w:val="22"/>
                <w:lang w:val="en-US"/>
              </w:rPr>
              <w:t>117.65</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 xml:space="preserve">Замена ламп накаливания на </w:t>
            </w:r>
            <w:proofErr w:type="spellStart"/>
            <w:r>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 xml:space="preserve">Замена противопожарного </w:t>
            </w:r>
            <w:proofErr w:type="spellStart"/>
            <w:r>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60 104,33</w:t>
            </w:r>
          </w:p>
        </w:tc>
        <w:tc>
          <w:tcPr>
            <w:tcW w:w="1260" w:type="dxa"/>
            <w:tcBorders>
              <w:top w:val="single" w:sz="4" w:space="0" w:color="auto"/>
              <w:left w:val="single" w:sz="8" w:space="0" w:color="auto"/>
              <w:bottom w:val="single" w:sz="4" w:space="0" w:color="auto"/>
              <w:right w:val="single" w:sz="8" w:space="0" w:color="auto"/>
            </w:tcBorders>
          </w:tcPr>
          <w:p w:rsidR="006438A2" w:rsidRPr="002D532B" w:rsidRDefault="006438A2">
            <w:pPr>
              <w:tabs>
                <w:tab w:val="left" w:pos="1380"/>
              </w:tabs>
              <w:autoSpaceDE w:val="0"/>
              <w:autoSpaceDN w:val="0"/>
              <w:adjustRightInd w:val="0"/>
              <w:jc w:val="center"/>
              <w:rPr>
                <w:b/>
                <w:lang w:val="en-US"/>
              </w:rPr>
            </w:pPr>
            <w:r>
              <w:rPr>
                <w:b/>
                <w:sz w:val="22"/>
                <w:szCs w:val="22"/>
                <w:lang w:val="en-US"/>
              </w:rPr>
              <w:t>147 113.95</w:t>
            </w:r>
          </w:p>
        </w:tc>
        <w:tc>
          <w:tcPr>
            <w:tcW w:w="1260" w:type="dxa"/>
            <w:tcBorders>
              <w:top w:val="single" w:sz="4" w:space="0" w:color="auto"/>
              <w:left w:val="single" w:sz="8" w:space="0" w:color="auto"/>
              <w:bottom w:val="single" w:sz="4" w:space="0" w:color="auto"/>
              <w:right w:val="single" w:sz="8" w:space="0" w:color="auto"/>
            </w:tcBorders>
          </w:tcPr>
          <w:p w:rsidR="006438A2" w:rsidRPr="008B7F15" w:rsidRDefault="006438A2">
            <w:pPr>
              <w:tabs>
                <w:tab w:val="left" w:pos="1380"/>
              </w:tabs>
              <w:autoSpaceDE w:val="0"/>
              <w:autoSpaceDN w:val="0"/>
              <w:adjustRightInd w:val="0"/>
              <w:jc w:val="center"/>
              <w:rPr>
                <w:b/>
              </w:rPr>
            </w:pPr>
            <w:r>
              <w:rPr>
                <w:b/>
                <w:sz w:val="22"/>
                <w:szCs w:val="22"/>
                <w:lang w:val="en-US"/>
              </w:rPr>
              <w:t>48 354.9</w:t>
            </w:r>
            <w:r>
              <w:rPr>
                <w:b/>
                <w:sz w:val="22"/>
                <w:szCs w:val="22"/>
              </w:rPr>
              <w:t>2</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133 968,12</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132 237,96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41 181,96</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53 239,37</w:t>
            </w:r>
          </w:p>
        </w:tc>
        <w:tc>
          <w:tcPr>
            <w:tcW w:w="1260" w:type="dxa"/>
            <w:tcBorders>
              <w:top w:val="single" w:sz="4" w:space="0" w:color="auto"/>
              <w:left w:val="single" w:sz="8" w:space="0" w:color="auto"/>
              <w:bottom w:val="single" w:sz="4" w:space="0" w:color="auto"/>
              <w:right w:val="single" w:sz="8" w:space="0" w:color="auto"/>
            </w:tcBorders>
          </w:tcPr>
          <w:p w:rsidR="006438A2" w:rsidRPr="006A0F60" w:rsidRDefault="006438A2">
            <w:pPr>
              <w:tabs>
                <w:tab w:val="left" w:pos="1380"/>
              </w:tabs>
              <w:autoSpaceDE w:val="0"/>
              <w:autoSpaceDN w:val="0"/>
              <w:adjustRightInd w:val="0"/>
              <w:jc w:val="center"/>
              <w:rPr>
                <w:b/>
              </w:rPr>
            </w:pPr>
            <w:r>
              <w:rPr>
                <w:b/>
                <w:sz w:val="22"/>
                <w:szCs w:val="22"/>
              </w:rPr>
              <w:t>129 </w:t>
            </w:r>
            <w:r>
              <w:rPr>
                <w:b/>
                <w:sz w:val="22"/>
                <w:szCs w:val="22"/>
                <w:lang w:val="en-US"/>
              </w:rPr>
              <w:t>754.</w:t>
            </w:r>
            <w:r>
              <w:rPr>
                <w:b/>
                <w:sz w:val="22"/>
                <w:szCs w:val="22"/>
              </w:rPr>
              <w:t>88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40 435,88</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128 938,37</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127 357,22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38038,22</w:t>
            </w:r>
          </w:p>
          <w:p w:rsidR="006438A2" w:rsidRDefault="006438A2">
            <w:pPr>
              <w:tabs>
                <w:tab w:val="left" w:pos="1380"/>
              </w:tabs>
              <w:autoSpaceDE w:val="0"/>
              <w:autoSpaceDN w:val="0"/>
              <w:adjustRightInd w:val="0"/>
              <w:jc w:val="center"/>
              <w:rPr>
                <w:b/>
              </w:rP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438A2" w:rsidRPr="006A0F60" w:rsidRDefault="006438A2">
            <w:pPr>
              <w:tabs>
                <w:tab w:val="left" w:pos="1380"/>
              </w:tabs>
              <w:autoSpaceDE w:val="0"/>
              <w:autoSpaceDN w:val="0"/>
              <w:adjustRightInd w:val="0"/>
              <w:jc w:val="center"/>
            </w:pPr>
            <w:r>
              <w:rPr>
                <w:sz w:val="22"/>
                <w:szCs w:val="22"/>
                <w:lang w:val="en-US"/>
              </w:rPr>
              <w:t>39 300.3</w:t>
            </w:r>
            <w:r>
              <w:rPr>
                <w:sz w:val="22"/>
                <w:szCs w:val="22"/>
              </w:rPr>
              <w:t>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39 300,34</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39186,45</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37688,22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37688,22</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 xml:space="preserve">Расходы на исполнение </w:t>
            </w:r>
            <w:proofErr w:type="spellStart"/>
            <w:r>
              <w:rPr>
                <w:sz w:val="22"/>
                <w:szCs w:val="22"/>
              </w:rPr>
              <w:t>госполномочий</w:t>
            </w:r>
            <w:proofErr w:type="spellEnd"/>
            <w:r>
              <w:rPr>
                <w:sz w:val="22"/>
                <w:szCs w:val="22"/>
              </w:rPr>
              <w:t xml:space="preserve"> по </w:t>
            </w:r>
            <w:r>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518,08</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517,46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517,46</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 xml:space="preserve">Расходы на обеспечение деятельности (оказание услуг, выполнение работ) </w:t>
            </w:r>
            <w:r>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4 067,32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4058,75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4009,74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2272,74</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2321,75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2272,74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2272,74</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1431,38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lang w:val="en-US"/>
              </w:rPr>
              <w:t>5</w:t>
            </w:r>
            <w:r>
              <w:rPr>
                <w:b/>
              </w:rPr>
              <w:t> 461,96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3 461,96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w:t>
            </w:r>
            <w:r>
              <w:rPr>
                <w:sz w:val="22"/>
                <w:szCs w:val="22"/>
              </w:rPr>
              <w:lastRenderedPageBreak/>
              <w:t>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lastRenderedPageBreak/>
              <w:t xml:space="preserve">Расходы по оплате </w:t>
            </w:r>
            <w:r>
              <w:rPr>
                <w:sz w:val="22"/>
                <w:szCs w:val="22"/>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 xml:space="preserve">МКУ </w:t>
            </w:r>
            <w:r>
              <w:rPr>
                <w:sz w:val="22"/>
                <w:szCs w:val="22"/>
              </w:rPr>
              <w:lastRenderedPageBreak/>
              <w:t>«УНО»ДМР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lastRenderedPageBreak/>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991,96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991,96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Pr="00CF2B7F" w:rsidRDefault="006438A2">
            <w:pPr>
              <w:tabs>
                <w:tab w:val="left" w:pos="1380"/>
              </w:tabs>
              <w:jc w:val="both"/>
            </w:pPr>
            <w:r w:rsidRPr="00CF2B7F">
              <w:t xml:space="preserve">Устройство теплого </w:t>
            </w:r>
            <w:proofErr w:type="spellStart"/>
            <w:r w:rsidRPr="00CF2B7F">
              <w:t>сан.узла</w:t>
            </w:r>
            <w:proofErr w:type="spellEnd"/>
            <w:r w:rsidRPr="00CF2B7F">
              <w:t xml:space="preserve"> -2шт. Согласно </w:t>
            </w:r>
            <w:proofErr w:type="spellStart"/>
            <w:r w:rsidRPr="00CF2B7F">
              <w:t>СанПина</w:t>
            </w:r>
            <w:proofErr w:type="spellEnd"/>
            <w:r w:rsidRPr="00CF2B7F">
              <w:t>-для мальчиков-3унитаза, для девочек-3унитаза+1для работников в МОБУ «</w:t>
            </w:r>
            <w:proofErr w:type="spellStart"/>
            <w:r w:rsidRPr="00CF2B7F">
              <w:t>СОШс.Рождествека</w:t>
            </w:r>
            <w:proofErr w:type="spellEnd"/>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51,44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51,44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Pr>
                <w:sz w:val="22"/>
                <w:szCs w:val="22"/>
              </w:rPr>
              <w:t>софинансирования</w:t>
            </w:r>
            <w:proofErr w:type="spellEnd"/>
            <w:r>
              <w:rPr>
                <w:sz w:val="22"/>
                <w:szCs w:val="22"/>
              </w:rPr>
              <w:t xml:space="preserve"> которых из бюджета субъектов РФ предоставляются местным </w:t>
            </w:r>
            <w:r>
              <w:rPr>
                <w:sz w:val="22"/>
                <w:szCs w:val="22"/>
              </w:rPr>
              <w:lastRenderedPageBreak/>
              <w:t>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0120492340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lang w:val="en-US"/>
              </w:rPr>
              <w:t>4</w:t>
            </w:r>
            <w:r>
              <w:rPr>
                <w:sz w:val="22"/>
                <w:szCs w:val="22"/>
              </w:rPr>
              <w:t> 470,0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2 470,0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6A0F60" w:rsidRDefault="006438A2">
            <w:pPr>
              <w:rPr>
                <w:b/>
              </w:rPr>
            </w:pPr>
            <w:r>
              <w:rPr>
                <w:b/>
                <w:sz w:val="22"/>
                <w:szCs w:val="22"/>
              </w:rPr>
              <w:t xml:space="preserve"> </w:t>
            </w:r>
            <w:r>
              <w:rPr>
                <w:b/>
                <w:sz w:val="22"/>
                <w:szCs w:val="22"/>
                <w:lang w:val="en-US"/>
              </w:rPr>
              <w:t>7 829.7</w:t>
            </w:r>
            <w:r>
              <w:rPr>
                <w:b/>
                <w:sz w:val="22"/>
                <w:szCs w:val="22"/>
              </w:rPr>
              <w:t>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b/>
                <w:lang w:val="en-US"/>
              </w:rPr>
            </w:pPr>
            <w:r>
              <w:rPr>
                <w:b/>
                <w:sz w:val="22"/>
                <w:szCs w:val="22"/>
              </w:rPr>
              <w:t xml:space="preserve"> </w:t>
            </w:r>
            <w:r>
              <w:rPr>
                <w:b/>
                <w:sz w:val="22"/>
                <w:szCs w:val="22"/>
                <w:lang w:val="en-US"/>
              </w:rPr>
              <w:t>2126.76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551,0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3.5.3.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 xml:space="preserve">Замена окон на </w:t>
            </w:r>
            <w:proofErr w:type="spellStart"/>
            <w:r>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6A0F60" w:rsidRDefault="006438A2">
            <w:r>
              <w:rPr>
                <w:lang w:val="en-US"/>
              </w:rPr>
              <w:t>7 128.7</w:t>
            </w:r>
            <w:r>
              <w:t>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469,20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81,0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81,0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 xml:space="preserve">Обустройство пожарного водоема в МОБУ «СОШ </w:t>
            </w:r>
            <w:proofErr w:type="spellStart"/>
            <w:r>
              <w:rPr>
                <w:sz w:val="22"/>
                <w:szCs w:val="22"/>
              </w:rPr>
              <w:t>с.Малиново</w:t>
            </w:r>
            <w:proofErr w:type="spellEnd"/>
            <w:r>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Ремонт отопительной системы</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sz w:val="22"/>
                <w:szCs w:val="22"/>
              </w:rPr>
              <w:t xml:space="preserve">Развитие системы дополнительного образования, отдыха, оздоровления и занятости  детей и подростков на территории Дальнереченского </w:t>
            </w:r>
            <w:r>
              <w:rPr>
                <w:b/>
                <w:sz w:val="22"/>
                <w:szCs w:val="22"/>
              </w:rPr>
              <w:lastRenderedPageBreak/>
              <w:t>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9 279,11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11 739,71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10 364,71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10 949,65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10 294,90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8 919,90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4.1.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953FDB" w:rsidRDefault="006438A2">
            <w:pPr>
              <w:jc w:val="center"/>
              <w:rPr>
                <w:b/>
              </w:rPr>
            </w:pPr>
            <w:r w:rsidRPr="00953FDB">
              <w:rPr>
                <w:b/>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8732,90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8732,90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lastRenderedPageBreak/>
              <w:t>4.3.</w:t>
            </w:r>
          </w:p>
        </w:tc>
        <w:tc>
          <w:tcPr>
            <w:tcW w:w="2880" w:type="dxa"/>
            <w:tcBorders>
              <w:top w:val="single" w:sz="4" w:space="0" w:color="auto"/>
              <w:left w:val="single" w:sz="8" w:space="0" w:color="auto"/>
              <w:bottom w:val="nil"/>
              <w:right w:val="single" w:sz="8" w:space="0" w:color="auto"/>
            </w:tcBorders>
          </w:tcPr>
          <w:p w:rsidR="006438A2" w:rsidRDefault="006438A2">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6438A2" w:rsidRDefault="006438A2">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1 6</w:t>
            </w:r>
            <w:r>
              <w:rPr>
                <w:b/>
                <w:sz w:val="22"/>
                <w:szCs w:val="22"/>
                <w:lang w:val="en-US"/>
              </w:rPr>
              <w:t>3</w:t>
            </w:r>
            <w:r>
              <w:rPr>
                <w:b/>
                <w:sz w:val="22"/>
                <w:szCs w:val="22"/>
              </w:rPr>
              <w:t>5,0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2</w:t>
            </w:r>
            <w:r>
              <w:rPr>
                <w:b/>
                <w:sz w:val="22"/>
                <w:szCs w:val="22"/>
                <w:lang w:val="en-US"/>
              </w:rPr>
              <w:t>6</w:t>
            </w:r>
            <w:r>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1 555,0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1555</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6438A2" w:rsidRDefault="006438A2">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6438A2" w:rsidRDefault="006438A2">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lang w:val="en-US"/>
              </w:rPr>
              <w:t>10</w:t>
            </w:r>
            <w:r>
              <w:rPr>
                <w:sz w:val="22"/>
                <w:szCs w:val="22"/>
              </w:rPr>
              <w:t>,0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lang w:val="en-US"/>
              </w:rPr>
              <w:t>1</w:t>
            </w:r>
            <w:r>
              <w:rPr>
                <w:sz w:val="22"/>
                <w:szCs w:val="22"/>
              </w:rPr>
              <w:t>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 xml:space="preserve">Организация и обеспечение оздоровления и отдыха детей Приморского края (за исключением организации </w:t>
            </w:r>
            <w:r>
              <w:rPr>
                <w:sz w:val="22"/>
                <w:szCs w:val="22"/>
              </w:rPr>
              <w:lastRenderedPageBreak/>
              <w:t>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sidRPr="00823D3D">
              <w:rPr>
                <w:b/>
              </w:rPr>
              <w:lastRenderedPageBreak/>
              <w:t>4.4.</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Pr="00F51A5D" w:rsidRDefault="006438A2"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sidP="006B49CA">
            <w:r>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tc>
        <w:tc>
          <w:tcPr>
            <w:tcW w:w="1620" w:type="dxa"/>
            <w:tcBorders>
              <w:top w:val="single" w:sz="4" w:space="0" w:color="auto"/>
              <w:left w:val="single" w:sz="8" w:space="0" w:color="auto"/>
              <w:bottom w:val="single" w:sz="8" w:space="0" w:color="auto"/>
              <w:right w:val="single" w:sz="8" w:space="0" w:color="auto"/>
            </w:tcBorders>
          </w:tcPr>
          <w:p w:rsidR="006438A2" w:rsidRDefault="006438A2"/>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t xml:space="preserve">Основное мероприятие: Компенсация части родительской платы за содержание ребенка в государственных и </w:t>
            </w:r>
            <w:r>
              <w:rPr>
                <w:b/>
                <w:sz w:val="22"/>
                <w:szCs w:val="22"/>
              </w:rPr>
              <w:lastRenderedPageBreak/>
              <w:t>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438A2" w:rsidRDefault="006438A2"/>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Pr="00ED4E1B" w:rsidRDefault="006438A2">
            <w:pPr>
              <w:tabs>
                <w:tab w:val="left" w:pos="6331"/>
              </w:tabs>
              <w:suppressAutoHyphens/>
              <w:jc w:val="center"/>
              <w:rPr>
                <w:b/>
                <w:lang w:val="en-US"/>
              </w:rPr>
            </w:pPr>
            <w:r>
              <w:rPr>
                <w:b/>
                <w:sz w:val="22"/>
                <w:szCs w:val="22"/>
                <w:lang w:val="en-US"/>
              </w:rPr>
              <w:t>9959.53</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Расходы на обеспечение деятельности (оказание услуг, выполнение работ) муниципальных учреждений</w:t>
            </w:r>
          </w:p>
          <w:p w:rsidR="006438A2" w:rsidRDefault="006438A2">
            <w:pPr>
              <w:jc w:val="both"/>
            </w:pP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Pr="00ED4E1B" w:rsidRDefault="006438A2">
            <w:pPr>
              <w:tabs>
                <w:tab w:val="left" w:pos="6331"/>
              </w:tabs>
              <w:suppressAutoHyphens/>
              <w:jc w:val="center"/>
              <w:rPr>
                <w:lang w:val="en-US"/>
              </w:rPr>
            </w:pPr>
            <w:r>
              <w:rPr>
                <w:sz w:val="22"/>
                <w:szCs w:val="22"/>
                <w:lang w:val="en-US"/>
              </w:rPr>
              <w:t>9959.53</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r>
    </w:tbl>
    <w:p w:rsidR="006438A2" w:rsidRDefault="006438A2" w:rsidP="0039083D">
      <w:pPr>
        <w:shd w:val="clear" w:color="auto" w:fill="FFFFFF"/>
        <w:tabs>
          <w:tab w:val="left" w:pos="6331"/>
        </w:tabs>
        <w:suppressAutoHyphens/>
        <w:rPr>
          <w:sz w:val="26"/>
          <w:szCs w:val="26"/>
        </w:rPr>
      </w:pPr>
    </w:p>
    <w:p w:rsidR="006438A2" w:rsidRDefault="006438A2" w:rsidP="0039083D">
      <w:pPr>
        <w:shd w:val="clear" w:color="auto" w:fill="FFFFFF"/>
        <w:tabs>
          <w:tab w:val="left" w:pos="6331"/>
        </w:tabs>
        <w:suppressAutoHyphens/>
        <w:jc w:val="center"/>
        <w:rPr>
          <w:sz w:val="26"/>
          <w:szCs w:val="26"/>
        </w:rPr>
      </w:pPr>
    </w:p>
    <w:p w:rsidR="006438A2" w:rsidRDefault="006438A2" w:rsidP="000B4214">
      <w:pPr>
        <w:jc w:val="center"/>
        <w:rPr>
          <w:b/>
          <w:sz w:val="26"/>
          <w:szCs w:val="26"/>
        </w:rPr>
        <w:sectPr w:rsidR="006438A2" w:rsidSect="00133CA2">
          <w:headerReference w:type="even" r:id="rId10"/>
          <w:headerReference w:type="default" r:id="rId11"/>
          <w:pgSz w:w="16838" w:h="11906" w:orient="landscape"/>
          <w:pgMar w:top="567" w:right="1134" w:bottom="1701" w:left="1134" w:header="709" w:footer="709" w:gutter="0"/>
          <w:cols w:space="708"/>
          <w:docGrid w:linePitch="360"/>
        </w:sectPr>
      </w:pPr>
    </w:p>
    <w:p w:rsidR="006438A2" w:rsidRPr="00DB4F51" w:rsidRDefault="006438A2" w:rsidP="000B4214">
      <w:pPr>
        <w:jc w:val="center"/>
        <w:rPr>
          <w:b/>
          <w:sz w:val="26"/>
          <w:szCs w:val="26"/>
        </w:rPr>
      </w:pPr>
    </w:p>
    <w:sectPr w:rsidR="006438A2"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A2" w:rsidRDefault="006438A2" w:rsidP="00113973">
      <w:r>
        <w:separator/>
      </w:r>
    </w:p>
  </w:endnote>
  <w:endnote w:type="continuationSeparator" w:id="0">
    <w:p w:rsidR="006438A2" w:rsidRDefault="006438A2"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A2" w:rsidRDefault="006438A2" w:rsidP="00113973">
      <w:r>
        <w:separator/>
      </w:r>
    </w:p>
  </w:footnote>
  <w:footnote w:type="continuationSeparator" w:id="0">
    <w:p w:rsidR="006438A2" w:rsidRDefault="006438A2"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2" w:rsidRDefault="006438A2"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438A2" w:rsidRDefault="006438A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2" w:rsidRPr="00F05A5F" w:rsidRDefault="006438A2"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3413D2">
      <w:rPr>
        <w:rStyle w:val="af3"/>
        <w:noProof/>
        <w:sz w:val="26"/>
        <w:szCs w:val="26"/>
      </w:rPr>
      <w:t>32</w:t>
    </w:r>
    <w:r w:rsidRPr="00F05A5F">
      <w:rPr>
        <w:rStyle w:val="af3"/>
        <w:sz w:val="26"/>
        <w:szCs w:val="26"/>
      </w:rPr>
      <w:fldChar w:fldCharType="end"/>
    </w:r>
  </w:p>
  <w:p w:rsidR="006438A2" w:rsidRDefault="006438A2">
    <w:pPr>
      <w:pStyle w:val="ac"/>
    </w:pPr>
  </w:p>
  <w:p w:rsidR="006438A2" w:rsidRPr="00DF156C" w:rsidRDefault="006438A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7564"/>
    <w:rsid w:val="00011AD1"/>
    <w:rsid w:val="00013E5C"/>
    <w:rsid w:val="000145C7"/>
    <w:rsid w:val="00020606"/>
    <w:rsid w:val="00020AF8"/>
    <w:rsid w:val="00021D3C"/>
    <w:rsid w:val="00023D62"/>
    <w:rsid w:val="0002522A"/>
    <w:rsid w:val="0002680B"/>
    <w:rsid w:val="00030BBC"/>
    <w:rsid w:val="00031DF3"/>
    <w:rsid w:val="00032EFC"/>
    <w:rsid w:val="00033528"/>
    <w:rsid w:val="00041586"/>
    <w:rsid w:val="0004272D"/>
    <w:rsid w:val="000464BF"/>
    <w:rsid w:val="000475E2"/>
    <w:rsid w:val="0005083F"/>
    <w:rsid w:val="00051A2F"/>
    <w:rsid w:val="00052205"/>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81491"/>
    <w:rsid w:val="000816F5"/>
    <w:rsid w:val="00084F57"/>
    <w:rsid w:val="00085362"/>
    <w:rsid w:val="00086FB5"/>
    <w:rsid w:val="000927F0"/>
    <w:rsid w:val="000A2432"/>
    <w:rsid w:val="000A5FE0"/>
    <w:rsid w:val="000B05A5"/>
    <w:rsid w:val="000B2F9C"/>
    <w:rsid w:val="000B4214"/>
    <w:rsid w:val="000C057E"/>
    <w:rsid w:val="000C34EB"/>
    <w:rsid w:val="000C4B78"/>
    <w:rsid w:val="000C4CB1"/>
    <w:rsid w:val="000C4FEB"/>
    <w:rsid w:val="000C55C2"/>
    <w:rsid w:val="000D1E52"/>
    <w:rsid w:val="000D2A38"/>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117E5"/>
    <w:rsid w:val="00113973"/>
    <w:rsid w:val="0011714F"/>
    <w:rsid w:val="00120B50"/>
    <w:rsid w:val="0012333E"/>
    <w:rsid w:val="00131071"/>
    <w:rsid w:val="00133CA2"/>
    <w:rsid w:val="001346E4"/>
    <w:rsid w:val="00140B99"/>
    <w:rsid w:val="00142C5E"/>
    <w:rsid w:val="0014363E"/>
    <w:rsid w:val="00144E18"/>
    <w:rsid w:val="00153FC0"/>
    <w:rsid w:val="00154EDE"/>
    <w:rsid w:val="001565DB"/>
    <w:rsid w:val="0016028E"/>
    <w:rsid w:val="0016195D"/>
    <w:rsid w:val="00162DB3"/>
    <w:rsid w:val="00165353"/>
    <w:rsid w:val="00165DC1"/>
    <w:rsid w:val="001729A1"/>
    <w:rsid w:val="00175683"/>
    <w:rsid w:val="00176BE8"/>
    <w:rsid w:val="00176E2C"/>
    <w:rsid w:val="00181AE3"/>
    <w:rsid w:val="00187926"/>
    <w:rsid w:val="00191C58"/>
    <w:rsid w:val="00194E9A"/>
    <w:rsid w:val="00197C07"/>
    <w:rsid w:val="001A3B35"/>
    <w:rsid w:val="001A7607"/>
    <w:rsid w:val="001A772D"/>
    <w:rsid w:val="001B5496"/>
    <w:rsid w:val="001B5CE7"/>
    <w:rsid w:val="001C0B80"/>
    <w:rsid w:val="001C0DE0"/>
    <w:rsid w:val="001C142A"/>
    <w:rsid w:val="001C4674"/>
    <w:rsid w:val="001C54C4"/>
    <w:rsid w:val="001C6730"/>
    <w:rsid w:val="001C6FB8"/>
    <w:rsid w:val="001C72B9"/>
    <w:rsid w:val="001D1D27"/>
    <w:rsid w:val="001D5816"/>
    <w:rsid w:val="001D58BA"/>
    <w:rsid w:val="001D6508"/>
    <w:rsid w:val="001E197D"/>
    <w:rsid w:val="001E7618"/>
    <w:rsid w:val="001F1D03"/>
    <w:rsid w:val="001F5372"/>
    <w:rsid w:val="001F5A2E"/>
    <w:rsid w:val="001F791E"/>
    <w:rsid w:val="001F7B5A"/>
    <w:rsid w:val="00201D95"/>
    <w:rsid w:val="00205EE3"/>
    <w:rsid w:val="00207BD6"/>
    <w:rsid w:val="0021614B"/>
    <w:rsid w:val="00237874"/>
    <w:rsid w:val="00240D7B"/>
    <w:rsid w:val="00242D50"/>
    <w:rsid w:val="002472DD"/>
    <w:rsid w:val="00247FD6"/>
    <w:rsid w:val="00250F82"/>
    <w:rsid w:val="002561DD"/>
    <w:rsid w:val="00270611"/>
    <w:rsid w:val="00272CAF"/>
    <w:rsid w:val="00273345"/>
    <w:rsid w:val="002760F4"/>
    <w:rsid w:val="00276491"/>
    <w:rsid w:val="00276601"/>
    <w:rsid w:val="0029409E"/>
    <w:rsid w:val="002A3EAC"/>
    <w:rsid w:val="002A4635"/>
    <w:rsid w:val="002A7452"/>
    <w:rsid w:val="002B0B90"/>
    <w:rsid w:val="002B5595"/>
    <w:rsid w:val="002B62C1"/>
    <w:rsid w:val="002C1C1C"/>
    <w:rsid w:val="002C4E6D"/>
    <w:rsid w:val="002C5883"/>
    <w:rsid w:val="002C5D17"/>
    <w:rsid w:val="002D01E1"/>
    <w:rsid w:val="002D1776"/>
    <w:rsid w:val="002D2E93"/>
    <w:rsid w:val="002D532B"/>
    <w:rsid w:val="002D5ED6"/>
    <w:rsid w:val="002D7C52"/>
    <w:rsid w:val="002E7164"/>
    <w:rsid w:val="002F440E"/>
    <w:rsid w:val="00301FBF"/>
    <w:rsid w:val="003058B9"/>
    <w:rsid w:val="00305949"/>
    <w:rsid w:val="003068BF"/>
    <w:rsid w:val="00307B46"/>
    <w:rsid w:val="00311F3B"/>
    <w:rsid w:val="00313C54"/>
    <w:rsid w:val="003155AD"/>
    <w:rsid w:val="00315F4E"/>
    <w:rsid w:val="003165CC"/>
    <w:rsid w:val="00324618"/>
    <w:rsid w:val="00324FEE"/>
    <w:rsid w:val="00325806"/>
    <w:rsid w:val="00332C37"/>
    <w:rsid w:val="00335941"/>
    <w:rsid w:val="003413D2"/>
    <w:rsid w:val="00350A0E"/>
    <w:rsid w:val="003545E4"/>
    <w:rsid w:val="00360DD1"/>
    <w:rsid w:val="00363584"/>
    <w:rsid w:val="0036649F"/>
    <w:rsid w:val="00370A20"/>
    <w:rsid w:val="003729C1"/>
    <w:rsid w:val="00372B26"/>
    <w:rsid w:val="0038111F"/>
    <w:rsid w:val="00382010"/>
    <w:rsid w:val="0039083D"/>
    <w:rsid w:val="0039591B"/>
    <w:rsid w:val="00395FB3"/>
    <w:rsid w:val="003A105E"/>
    <w:rsid w:val="003A20D5"/>
    <w:rsid w:val="003A21D3"/>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5DA2"/>
    <w:rsid w:val="003F5E25"/>
    <w:rsid w:val="003F6BFA"/>
    <w:rsid w:val="00401E91"/>
    <w:rsid w:val="004020D3"/>
    <w:rsid w:val="00403C6F"/>
    <w:rsid w:val="0040671D"/>
    <w:rsid w:val="00406A56"/>
    <w:rsid w:val="00406B8B"/>
    <w:rsid w:val="0041010B"/>
    <w:rsid w:val="00411F66"/>
    <w:rsid w:val="004131A7"/>
    <w:rsid w:val="00416A86"/>
    <w:rsid w:val="0042301C"/>
    <w:rsid w:val="0042412E"/>
    <w:rsid w:val="004268A8"/>
    <w:rsid w:val="0043295A"/>
    <w:rsid w:val="0043415D"/>
    <w:rsid w:val="0043694D"/>
    <w:rsid w:val="004404DA"/>
    <w:rsid w:val="0044478F"/>
    <w:rsid w:val="00453F30"/>
    <w:rsid w:val="004628A8"/>
    <w:rsid w:val="00463C34"/>
    <w:rsid w:val="00463CDE"/>
    <w:rsid w:val="00465B5A"/>
    <w:rsid w:val="00466A40"/>
    <w:rsid w:val="00467FB2"/>
    <w:rsid w:val="0047636C"/>
    <w:rsid w:val="0047758E"/>
    <w:rsid w:val="00477ACC"/>
    <w:rsid w:val="00481E3E"/>
    <w:rsid w:val="00482BF0"/>
    <w:rsid w:val="00484279"/>
    <w:rsid w:val="00485037"/>
    <w:rsid w:val="00493326"/>
    <w:rsid w:val="0049410E"/>
    <w:rsid w:val="00495B86"/>
    <w:rsid w:val="00496C75"/>
    <w:rsid w:val="00497C3C"/>
    <w:rsid w:val="004A490A"/>
    <w:rsid w:val="004A6921"/>
    <w:rsid w:val="004A72F6"/>
    <w:rsid w:val="004A74F7"/>
    <w:rsid w:val="004C0276"/>
    <w:rsid w:val="004C0CE1"/>
    <w:rsid w:val="004C2ADD"/>
    <w:rsid w:val="004C316C"/>
    <w:rsid w:val="004C63B4"/>
    <w:rsid w:val="004D31E4"/>
    <w:rsid w:val="004D481A"/>
    <w:rsid w:val="004D5062"/>
    <w:rsid w:val="004D7FD5"/>
    <w:rsid w:val="004E046C"/>
    <w:rsid w:val="004E3EF7"/>
    <w:rsid w:val="004E747E"/>
    <w:rsid w:val="004F0B84"/>
    <w:rsid w:val="004F1EF0"/>
    <w:rsid w:val="004F5A05"/>
    <w:rsid w:val="004F6430"/>
    <w:rsid w:val="0050177F"/>
    <w:rsid w:val="00502EF4"/>
    <w:rsid w:val="00505EA1"/>
    <w:rsid w:val="0051249F"/>
    <w:rsid w:val="00514351"/>
    <w:rsid w:val="00517759"/>
    <w:rsid w:val="005179CC"/>
    <w:rsid w:val="00520D86"/>
    <w:rsid w:val="00523B02"/>
    <w:rsid w:val="00527F89"/>
    <w:rsid w:val="00537817"/>
    <w:rsid w:val="00542760"/>
    <w:rsid w:val="00542A8F"/>
    <w:rsid w:val="0055018B"/>
    <w:rsid w:val="00551227"/>
    <w:rsid w:val="005552FC"/>
    <w:rsid w:val="005563FF"/>
    <w:rsid w:val="00560B7F"/>
    <w:rsid w:val="00561E67"/>
    <w:rsid w:val="005640D6"/>
    <w:rsid w:val="00571B80"/>
    <w:rsid w:val="00573C59"/>
    <w:rsid w:val="0057678A"/>
    <w:rsid w:val="00583EAF"/>
    <w:rsid w:val="005849C6"/>
    <w:rsid w:val="00585328"/>
    <w:rsid w:val="00587F12"/>
    <w:rsid w:val="00591A95"/>
    <w:rsid w:val="00591D3D"/>
    <w:rsid w:val="005A1CA2"/>
    <w:rsid w:val="005A6786"/>
    <w:rsid w:val="005B0E16"/>
    <w:rsid w:val="005B3998"/>
    <w:rsid w:val="005C011E"/>
    <w:rsid w:val="005C295B"/>
    <w:rsid w:val="005C3E64"/>
    <w:rsid w:val="005C5A7F"/>
    <w:rsid w:val="005C6179"/>
    <w:rsid w:val="005C6B1F"/>
    <w:rsid w:val="005D1F2C"/>
    <w:rsid w:val="005D5824"/>
    <w:rsid w:val="005D7232"/>
    <w:rsid w:val="005D7890"/>
    <w:rsid w:val="005D7D66"/>
    <w:rsid w:val="005E2409"/>
    <w:rsid w:val="005E27B3"/>
    <w:rsid w:val="005F539A"/>
    <w:rsid w:val="005F626F"/>
    <w:rsid w:val="005F7925"/>
    <w:rsid w:val="005F7A3D"/>
    <w:rsid w:val="0060576A"/>
    <w:rsid w:val="006071B6"/>
    <w:rsid w:val="00610A32"/>
    <w:rsid w:val="006113FF"/>
    <w:rsid w:val="00611BD9"/>
    <w:rsid w:val="00614724"/>
    <w:rsid w:val="00616638"/>
    <w:rsid w:val="00617192"/>
    <w:rsid w:val="006172EC"/>
    <w:rsid w:val="0061782A"/>
    <w:rsid w:val="00617A99"/>
    <w:rsid w:val="0062345C"/>
    <w:rsid w:val="00625C91"/>
    <w:rsid w:val="00625DE8"/>
    <w:rsid w:val="00627845"/>
    <w:rsid w:val="00635876"/>
    <w:rsid w:val="00637A18"/>
    <w:rsid w:val="00637BA5"/>
    <w:rsid w:val="00641A6E"/>
    <w:rsid w:val="006438A2"/>
    <w:rsid w:val="00645BF9"/>
    <w:rsid w:val="00650A46"/>
    <w:rsid w:val="00653669"/>
    <w:rsid w:val="006540E0"/>
    <w:rsid w:val="006555E3"/>
    <w:rsid w:val="006563AE"/>
    <w:rsid w:val="00665D3B"/>
    <w:rsid w:val="00666656"/>
    <w:rsid w:val="0066674F"/>
    <w:rsid w:val="0066749B"/>
    <w:rsid w:val="0066753F"/>
    <w:rsid w:val="00670266"/>
    <w:rsid w:val="00670481"/>
    <w:rsid w:val="006754CD"/>
    <w:rsid w:val="0067771A"/>
    <w:rsid w:val="006807C2"/>
    <w:rsid w:val="006866A6"/>
    <w:rsid w:val="00693E9C"/>
    <w:rsid w:val="00697BD1"/>
    <w:rsid w:val="006A0639"/>
    <w:rsid w:val="006A0F60"/>
    <w:rsid w:val="006A26F1"/>
    <w:rsid w:val="006A2997"/>
    <w:rsid w:val="006A51E7"/>
    <w:rsid w:val="006A73DB"/>
    <w:rsid w:val="006A7700"/>
    <w:rsid w:val="006B495A"/>
    <w:rsid w:val="006B49CA"/>
    <w:rsid w:val="006B4B7D"/>
    <w:rsid w:val="006B6B1C"/>
    <w:rsid w:val="006C191B"/>
    <w:rsid w:val="006C3E94"/>
    <w:rsid w:val="006C4BC2"/>
    <w:rsid w:val="006C4D7C"/>
    <w:rsid w:val="006C5338"/>
    <w:rsid w:val="006C65E6"/>
    <w:rsid w:val="006C7880"/>
    <w:rsid w:val="006D06DE"/>
    <w:rsid w:val="006D151B"/>
    <w:rsid w:val="006D4589"/>
    <w:rsid w:val="006D6DF1"/>
    <w:rsid w:val="006F3A71"/>
    <w:rsid w:val="006F5054"/>
    <w:rsid w:val="007017AE"/>
    <w:rsid w:val="007059AB"/>
    <w:rsid w:val="0070752C"/>
    <w:rsid w:val="007113A1"/>
    <w:rsid w:val="00713713"/>
    <w:rsid w:val="00713C35"/>
    <w:rsid w:val="00715318"/>
    <w:rsid w:val="00716F29"/>
    <w:rsid w:val="0072326B"/>
    <w:rsid w:val="007264A3"/>
    <w:rsid w:val="007274EB"/>
    <w:rsid w:val="007277EF"/>
    <w:rsid w:val="00731C65"/>
    <w:rsid w:val="00733965"/>
    <w:rsid w:val="00733F20"/>
    <w:rsid w:val="00741A0D"/>
    <w:rsid w:val="007425D4"/>
    <w:rsid w:val="00745F44"/>
    <w:rsid w:val="0075090F"/>
    <w:rsid w:val="00752067"/>
    <w:rsid w:val="00752776"/>
    <w:rsid w:val="0075298A"/>
    <w:rsid w:val="007537B3"/>
    <w:rsid w:val="007657E6"/>
    <w:rsid w:val="00767548"/>
    <w:rsid w:val="00767BC3"/>
    <w:rsid w:val="00772281"/>
    <w:rsid w:val="007753B5"/>
    <w:rsid w:val="00777E4C"/>
    <w:rsid w:val="0078218B"/>
    <w:rsid w:val="007932A3"/>
    <w:rsid w:val="0079400F"/>
    <w:rsid w:val="007A116D"/>
    <w:rsid w:val="007A17F5"/>
    <w:rsid w:val="007A2223"/>
    <w:rsid w:val="007A29BC"/>
    <w:rsid w:val="007A7FC8"/>
    <w:rsid w:val="007B0B4C"/>
    <w:rsid w:val="007B4EA5"/>
    <w:rsid w:val="007B56B8"/>
    <w:rsid w:val="007B6DBD"/>
    <w:rsid w:val="007C3261"/>
    <w:rsid w:val="007C5CAD"/>
    <w:rsid w:val="007D1D6E"/>
    <w:rsid w:val="007D21F8"/>
    <w:rsid w:val="007D3B12"/>
    <w:rsid w:val="007D6A86"/>
    <w:rsid w:val="007D6C00"/>
    <w:rsid w:val="007D6E05"/>
    <w:rsid w:val="007D6EBC"/>
    <w:rsid w:val="007E37D0"/>
    <w:rsid w:val="007E6094"/>
    <w:rsid w:val="007F4A58"/>
    <w:rsid w:val="007F6BC9"/>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6E46"/>
    <w:rsid w:val="00843F6E"/>
    <w:rsid w:val="008450DB"/>
    <w:rsid w:val="008450E7"/>
    <w:rsid w:val="0085060D"/>
    <w:rsid w:val="00853654"/>
    <w:rsid w:val="0085461C"/>
    <w:rsid w:val="008554BC"/>
    <w:rsid w:val="00856A27"/>
    <w:rsid w:val="00861C3D"/>
    <w:rsid w:val="00881FF9"/>
    <w:rsid w:val="0089756B"/>
    <w:rsid w:val="008A1C8E"/>
    <w:rsid w:val="008A281D"/>
    <w:rsid w:val="008A4D01"/>
    <w:rsid w:val="008A6292"/>
    <w:rsid w:val="008B0393"/>
    <w:rsid w:val="008B1FB6"/>
    <w:rsid w:val="008B78C3"/>
    <w:rsid w:val="008B7F15"/>
    <w:rsid w:val="008C34F0"/>
    <w:rsid w:val="008C36A6"/>
    <w:rsid w:val="008D0607"/>
    <w:rsid w:val="008D06D2"/>
    <w:rsid w:val="008D5611"/>
    <w:rsid w:val="008D5C76"/>
    <w:rsid w:val="008E227B"/>
    <w:rsid w:val="008E258F"/>
    <w:rsid w:val="008F03B5"/>
    <w:rsid w:val="008F2FBE"/>
    <w:rsid w:val="008F3486"/>
    <w:rsid w:val="008F61AD"/>
    <w:rsid w:val="00900A1A"/>
    <w:rsid w:val="00901949"/>
    <w:rsid w:val="009027D1"/>
    <w:rsid w:val="00903093"/>
    <w:rsid w:val="00903CF2"/>
    <w:rsid w:val="00907270"/>
    <w:rsid w:val="00910241"/>
    <w:rsid w:val="0091064E"/>
    <w:rsid w:val="009113F3"/>
    <w:rsid w:val="0091304E"/>
    <w:rsid w:val="00921AD6"/>
    <w:rsid w:val="00923FAE"/>
    <w:rsid w:val="00924B1C"/>
    <w:rsid w:val="0092735D"/>
    <w:rsid w:val="0093205E"/>
    <w:rsid w:val="009338B8"/>
    <w:rsid w:val="00937226"/>
    <w:rsid w:val="00940DDE"/>
    <w:rsid w:val="00942F7B"/>
    <w:rsid w:val="0094420A"/>
    <w:rsid w:val="00945456"/>
    <w:rsid w:val="009459D8"/>
    <w:rsid w:val="00946868"/>
    <w:rsid w:val="00947AAA"/>
    <w:rsid w:val="0095270D"/>
    <w:rsid w:val="00953FDB"/>
    <w:rsid w:val="00960904"/>
    <w:rsid w:val="00962306"/>
    <w:rsid w:val="00964A81"/>
    <w:rsid w:val="00965CF6"/>
    <w:rsid w:val="00967AA1"/>
    <w:rsid w:val="00971402"/>
    <w:rsid w:val="00980F8B"/>
    <w:rsid w:val="009818D8"/>
    <w:rsid w:val="00982D86"/>
    <w:rsid w:val="00985E83"/>
    <w:rsid w:val="009900F7"/>
    <w:rsid w:val="00994419"/>
    <w:rsid w:val="00996478"/>
    <w:rsid w:val="00997FA5"/>
    <w:rsid w:val="009A0EB2"/>
    <w:rsid w:val="009A1137"/>
    <w:rsid w:val="009A1AF1"/>
    <w:rsid w:val="009A3B27"/>
    <w:rsid w:val="009A57CF"/>
    <w:rsid w:val="009B0817"/>
    <w:rsid w:val="009C7531"/>
    <w:rsid w:val="009D7594"/>
    <w:rsid w:val="009E192A"/>
    <w:rsid w:val="009E3883"/>
    <w:rsid w:val="009E3F72"/>
    <w:rsid w:val="009E4A46"/>
    <w:rsid w:val="009F3DE0"/>
    <w:rsid w:val="009F4B86"/>
    <w:rsid w:val="009F514B"/>
    <w:rsid w:val="009F6657"/>
    <w:rsid w:val="00A01F6D"/>
    <w:rsid w:val="00A0235E"/>
    <w:rsid w:val="00A15643"/>
    <w:rsid w:val="00A20C22"/>
    <w:rsid w:val="00A213C8"/>
    <w:rsid w:val="00A24A89"/>
    <w:rsid w:val="00A25660"/>
    <w:rsid w:val="00A27FFD"/>
    <w:rsid w:val="00A373A1"/>
    <w:rsid w:val="00A414A0"/>
    <w:rsid w:val="00A4158B"/>
    <w:rsid w:val="00A41E14"/>
    <w:rsid w:val="00A434B4"/>
    <w:rsid w:val="00A45513"/>
    <w:rsid w:val="00A47EF3"/>
    <w:rsid w:val="00A60DC1"/>
    <w:rsid w:val="00A61326"/>
    <w:rsid w:val="00A616D5"/>
    <w:rsid w:val="00A61760"/>
    <w:rsid w:val="00A65B03"/>
    <w:rsid w:val="00A73A41"/>
    <w:rsid w:val="00A76245"/>
    <w:rsid w:val="00A80FBF"/>
    <w:rsid w:val="00A85493"/>
    <w:rsid w:val="00A97737"/>
    <w:rsid w:val="00AA0D85"/>
    <w:rsid w:val="00AA2FFE"/>
    <w:rsid w:val="00AA5D53"/>
    <w:rsid w:val="00AA6D67"/>
    <w:rsid w:val="00AB4060"/>
    <w:rsid w:val="00AB64ED"/>
    <w:rsid w:val="00AB76C0"/>
    <w:rsid w:val="00AC309B"/>
    <w:rsid w:val="00AC5DA1"/>
    <w:rsid w:val="00AC74EC"/>
    <w:rsid w:val="00AD0258"/>
    <w:rsid w:val="00AD076E"/>
    <w:rsid w:val="00AD589A"/>
    <w:rsid w:val="00AD6DC6"/>
    <w:rsid w:val="00AD796A"/>
    <w:rsid w:val="00AD7BD8"/>
    <w:rsid w:val="00AE1390"/>
    <w:rsid w:val="00AE1FE1"/>
    <w:rsid w:val="00AF00DB"/>
    <w:rsid w:val="00AF21B6"/>
    <w:rsid w:val="00AF2456"/>
    <w:rsid w:val="00AF3C4F"/>
    <w:rsid w:val="00AF7F10"/>
    <w:rsid w:val="00B00B0C"/>
    <w:rsid w:val="00B013C0"/>
    <w:rsid w:val="00B0268F"/>
    <w:rsid w:val="00B04B6B"/>
    <w:rsid w:val="00B055F8"/>
    <w:rsid w:val="00B05BF7"/>
    <w:rsid w:val="00B06B48"/>
    <w:rsid w:val="00B07071"/>
    <w:rsid w:val="00B11C17"/>
    <w:rsid w:val="00B15F0C"/>
    <w:rsid w:val="00B16BB9"/>
    <w:rsid w:val="00B17053"/>
    <w:rsid w:val="00B202FF"/>
    <w:rsid w:val="00B207CD"/>
    <w:rsid w:val="00B20E35"/>
    <w:rsid w:val="00B213D2"/>
    <w:rsid w:val="00B215EC"/>
    <w:rsid w:val="00B24B2D"/>
    <w:rsid w:val="00B26582"/>
    <w:rsid w:val="00B26C3C"/>
    <w:rsid w:val="00B3238E"/>
    <w:rsid w:val="00B359F5"/>
    <w:rsid w:val="00B373D0"/>
    <w:rsid w:val="00B40C91"/>
    <w:rsid w:val="00B41349"/>
    <w:rsid w:val="00B44DA1"/>
    <w:rsid w:val="00B508E8"/>
    <w:rsid w:val="00B6164A"/>
    <w:rsid w:val="00B65376"/>
    <w:rsid w:val="00B70C25"/>
    <w:rsid w:val="00B7530D"/>
    <w:rsid w:val="00B774E2"/>
    <w:rsid w:val="00B836EE"/>
    <w:rsid w:val="00B86197"/>
    <w:rsid w:val="00B9029B"/>
    <w:rsid w:val="00B94C4E"/>
    <w:rsid w:val="00B97D61"/>
    <w:rsid w:val="00BA1413"/>
    <w:rsid w:val="00BA1853"/>
    <w:rsid w:val="00BA2661"/>
    <w:rsid w:val="00BA348D"/>
    <w:rsid w:val="00BB2BA9"/>
    <w:rsid w:val="00BB393F"/>
    <w:rsid w:val="00BC1C05"/>
    <w:rsid w:val="00BC2329"/>
    <w:rsid w:val="00BC42E8"/>
    <w:rsid w:val="00BC5CE4"/>
    <w:rsid w:val="00BD4334"/>
    <w:rsid w:val="00BD4476"/>
    <w:rsid w:val="00BD5CAB"/>
    <w:rsid w:val="00BE0170"/>
    <w:rsid w:val="00BE0F84"/>
    <w:rsid w:val="00BE170F"/>
    <w:rsid w:val="00BE207A"/>
    <w:rsid w:val="00BE4351"/>
    <w:rsid w:val="00BE5466"/>
    <w:rsid w:val="00BE5F83"/>
    <w:rsid w:val="00C025D2"/>
    <w:rsid w:val="00C02C1A"/>
    <w:rsid w:val="00C0395F"/>
    <w:rsid w:val="00C039FD"/>
    <w:rsid w:val="00C049AA"/>
    <w:rsid w:val="00C051DA"/>
    <w:rsid w:val="00C056F5"/>
    <w:rsid w:val="00C05EF5"/>
    <w:rsid w:val="00C07937"/>
    <w:rsid w:val="00C11972"/>
    <w:rsid w:val="00C121B7"/>
    <w:rsid w:val="00C14E20"/>
    <w:rsid w:val="00C2301A"/>
    <w:rsid w:val="00C23BAC"/>
    <w:rsid w:val="00C26497"/>
    <w:rsid w:val="00C32699"/>
    <w:rsid w:val="00C3472E"/>
    <w:rsid w:val="00C36F05"/>
    <w:rsid w:val="00C43FCA"/>
    <w:rsid w:val="00C459F7"/>
    <w:rsid w:val="00C55314"/>
    <w:rsid w:val="00C57F67"/>
    <w:rsid w:val="00C64387"/>
    <w:rsid w:val="00C71559"/>
    <w:rsid w:val="00C7602D"/>
    <w:rsid w:val="00C766BC"/>
    <w:rsid w:val="00C76CF7"/>
    <w:rsid w:val="00C802BF"/>
    <w:rsid w:val="00C82C21"/>
    <w:rsid w:val="00C84DFD"/>
    <w:rsid w:val="00C86233"/>
    <w:rsid w:val="00C91036"/>
    <w:rsid w:val="00C913B6"/>
    <w:rsid w:val="00C91541"/>
    <w:rsid w:val="00C91E6C"/>
    <w:rsid w:val="00C92174"/>
    <w:rsid w:val="00C9338D"/>
    <w:rsid w:val="00C945D3"/>
    <w:rsid w:val="00C953A5"/>
    <w:rsid w:val="00CA00EF"/>
    <w:rsid w:val="00CA16A5"/>
    <w:rsid w:val="00CB01B5"/>
    <w:rsid w:val="00CB49C7"/>
    <w:rsid w:val="00CB7D58"/>
    <w:rsid w:val="00CC206C"/>
    <w:rsid w:val="00CC46F4"/>
    <w:rsid w:val="00CD4AD0"/>
    <w:rsid w:val="00CE6744"/>
    <w:rsid w:val="00CF0CBE"/>
    <w:rsid w:val="00CF2B7F"/>
    <w:rsid w:val="00CF3E1C"/>
    <w:rsid w:val="00CF4CDC"/>
    <w:rsid w:val="00CF7EFF"/>
    <w:rsid w:val="00D01F0B"/>
    <w:rsid w:val="00D03633"/>
    <w:rsid w:val="00D0409B"/>
    <w:rsid w:val="00D06ED9"/>
    <w:rsid w:val="00D079FE"/>
    <w:rsid w:val="00D07B05"/>
    <w:rsid w:val="00D1280D"/>
    <w:rsid w:val="00D157E1"/>
    <w:rsid w:val="00D168BB"/>
    <w:rsid w:val="00D2744C"/>
    <w:rsid w:val="00D33067"/>
    <w:rsid w:val="00D362AC"/>
    <w:rsid w:val="00D470C0"/>
    <w:rsid w:val="00D56B13"/>
    <w:rsid w:val="00D5766F"/>
    <w:rsid w:val="00D57FD9"/>
    <w:rsid w:val="00D621D4"/>
    <w:rsid w:val="00D62EB7"/>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B2F61"/>
    <w:rsid w:val="00DB36AA"/>
    <w:rsid w:val="00DB3EF1"/>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3845"/>
    <w:rsid w:val="00DE3E18"/>
    <w:rsid w:val="00DE5A03"/>
    <w:rsid w:val="00DF063C"/>
    <w:rsid w:val="00DF156C"/>
    <w:rsid w:val="00DF2C6E"/>
    <w:rsid w:val="00DF44C2"/>
    <w:rsid w:val="00E00055"/>
    <w:rsid w:val="00E00E06"/>
    <w:rsid w:val="00E02F77"/>
    <w:rsid w:val="00E0495E"/>
    <w:rsid w:val="00E113F3"/>
    <w:rsid w:val="00E1263A"/>
    <w:rsid w:val="00E21E6A"/>
    <w:rsid w:val="00E232B6"/>
    <w:rsid w:val="00E31823"/>
    <w:rsid w:val="00E418DF"/>
    <w:rsid w:val="00E510C2"/>
    <w:rsid w:val="00E511A9"/>
    <w:rsid w:val="00E52356"/>
    <w:rsid w:val="00E5606A"/>
    <w:rsid w:val="00E561E2"/>
    <w:rsid w:val="00E64E2B"/>
    <w:rsid w:val="00E7111E"/>
    <w:rsid w:val="00E76824"/>
    <w:rsid w:val="00E8030D"/>
    <w:rsid w:val="00E80FD5"/>
    <w:rsid w:val="00E817BF"/>
    <w:rsid w:val="00E84D61"/>
    <w:rsid w:val="00E863DC"/>
    <w:rsid w:val="00E94466"/>
    <w:rsid w:val="00E94DC6"/>
    <w:rsid w:val="00EA26BA"/>
    <w:rsid w:val="00EA2ECC"/>
    <w:rsid w:val="00EA3531"/>
    <w:rsid w:val="00EB0517"/>
    <w:rsid w:val="00EB1638"/>
    <w:rsid w:val="00EB389D"/>
    <w:rsid w:val="00EC00D7"/>
    <w:rsid w:val="00EC4CC6"/>
    <w:rsid w:val="00EC670B"/>
    <w:rsid w:val="00ED05C4"/>
    <w:rsid w:val="00ED130D"/>
    <w:rsid w:val="00ED146F"/>
    <w:rsid w:val="00ED48F5"/>
    <w:rsid w:val="00ED4E1B"/>
    <w:rsid w:val="00ED558C"/>
    <w:rsid w:val="00EE1213"/>
    <w:rsid w:val="00EE2BF1"/>
    <w:rsid w:val="00EE59AA"/>
    <w:rsid w:val="00EF0834"/>
    <w:rsid w:val="00EF373C"/>
    <w:rsid w:val="00EF3E3D"/>
    <w:rsid w:val="00F02CF3"/>
    <w:rsid w:val="00F032FB"/>
    <w:rsid w:val="00F03E5A"/>
    <w:rsid w:val="00F05A5F"/>
    <w:rsid w:val="00F05B7E"/>
    <w:rsid w:val="00F05E3A"/>
    <w:rsid w:val="00F06B67"/>
    <w:rsid w:val="00F10292"/>
    <w:rsid w:val="00F12C15"/>
    <w:rsid w:val="00F13E61"/>
    <w:rsid w:val="00F149AA"/>
    <w:rsid w:val="00F205BC"/>
    <w:rsid w:val="00F21C56"/>
    <w:rsid w:val="00F23C43"/>
    <w:rsid w:val="00F3778B"/>
    <w:rsid w:val="00F415CF"/>
    <w:rsid w:val="00F46EE6"/>
    <w:rsid w:val="00F50537"/>
    <w:rsid w:val="00F50AE5"/>
    <w:rsid w:val="00F51077"/>
    <w:rsid w:val="00F51A5D"/>
    <w:rsid w:val="00F54099"/>
    <w:rsid w:val="00F652DA"/>
    <w:rsid w:val="00F659D2"/>
    <w:rsid w:val="00F662ED"/>
    <w:rsid w:val="00F71934"/>
    <w:rsid w:val="00F72D16"/>
    <w:rsid w:val="00F73088"/>
    <w:rsid w:val="00F748DB"/>
    <w:rsid w:val="00F756AB"/>
    <w:rsid w:val="00F75FC6"/>
    <w:rsid w:val="00F7775C"/>
    <w:rsid w:val="00F80160"/>
    <w:rsid w:val="00F81238"/>
    <w:rsid w:val="00F83F1F"/>
    <w:rsid w:val="00F8565A"/>
    <w:rsid w:val="00F87B53"/>
    <w:rsid w:val="00F940D1"/>
    <w:rsid w:val="00F9495B"/>
    <w:rsid w:val="00F94A08"/>
    <w:rsid w:val="00F95875"/>
    <w:rsid w:val="00F958DD"/>
    <w:rsid w:val="00FA34BE"/>
    <w:rsid w:val="00FA37D6"/>
    <w:rsid w:val="00FA5893"/>
    <w:rsid w:val="00FB198A"/>
    <w:rsid w:val="00FB2371"/>
    <w:rsid w:val="00FB32A7"/>
    <w:rsid w:val="00FB5D96"/>
    <w:rsid w:val="00FB6418"/>
    <w:rsid w:val="00FB6CCD"/>
    <w:rsid w:val="00FB7B46"/>
    <w:rsid w:val="00FC00E4"/>
    <w:rsid w:val="00FC3714"/>
    <w:rsid w:val="00FC3CA8"/>
    <w:rsid w:val="00FC5258"/>
    <w:rsid w:val="00FD3536"/>
    <w:rsid w:val="00FD3C10"/>
    <w:rsid w:val="00FD607B"/>
    <w:rsid w:val="00FD7436"/>
    <w:rsid w:val="00FF30BC"/>
    <w:rsid w:val="00FF4F07"/>
    <w:rsid w:val="00FF618A"/>
    <w:rsid w:val="00FF6C92"/>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155">
      <w:marLeft w:val="0"/>
      <w:marRight w:val="0"/>
      <w:marTop w:val="0"/>
      <w:marBottom w:val="0"/>
      <w:divBdr>
        <w:top w:val="none" w:sz="0" w:space="0" w:color="auto"/>
        <w:left w:val="none" w:sz="0" w:space="0" w:color="auto"/>
        <w:bottom w:val="none" w:sz="0" w:space="0" w:color="auto"/>
        <w:right w:val="none" w:sz="0" w:space="0" w:color="auto"/>
      </w:divBdr>
    </w:div>
    <w:div w:id="50332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3944</Words>
  <Characters>27819</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4</cp:revision>
  <cp:lastPrinted>2017-06-02T01:19:00Z</cp:lastPrinted>
  <dcterms:created xsi:type="dcterms:W3CDTF">2017-06-21T04:25:00Z</dcterms:created>
  <dcterms:modified xsi:type="dcterms:W3CDTF">2017-06-21T04:30:00Z</dcterms:modified>
</cp:coreProperties>
</file>