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A8" w:rsidRDefault="005E3C13">
      <w:pPr>
        <w:pStyle w:val="1"/>
        <w:ind w:firstLine="0"/>
        <w:jc w:val="right"/>
      </w:pPr>
      <w:r>
        <w:t>«Утверждаю»</w:t>
      </w:r>
    </w:p>
    <w:p w:rsidR="0083600E" w:rsidRDefault="005E3C13" w:rsidP="0083600E">
      <w:pPr>
        <w:pStyle w:val="1"/>
        <w:ind w:left="6920" w:firstLine="0"/>
        <w:jc w:val="right"/>
      </w:pPr>
      <w:r>
        <w:t xml:space="preserve">Директор </w:t>
      </w:r>
      <w:r w:rsidR="0083600E">
        <w:t xml:space="preserve">МКУ « ДК </w:t>
      </w:r>
      <w:proofErr w:type="spellStart"/>
      <w:r w:rsidR="0083600E">
        <w:t>Веденкинского</w:t>
      </w:r>
      <w:proofErr w:type="spellEnd"/>
      <w:r w:rsidR="0083600E">
        <w:t xml:space="preserve"> сельского поселения»</w:t>
      </w:r>
    </w:p>
    <w:p w:rsidR="00D356A8" w:rsidRDefault="0083600E" w:rsidP="0083600E">
      <w:pPr>
        <w:pStyle w:val="1"/>
        <w:ind w:left="6920" w:firstLine="0"/>
        <w:jc w:val="right"/>
      </w:pPr>
      <w:r>
        <w:t>______________</w:t>
      </w:r>
      <w:proofErr w:type="spellStart"/>
      <w:r w:rsidR="0091322C">
        <w:t>А.Л.Гаврилюк</w:t>
      </w:r>
      <w:proofErr w:type="spellEnd"/>
      <w:r>
        <w:t xml:space="preserve">            </w:t>
      </w:r>
    </w:p>
    <w:p w:rsidR="00D356A8" w:rsidRDefault="005E3C13">
      <w:pPr>
        <w:pStyle w:val="1"/>
        <w:spacing w:after="480"/>
        <w:ind w:firstLine="0"/>
        <w:jc w:val="right"/>
      </w:pPr>
      <w:r>
        <w:t>«</w:t>
      </w:r>
      <w:r w:rsidR="0091322C">
        <w:t>01</w:t>
      </w:r>
      <w:r>
        <w:t xml:space="preserve"> » </w:t>
      </w:r>
      <w:r w:rsidR="0091322C">
        <w:t>Января</w:t>
      </w:r>
      <w:r>
        <w:t xml:space="preserve"> 202</w:t>
      </w:r>
      <w:r w:rsidR="0091322C">
        <w:t>4</w:t>
      </w:r>
      <w:r>
        <w:t xml:space="preserve"> г.</w:t>
      </w:r>
    </w:p>
    <w:p w:rsidR="00D356A8" w:rsidRDefault="005E3C13">
      <w:pPr>
        <w:pStyle w:val="1"/>
        <w:spacing w:after="280"/>
        <w:ind w:firstLine="0"/>
        <w:jc w:val="center"/>
      </w:pPr>
      <w:r>
        <w:rPr>
          <w:b/>
          <w:bCs/>
        </w:rPr>
        <w:t>Положение о платных услугах</w:t>
      </w:r>
      <w:r>
        <w:rPr>
          <w:b/>
          <w:bCs/>
        </w:rPr>
        <w:br/>
        <w:t>в муниципальном учреждении культуры</w:t>
      </w:r>
      <w:r>
        <w:rPr>
          <w:b/>
          <w:bCs/>
        </w:rPr>
        <w:br/>
        <w:t>«</w:t>
      </w:r>
      <w:r w:rsidR="002E1A20">
        <w:rPr>
          <w:b/>
          <w:bCs/>
        </w:rPr>
        <w:t xml:space="preserve">Дом культуры </w:t>
      </w:r>
      <w:proofErr w:type="spellStart"/>
      <w:r w:rsidR="002E1A20">
        <w:rPr>
          <w:b/>
          <w:bCs/>
        </w:rPr>
        <w:t>Веденкинского</w:t>
      </w:r>
      <w:proofErr w:type="spellEnd"/>
      <w:r w:rsidR="002E1A20">
        <w:rPr>
          <w:b/>
          <w:bCs/>
        </w:rPr>
        <w:t xml:space="preserve"> сельского поселения»</w:t>
      </w:r>
    </w:p>
    <w:p w:rsidR="00D356A8" w:rsidRDefault="005E3C13">
      <w:pPr>
        <w:pStyle w:val="11"/>
        <w:keepNext/>
        <w:keepLines/>
        <w:numPr>
          <w:ilvl w:val="0"/>
          <w:numId w:val="1"/>
        </w:numPr>
        <w:tabs>
          <w:tab w:val="left" w:pos="378"/>
        </w:tabs>
      </w:pPr>
      <w:bookmarkStart w:id="0" w:name="bookmark0"/>
      <w:r>
        <w:t>Общие положения</w:t>
      </w:r>
      <w:bookmarkEnd w:id="0"/>
    </w:p>
    <w:p w:rsidR="00D356A8" w:rsidRDefault="005E3C13">
      <w:pPr>
        <w:pStyle w:val="1"/>
        <w:numPr>
          <w:ilvl w:val="1"/>
          <w:numId w:val="1"/>
        </w:numPr>
        <w:tabs>
          <w:tab w:val="left" w:pos="1135"/>
          <w:tab w:val="left" w:pos="5458"/>
        </w:tabs>
        <w:ind w:firstLine="580"/>
        <w:jc w:val="both"/>
      </w:pPr>
      <w:r>
        <w:t>Настоящее Положение о платных услугах в муниципальном учреждении культуры «</w:t>
      </w:r>
      <w:r w:rsidR="002E1A20">
        <w:t xml:space="preserve">Дом культуры </w:t>
      </w:r>
      <w:proofErr w:type="spellStart"/>
      <w:r w:rsidR="002E1A20">
        <w:t>Веденкинского</w:t>
      </w:r>
      <w:proofErr w:type="spellEnd"/>
      <w:r w:rsidR="002E1A20">
        <w:t xml:space="preserve"> сельского поселения</w:t>
      </w:r>
      <w:r>
        <w:t>» (далее - Положение) разработано в соответствии с действующими нормативными правовыми актами: Гражданским кодексом Российской Федерации, Налоговым кодексом Российской Федерации, Федеральным законом от 07.02.1992 г. №2300-1 «О защите прав потребителей», Федеральным законом Российской Федерации от 06.10.2003 г. №</w:t>
      </w:r>
      <w:r>
        <w:tab/>
        <w:t>131-ФЗ «Об общих принципах организации</w:t>
      </w:r>
    </w:p>
    <w:p w:rsidR="002E1A20" w:rsidRDefault="005E3C13" w:rsidP="002E1A20">
      <w:pPr>
        <w:pStyle w:val="1"/>
        <w:ind w:firstLine="0"/>
        <w:jc w:val="both"/>
      </w:pPr>
      <w:r>
        <w:t xml:space="preserve">местного самоуправления в Российской Федерации», Федеральным законом Российской Федерации от 12.01.1996 № 7-ФЗ «О некоммерческих организациях», Законом Российской Федерации от 09.10.1992 № 3612-1 «Основы законодательства Российской Федерации о культуре», иными нормативными правовыми актами Российской Федерации, </w:t>
      </w:r>
    </w:p>
    <w:p w:rsidR="00D356A8" w:rsidRDefault="005E3C13" w:rsidP="002E1A20">
      <w:pPr>
        <w:pStyle w:val="1"/>
        <w:ind w:firstLine="0"/>
        <w:jc w:val="both"/>
      </w:pPr>
      <w:r>
        <w:t>Платные услуги предоставляются физическим и юридическим лицам с целью:</w:t>
      </w:r>
    </w:p>
    <w:p w:rsidR="00D356A8" w:rsidRDefault="005E3C13">
      <w:pPr>
        <w:pStyle w:val="1"/>
        <w:numPr>
          <w:ilvl w:val="0"/>
          <w:numId w:val="2"/>
        </w:numPr>
        <w:tabs>
          <w:tab w:val="left" w:pos="740"/>
        </w:tabs>
        <w:spacing w:line="329" w:lineRule="auto"/>
        <w:ind w:firstLine="380"/>
      </w:pPr>
      <w:r>
        <w:t>всестороннего удовлетворения потребностей населения в сфере культуры;</w:t>
      </w:r>
    </w:p>
    <w:p w:rsidR="00D356A8" w:rsidRDefault="005E3C13">
      <w:pPr>
        <w:pStyle w:val="1"/>
        <w:numPr>
          <w:ilvl w:val="0"/>
          <w:numId w:val="2"/>
        </w:numPr>
        <w:tabs>
          <w:tab w:val="left" w:pos="740"/>
        </w:tabs>
        <w:spacing w:line="329" w:lineRule="auto"/>
        <w:ind w:firstLine="380"/>
      </w:pPr>
      <w:r>
        <w:t>улучшения качества услуг;</w:t>
      </w:r>
    </w:p>
    <w:p w:rsidR="00D356A8" w:rsidRDefault="005E3C13">
      <w:pPr>
        <w:pStyle w:val="1"/>
        <w:numPr>
          <w:ilvl w:val="0"/>
          <w:numId w:val="2"/>
        </w:numPr>
        <w:tabs>
          <w:tab w:val="left" w:pos="740"/>
        </w:tabs>
        <w:spacing w:line="329" w:lineRule="auto"/>
        <w:ind w:firstLine="380"/>
      </w:pPr>
      <w:r>
        <w:t>развития и совершенствования услуг;</w:t>
      </w:r>
    </w:p>
    <w:p w:rsidR="00D356A8" w:rsidRDefault="005E3C13">
      <w:pPr>
        <w:pStyle w:val="1"/>
        <w:numPr>
          <w:ilvl w:val="0"/>
          <w:numId w:val="2"/>
        </w:numPr>
        <w:tabs>
          <w:tab w:val="left" w:pos="740"/>
        </w:tabs>
        <w:spacing w:line="329" w:lineRule="auto"/>
        <w:ind w:firstLine="380"/>
      </w:pPr>
      <w:r>
        <w:t>повышения комфортности обслуживания;</w:t>
      </w:r>
    </w:p>
    <w:p w:rsidR="00D356A8" w:rsidRDefault="005E3C13">
      <w:pPr>
        <w:pStyle w:val="1"/>
        <w:numPr>
          <w:ilvl w:val="0"/>
          <w:numId w:val="2"/>
        </w:numPr>
        <w:tabs>
          <w:tab w:val="left" w:pos="740"/>
        </w:tabs>
        <w:spacing w:line="264" w:lineRule="auto"/>
        <w:ind w:left="740" w:hanging="360"/>
        <w:jc w:val="both"/>
      </w:pPr>
      <w:r>
        <w:t>повышения эффективности использования ресурсов муниципального учреждения культуры</w:t>
      </w:r>
      <w:r w:rsidR="002E1A20">
        <w:t>»</w:t>
      </w:r>
      <w:r>
        <w:t xml:space="preserve"> </w:t>
      </w:r>
      <w:r w:rsidR="002E1A20">
        <w:t xml:space="preserve">Дом культуры </w:t>
      </w:r>
      <w:proofErr w:type="spellStart"/>
      <w:r w:rsidR="002E1A20">
        <w:t>Веденкинского</w:t>
      </w:r>
      <w:proofErr w:type="spellEnd"/>
      <w:r w:rsidR="002E1A20">
        <w:t xml:space="preserve"> сельского поселения»</w:t>
      </w:r>
    </w:p>
    <w:p w:rsidR="00D356A8" w:rsidRDefault="005E3C13">
      <w:pPr>
        <w:pStyle w:val="1"/>
        <w:numPr>
          <w:ilvl w:val="0"/>
          <w:numId w:val="2"/>
        </w:numPr>
        <w:tabs>
          <w:tab w:val="left" w:pos="740"/>
        </w:tabs>
        <w:spacing w:line="329" w:lineRule="auto"/>
        <w:ind w:firstLine="380"/>
      </w:pPr>
      <w:r>
        <w:t>привлечения дополнительных финансовых средств;</w:t>
      </w:r>
    </w:p>
    <w:p w:rsidR="00D356A8" w:rsidRDefault="005E3C13">
      <w:pPr>
        <w:pStyle w:val="1"/>
        <w:numPr>
          <w:ilvl w:val="0"/>
          <w:numId w:val="2"/>
        </w:numPr>
        <w:tabs>
          <w:tab w:val="left" w:pos="740"/>
        </w:tabs>
        <w:spacing w:line="329" w:lineRule="auto"/>
        <w:ind w:firstLine="380"/>
      </w:pPr>
      <w:r>
        <w:t>укрепления материально-технической базы;</w:t>
      </w:r>
    </w:p>
    <w:p w:rsidR="00D356A8" w:rsidRDefault="005E3C13">
      <w:pPr>
        <w:pStyle w:val="1"/>
        <w:numPr>
          <w:ilvl w:val="0"/>
          <w:numId w:val="2"/>
        </w:numPr>
        <w:tabs>
          <w:tab w:val="left" w:pos="740"/>
        </w:tabs>
        <w:spacing w:line="329" w:lineRule="auto"/>
        <w:ind w:firstLine="380"/>
      </w:pPr>
      <w:r>
        <w:t>иные цели.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128"/>
        </w:tabs>
        <w:ind w:firstLine="580"/>
        <w:jc w:val="both"/>
      </w:pPr>
      <w:r>
        <w:t>Предоставление платных услуг осуществляется М</w:t>
      </w:r>
      <w:r w:rsidR="002E1A20">
        <w:t>КУ</w:t>
      </w:r>
      <w:r>
        <w:t xml:space="preserve"> «</w:t>
      </w:r>
      <w:r w:rsidR="002E1A20">
        <w:t xml:space="preserve">Дом культуры </w:t>
      </w:r>
      <w:proofErr w:type="spellStart"/>
      <w:r w:rsidR="002E1A20">
        <w:t>Веденкинского</w:t>
      </w:r>
      <w:proofErr w:type="spellEnd"/>
      <w:r w:rsidR="002E1A20">
        <w:t xml:space="preserve"> сельского поселения</w:t>
      </w:r>
      <w:r>
        <w:t>» дополнительно к основной деятельности и не влечет за собой снижения объемов и качества основных услуг.</w:t>
      </w:r>
    </w:p>
    <w:p w:rsidR="00D356A8" w:rsidRDefault="005E3C13">
      <w:pPr>
        <w:pStyle w:val="1"/>
        <w:ind w:firstLine="580"/>
        <w:jc w:val="both"/>
      </w:pPr>
      <w:r>
        <w:t>Средства, полученные от платных услуг, не влекут за собой снижение бюджетного финансирования М</w:t>
      </w:r>
      <w:r w:rsidR="002E1A20">
        <w:t>КУ</w:t>
      </w:r>
      <w:r>
        <w:t xml:space="preserve"> «</w:t>
      </w:r>
      <w:r w:rsidR="002E1A20">
        <w:t xml:space="preserve">Дом культуры </w:t>
      </w:r>
      <w:proofErr w:type="spellStart"/>
      <w:r w:rsidR="002E1A20">
        <w:t>Веденкинского</w:t>
      </w:r>
      <w:proofErr w:type="spellEnd"/>
      <w:r w:rsidR="002E1A20">
        <w:t xml:space="preserve"> сельского поселения</w:t>
      </w:r>
      <w:r>
        <w:t>».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125"/>
        </w:tabs>
        <w:ind w:firstLine="580"/>
        <w:jc w:val="both"/>
      </w:pPr>
      <w:r>
        <w:t>Платные услуги оказываются физическим и юридическим лицам в соответствии с их потребностями на добровольной основе и за счет личных сре</w:t>
      </w:r>
      <w:proofErr w:type="gramStart"/>
      <w:r>
        <w:t>дств гр</w:t>
      </w:r>
      <w:proofErr w:type="gramEnd"/>
      <w:r>
        <w:t>аждан, организаций и иных источников, предусмотренных законодательством.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125"/>
        </w:tabs>
        <w:spacing w:after="280"/>
        <w:ind w:firstLine="580"/>
        <w:jc w:val="both"/>
      </w:pPr>
      <w:r>
        <w:t>Деятельность по оказанию платных услуг относится к приносящей доход деятельности М</w:t>
      </w:r>
      <w:r w:rsidR="002E1A20">
        <w:t>КУ</w:t>
      </w:r>
      <w:r>
        <w:t xml:space="preserve"> «</w:t>
      </w:r>
      <w:r w:rsidR="002E1A20">
        <w:t xml:space="preserve">Дом культуры </w:t>
      </w:r>
      <w:proofErr w:type="spellStart"/>
      <w:r w:rsidR="002E1A20">
        <w:t>Веденкинского</w:t>
      </w:r>
      <w:proofErr w:type="spellEnd"/>
      <w:r w:rsidR="002E1A20">
        <w:t xml:space="preserve"> сельского поселения</w:t>
      </w:r>
      <w:r>
        <w:t>».</w:t>
      </w:r>
    </w:p>
    <w:p w:rsidR="00D356A8" w:rsidRDefault="005E3C13">
      <w:pPr>
        <w:pStyle w:val="11"/>
        <w:keepNext/>
        <w:keepLines/>
        <w:numPr>
          <w:ilvl w:val="0"/>
          <w:numId w:val="1"/>
        </w:numPr>
        <w:tabs>
          <w:tab w:val="left" w:pos="378"/>
        </w:tabs>
      </w:pPr>
      <w:bookmarkStart w:id="1" w:name="bookmark2"/>
      <w:r>
        <w:t>Основные понятия и термины</w:t>
      </w:r>
      <w:bookmarkEnd w:id="1"/>
    </w:p>
    <w:p w:rsidR="00D356A8" w:rsidRDefault="005E3C13">
      <w:pPr>
        <w:pStyle w:val="1"/>
        <w:numPr>
          <w:ilvl w:val="1"/>
          <w:numId w:val="1"/>
        </w:numPr>
        <w:tabs>
          <w:tab w:val="left" w:pos="1119"/>
        </w:tabs>
        <w:ind w:firstLine="560"/>
      </w:pPr>
      <w:r>
        <w:t>В настоящем Положении используются следующие основные понятия и термины:</w:t>
      </w:r>
    </w:p>
    <w:p w:rsidR="00D356A8" w:rsidRDefault="005E3C13">
      <w:pPr>
        <w:pStyle w:val="1"/>
        <w:numPr>
          <w:ilvl w:val="2"/>
          <w:numId w:val="1"/>
        </w:numPr>
        <w:tabs>
          <w:tab w:val="left" w:pos="753"/>
        </w:tabs>
        <w:ind w:firstLine="560"/>
        <w:jc w:val="both"/>
      </w:pPr>
      <w:r>
        <w:t>Платные услуги - услуги, оказываемые М</w:t>
      </w:r>
      <w:r w:rsidR="002E1A20">
        <w:t>КУ</w:t>
      </w:r>
      <w:r>
        <w:t xml:space="preserve"> «</w:t>
      </w:r>
      <w:r w:rsidR="002E1A20">
        <w:t xml:space="preserve">Дом культуры </w:t>
      </w:r>
      <w:proofErr w:type="spellStart"/>
      <w:r w:rsidR="002E1A20">
        <w:t>Веденкинского</w:t>
      </w:r>
      <w:proofErr w:type="spellEnd"/>
      <w:r w:rsidR="002E1A20">
        <w:t xml:space="preserve"> сельского поселения</w:t>
      </w:r>
      <w:r>
        <w:t>»</w:t>
      </w:r>
      <w:r>
        <w:br w:type="page"/>
      </w:r>
      <w:r>
        <w:lastRenderedPageBreak/>
        <w:t>физическим и юридическим лицам за плату согласно перечню таких услуг и прейскуранту, утвержденным в установленном порядке.</w:t>
      </w:r>
    </w:p>
    <w:p w:rsidR="00D356A8" w:rsidRDefault="005E3C13">
      <w:pPr>
        <w:pStyle w:val="1"/>
        <w:numPr>
          <w:ilvl w:val="2"/>
          <w:numId w:val="1"/>
        </w:numPr>
        <w:tabs>
          <w:tab w:val="left" w:pos="1305"/>
        </w:tabs>
        <w:ind w:firstLine="560"/>
        <w:jc w:val="both"/>
      </w:pPr>
      <w:r>
        <w:t>Исполнитель платной услуги - М</w:t>
      </w:r>
      <w:r w:rsidR="002E1A20">
        <w:t>КУ</w:t>
      </w:r>
      <w:r>
        <w:t xml:space="preserve"> «</w:t>
      </w:r>
      <w:r w:rsidR="002E1A20">
        <w:t xml:space="preserve">Дом культуры </w:t>
      </w:r>
      <w:proofErr w:type="spellStart"/>
      <w:r w:rsidR="002E1A20">
        <w:t>Веденкинского</w:t>
      </w:r>
      <w:proofErr w:type="spellEnd"/>
      <w:r w:rsidR="002E1A20">
        <w:t xml:space="preserve"> сельского поселения</w:t>
      </w:r>
      <w:r>
        <w:t>».</w:t>
      </w:r>
    </w:p>
    <w:p w:rsidR="00D356A8" w:rsidRDefault="005E3C13">
      <w:pPr>
        <w:pStyle w:val="1"/>
        <w:numPr>
          <w:ilvl w:val="2"/>
          <w:numId w:val="1"/>
        </w:numPr>
        <w:tabs>
          <w:tab w:val="left" w:pos="1288"/>
        </w:tabs>
        <w:ind w:firstLine="560"/>
        <w:jc w:val="both"/>
      </w:pPr>
      <w:r>
        <w:t>Потребитель услуги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</w:p>
    <w:p w:rsidR="00D356A8" w:rsidRDefault="005E3C13">
      <w:pPr>
        <w:pStyle w:val="1"/>
        <w:numPr>
          <w:ilvl w:val="2"/>
          <w:numId w:val="1"/>
        </w:numPr>
        <w:tabs>
          <w:tab w:val="left" w:pos="1288"/>
        </w:tabs>
        <w:spacing w:after="280"/>
        <w:ind w:firstLine="560"/>
        <w:jc w:val="both"/>
      </w:pPr>
      <w:r>
        <w:t>Перечень платных услуг - перечень платных услуг, разрабатываемый и утверждаемый исполнителем услуг с учетом потребительского спроса и возможностей исполнителя. Перечень платных услуг прилагается к настоящему Положению (Приложение №1).</w:t>
      </w:r>
    </w:p>
    <w:p w:rsidR="00D356A8" w:rsidRDefault="005E3C13">
      <w:pPr>
        <w:pStyle w:val="11"/>
        <w:keepNext/>
        <w:keepLines/>
        <w:numPr>
          <w:ilvl w:val="0"/>
          <w:numId w:val="1"/>
        </w:numPr>
        <w:tabs>
          <w:tab w:val="left" w:pos="361"/>
        </w:tabs>
      </w:pPr>
      <w:bookmarkStart w:id="2" w:name="bookmark4"/>
      <w:r>
        <w:t>Порядок оказания платных услуг</w:t>
      </w:r>
      <w:bookmarkEnd w:id="2"/>
    </w:p>
    <w:p w:rsidR="00D356A8" w:rsidRDefault="005E3C13">
      <w:pPr>
        <w:pStyle w:val="1"/>
        <w:numPr>
          <w:ilvl w:val="1"/>
          <w:numId w:val="1"/>
        </w:numPr>
        <w:tabs>
          <w:tab w:val="left" w:pos="1104"/>
        </w:tabs>
        <w:ind w:firstLine="560"/>
        <w:jc w:val="both"/>
      </w:pPr>
      <w:r>
        <w:t>Платные услуги могут быть оказаны исключительно при желании потребителя.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091"/>
        </w:tabs>
        <w:ind w:firstLine="560"/>
        <w:jc w:val="both"/>
      </w:pPr>
      <w:r>
        <w:t>Исполнитель обязан известить физических и юридических лиц в бесплатной и доступной форме:</w:t>
      </w:r>
    </w:p>
    <w:p w:rsidR="00D356A8" w:rsidRDefault="005E3C13">
      <w:pPr>
        <w:pStyle w:val="1"/>
        <w:numPr>
          <w:ilvl w:val="0"/>
          <w:numId w:val="3"/>
        </w:numPr>
        <w:tabs>
          <w:tab w:val="left" w:pos="806"/>
        </w:tabs>
        <w:ind w:firstLine="560"/>
        <w:jc w:val="both"/>
      </w:pPr>
      <w:r>
        <w:t>о наименовании и местонахождении исполнителя;</w:t>
      </w:r>
    </w:p>
    <w:p w:rsidR="00D356A8" w:rsidRDefault="005E3C13">
      <w:pPr>
        <w:pStyle w:val="1"/>
        <w:numPr>
          <w:ilvl w:val="0"/>
          <w:numId w:val="3"/>
        </w:numPr>
        <w:tabs>
          <w:tab w:val="left" w:pos="806"/>
        </w:tabs>
        <w:ind w:firstLine="560"/>
        <w:jc w:val="both"/>
      </w:pPr>
      <w:r>
        <w:t>о перечне платных услуг, оказываемых исполнителем;</w:t>
      </w:r>
    </w:p>
    <w:p w:rsidR="00D356A8" w:rsidRDefault="005E3C13">
      <w:pPr>
        <w:pStyle w:val="1"/>
        <w:numPr>
          <w:ilvl w:val="0"/>
          <w:numId w:val="3"/>
        </w:numPr>
        <w:tabs>
          <w:tab w:val="left" w:pos="811"/>
        </w:tabs>
        <w:ind w:firstLine="560"/>
        <w:jc w:val="both"/>
      </w:pPr>
      <w:r>
        <w:t>о порядке предоставления платных услуг;</w:t>
      </w:r>
    </w:p>
    <w:p w:rsidR="00D356A8" w:rsidRDefault="005E3C13">
      <w:pPr>
        <w:pStyle w:val="1"/>
        <w:numPr>
          <w:ilvl w:val="0"/>
          <w:numId w:val="3"/>
        </w:numPr>
        <w:tabs>
          <w:tab w:val="left" w:pos="811"/>
        </w:tabs>
        <w:ind w:firstLine="560"/>
        <w:jc w:val="both"/>
      </w:pPr>
      <w:r>
        <w:t>о стоимости оказываемых услуг и порядке их оплаты;</w:t>
      </w:r>
    </w:p>
    <w:p w:rsidR="00D356A8" w:rsidRDefault="005E3C13">
      <w:pPr>
        <w:pStyle w:val="1"/>
        <w:numPr>
          <w:ilvl w:val="0"/>
          <w:numId w:val="3"/>
        </w:numPr>
        <w:tabs>
          <w:tab w:val="left" w:pos="811"/>
        </w:tabs>
        <w:ind w:firstLine="560"/>
        <w:jc w:val="both"/>
      </w:pPr>
      <w:r>
        <w:t>о льготах, применяемых в отношении отдельных категорий потребителей;</w:t>
      </w:r>
    </w:p>
    <w:p w:rsidR="00D356A8" w:rsidRDefault="005E3C13">
      <w:pPr>
        <w:pStyle w:val="1"/>
        <w:numPr>
          <w:ilvl w:val="0"/>
          <w:numId w:val="3"/>
        </w:numPr>
        <w:tabs>
          <w:tab w:val="left" w:pos="811"/>
        </w:tabs>
        <w:ind w:firstLine="560"/>
        <w:jc w:val="both"/>
      </w:pPr>
      <w:r>
        <w:t>о режиме работы исполнителя;</w:t>
      </w:r>
    </w:p>
    <w:p w:rsidR="00D356A8" w:rsidRDefault="005E3C13">
      <w:pPr>
        <w:pStyle w:val="1"/>
        <w:numPr>
          <w:ilvl w:val="0"/>
          <w:numId w:val="3"/>
        </w:numPr>
        <w:tabs>
          <w:tab w:val="left" w:pos="811"/>
        </w:tabs>
        <w:ind w:firstLine="560"/>
        <w:jc w:val="both"/>
      </w:pPr>
      <w:r>
        <w:t>о контролирующих организациях.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246"/>
        </w:tabs>
        <w:ind w:firstLine="560"/>
        <w:jc w:val="both"/>
      </w:pPr>
      <w:r>
        <w:t>Платные услуги, оказываемые исполнителем, оформляются договором с потребителем (или) их законным представителем. Договор может быть заключен в устной или письменной форме.</w:t>
      </w:r>
    </w:p>
    <w:p w:rsidR="00D356A8" w:rsidRDefault="005E3C13">
      <w:pPr>
        <w:pStyle w:val="1"/>
        <w:numPr>
          <w:ilvl w:val="2"/>
          <w:numId w:val="1"/>
        </w:numPr>
        <w:tabs>
          <w:tab w:val="left" w:pos="1288"/>
        </w:tabs>
        <w:ind w:firstLine="560"/>
        <w:jc w:val="both"/>
      </w:pPr>
      <w:r>
        <w:t>Устная форма договора в соответствии с п. 2 ст. 159 ГК РФ предусмотрена в случае оказания платных услуг при самом их совершении. Документом, подтверждающим оказание таких услуг и их оплату, является входной билет, иной бланк строгой отчетности.</w:t>
      </w:r>
    </w:p>
    <w:p w:rsidR="00D356A8" w:rsidRDefault="005E3C13">
      <w:pPr>
        <w:pStyle w:val="1"/>
        <w:numPr>
          <w:ilvl w:val="2"/>
          <w:numId w:val="1"/>
        </w:numPr>
        <w:tabs>
          <w:tab w:val="left" w:pos="1288"/>
        </w:tabs>
        <w:ind w:firstLine="560"/>
        <w:jc w:val="both"/>
      </w:pPr>
      <w:r>
        <w:t>В письменном виде заключается договор, если услуги оказываются юридическим лицам, а также в случае предоставления услуг, исполнение которых носит длительный характер (ст. 161 ГК РФ). Форма договора разрабатывается исполнителем самостоятельно.</w:t>
      </w:r>
    </w:p>
    <w:p w:rsidR="00D356A8" w:rsidRDefault="005E3C13">
      <w:pPr>
        <w:pStyle w:val="1"/>
        <w:numPr>
          <w:ilvl w:val="2"/>
          <w:numId w:val="1"/>
        </w:numPr>
        <w:tabs>
          <w:tab w:val="left" w:pos="1283"/>
        </w:tabs>
        <w:ind w:firstLine="560"/>
        <w:jc w:val="both"/>
      </w:pPr>
      <w:r>
        <w:t>Исполнитель обязан заключить договор на запрашиваемую услугу и не вправе оказывать предпочтение одному потребителю перед другим, если только это прямо не предусмотрено законом.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091"/>
        </w:tabs>
        <w:ind w:firstLine="560"/>
        <w:jc w:val="both"/>
      </w:pPr>
      <w:r>
        <w:t>Оказание платных услуг осуществляется как штатными работниками исполнителя, так и привлекаемыми специалистами со стороны.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086"/>
        </w:tabs>
        <w:ind w:firstLine="560"/>
        <w:jc w:val="both"/>
      </w:pPr>
      <w:r>
        <w:t>Потребитель обязан оплатить оказываемые платные услуги. Оплата осуществляется в безналичной форме. В качестве документа, подтверждающего оплату оказанной услуги, исполнитель обязан выдать бланк строгой отчетности, приравненный к кассовому чеку.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091"/>
        </w:tabs>
        <w:ind w:firstLine="560"/>
        <w:jc w:val="both"/>
      </w:pPr>
      <w:r>
        <w:t>Исполнитель обязан обеспечить выполнение объемов, сроков и качества оказываемых услуг, а также своевременное предоставление документов по оказываемым услугам в бухгалтерию. Бухгалтерия М</w:t>
      </w:r>
      <w:r w:rsidR="002E1A20">
        <w:t>КУ</w:t>
      </w:r>
      <w:r>
        <w:t xml:space="preserve"> «</w:t>
      </w:r>
      <w:r w:rsidR="002E1A20">
        <w:t xml:space="preserve">Дом культуры </w:t>
      </w:r>
      <w:proofErr w:type="spellStart"/>
      <w:r w:rsidR="002E1A20">
        <w:t>Веденкинского</w:t>
      </w:r>
      <w:proofErr w:type="spellEnd"/>
      <w:r w:rsidR="002E1A20">
        <w:t xml:space="preserve"> сельского поселения</w:t>
      </w:r>
      <w:r>
        <w:t>» выдает материально ответственным лицам исполнителя бланки строгой отчетности для оформления заказа на выполненные услуги, выставляет счета на оплату таких услуг, осуществляет учет и контроль за использованными (неиспользованными) и испорченными бланками.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086"/>
        </w:tabs>
        <w:ind w:firstLine="560"/>
        <w:jc w:val="both"/>
      </w:pPr>
      <w:r>
        <w:t>При обнаружении недостатков оказанных услуг, в том числе оказания их в неполном объеме, потребитель вправе потребовать по своему выбору:</w:t>
      </w:r>
    </w:p>
    <w:p w:rsidR="00D356A8" w:rsidRDefault="005E3C13">
      <w:pPr>
        <w:pStyle w:val="1"/>
        <w:numPr>
          <w:ilvl w:val="0"/>
          <w:numId w:val="4"/>
        </w:numPr>
        <w:tabs>
          <w:tab w:val="left" w:pos="811"/>
        </w:tabs>
        <w:ind w:firstLine="560"/>
        <w:jc w:val="both"/>
      </w:pPr>
      <w:r>
        <w:t>безвозмездного оказания услуг;</w:t>
      </w:r>
    </w:p>
    <w:p w:rsidR="00D356A8" w:rsidRDefault="005E3C13">
      <w:pPr>
        <w:pStyle w:val="1"/>
        <w:numPr>
          <w:ilvl w:val="0"/>
          <w:numId w:val="4"/>
        </w:numPr>
        <w:tabs>
          <w:tab w:val="left" w:pos="811"/>
        </w:tabs>
        <w:ind w:firstLine="560"/>
        <w:jc w:val="both"/>
      </w:pPr>
      <w:r>
        <w:t>уменьшения стоимости оказанных услуг;</w:t>
      </w:r>
    </w:p>
    <w:p w:rsidR="00D356A8" w:rsidRDefault="005E3C13">
      <w:pPr>
        <w:pStyle w:val="1"/>
        <w:numPr>
          <w:ilvl w:val="0"/>
          <w:numId w:val="4"/>
        </w:numPr>
        <w:tabs>
          <w:tab w:val="left" w:pos="811"/>
        </w:tabs>
        <w:spacing w:after="280"/>
        <w:ind w:firstLine="560"/>
        <w:jc w:val="both"/>
        <w:sectPr w:rsidR="00D356A8">
          <w:footerReference w:type="default" r:id="rId8"/>
          <w:pgSz w:w="11900" w:h="16840"/>
          <w:pgMar w:top="511" w:right="535" w:bottom="676" w:left="670" w:header="83" w:footer="3" w:gutter="0"/>
          <w:pgNumType w:start="1"/>
          <w:cols w:space="720"/>
          <w:noEndnote/>
          <w:docGrid w:linePitch="360"/>
        </w:sectPr>
      </w:pPr>
      <w:r>
        <w:t>возмещения понесенных им расходов.</w:t>
      </w:r>
    </w:p>
    <w:p w:rsidR="00D356A8" w:rsidRDefault="005E3C13">
      <w:pPr>
        <w:pStyle w:val="11"/>
        <w:keepNext/>
        <w:keepLines/>
        <w:numPr>
          <w:ilvl w:val="0"/>
          <w:numId w:val="1"/>
        </w:numPr>
        <w:tabs>
          <w:tab w:val="left" w:pos="353"/>
        </w:tabs>
      </w:pPr>
      <w:bookmarkStart w:id="3" w:name="bookmark6"/>
      <w:r>
        <w:lastRenderedPageBreak/>
        <w:t>Формирование цен на платные услуги и расчеты с заказчиками</w:t>
      </w:r>
      <w:bookmarkEnd w:id="3"/>
    </w:p>
    <w:p w:rsidR="00D356A8" w:rsidRDefault="005E3C13">
      <w:pPr>
        <w:pStyle w:val="1"/>
        <w:numPr>
          <w:ilvl w:val="1"/>
          <w:numId w:val="1"/>
        </w:numPr>
        <w:tabs>
          <w:tab w:val="left" w:pos="1101"/>
        </w:tabs>
        <w:ind w:firstLine="560"/>
        <w:jc w:val="both"/>
      </w:pPr>
      <w:r>
        <w:t>Ценовая политика, проводимая исполнителем, основана на изучении существующих запросов и потенциальных потребностей пользователей, учитывает потребительскую значимость услуг исполнителя, а также учитывает цены и качество аналогичных услуг других учреждений.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090"/>
        </w:tabs>
        <w:ind w:firstLine="560"/>
        <w:jc w:val="both"/>
      </w:pPr>
      <w:r>
        <w:t>Цены на услуги должны отражать реальные затраты, связанные с оказанием конкретной услуги.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090"/>
        </w:tabs>
        <w:ind w:firstLine="560"/>
        <w:jc w:val="both"/>
      </w:pPr>
      <w:r>
        <w:t>Цена платной услуги рассчитывается на основе экономически обоснованной себестоимости услуги с учетом необходимости уплаты налогов и сборов, а также возможности развития и совершенствования материальной базы исполнителя.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606"/>
        </w:tabs>
        <w:ind w:firstLine="560"/>
        <w:jc w:val="both"/>
      </w:pPr>
      <w:r>
        <w:t>Цена устанавливается в отношении каждой конкретной услуги.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090"/>
        </w:tabs>
        <w:ind w:firstLine="560"/>
        <w:jc w:val="both"/>
      </w:pPr>
      <w:r>
        <w:t>Исполнитель самостоятельно определяет цены на платные услуги, и продукцию, включая цены на билеты (ст. 52 Закона о культуре), и утверждает прейскурант цен приказом Директора М</w:t>
      </w:r>
      <w:r w:rsidR="002E1A20">
        <w:t>КУ</w:t>
      </w:r>
      <w:r>
        <w:t xml:space="preserve"> «</w:t>
      </w:r>
      <w:r w:rsidR="002E1A20">
        <w:t xml:space="preserve">Дом культуры </w:t>
      </w:r>
      <w:proofErr w:type="spellStart"/>
      <w:r w:rsidR="002E1A20">
        <w:t>Веденкинского</w:t>
      </w:r>
      <w:proofErr w:type="spellEnd"/>
      <w:r w:rsidR="002E1A20">
        <w:t xml:space="preserve"> сельского поселения</w:t>
      </w:r>
      <w:r>
        <w:t>». Прейскурант цен прилагается к Положению (Приложение №2).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090"/>
        </w:tabs>
        <w:ind w:firstLine="560"/>
        <w:jc w:val="both"/>
      </w:pPr>
      <w:r>
        <w:t>Цены на платные услуги пересматриваются и утверждаются по мере необходимости, но не чаще одного раза в год. Основанием для изменения цен на платные услуги является наличие одного из следующих условий:</w:t>
      </w:r>
    </w:p>
    <w:p w:rsidR="00D356A8" w:rsidRDefault="005E3C13">
      <w:pPr>
        <w:pStyle w:val="1"/>
        <w:numPr>
          <w:ilvl w:val="0"/>
          <w:numId w:val="5"/>
        </w:numPr>
        <w:tabs>
          <w:tab w:val="left" w:pos="793"/>
        </w:tabs>
        <w:ind w:firstLine="560"/>
        <w:jc w:val="both"/>
      </w:pPr>
      <w:r>
        <w:t>изменение затрат на производство, вызванное внешними факторами;</w:t>
      </w:r>
    </w:p>
    <w:p w:rsidR="00D356A8" w:rsidRDefault="005E3C13">
      <w:pPr>
        <w:pStyle w:val="1"/>
        <w:numPr>
          <w:ilvl w:val="0"/>
          <w:numId w:val="5"/>
        </w:numPr>
        <w:tabs>
          <w:tab w:val="left" w:pos="793"/>
        </w:tabs>
        <w:ind w:firstLine="560"/>
        <w:jc w:val="both"/>
      </w:pPr>
      <w:r>
        <w:t>изменением цен на материальные ресурсы и энергоносители;</w:t>
      </w:r>
    </w:p>
    <w:p w:rsidR="00D356A8" w:rsidRDefault="005E3C13">
      <w:pPr>
        <w:pStyle w:val="1"/>
        <w:numPr>
          <w:ilvl w:val="0"/>
          <w:numId w:val="5"/>
        </w:numPr>
        <w:tabs>
          <w:tab w:val="left" w:pos="775"/>
        </w:tabs>
        <w:ind w:firstLine="560"/>
        <w:jc w:val="both"/>
      </w:pPr>
      <w:r>
        <w:t xml:space="preserve">изменением в соответствии с законодательством РФ </w:t>
      </w:r>
      <w:proofErr w:type="gramStart"/>
      <w:r>
        <w:t>размера оплаты труда</w:t>
      </w:r>
      <w:proofErr w:type="gramEnd"/>
      <w:r>
        <w:t xml:space="preserve"> и других объективных факторов;</w:t>
      </w:r>
    </w:p>
    <w:p w:rsidR="00D356A8" w:rsidRDefault="005E3C13">
      <w:pPr>
        <w:pStyle w:val="1"/>
        <w:numPr>
          <w:ilvl w:val="0"/>
          <w:numId w:val="5"/>
        </w:numPr>
        <w:tabs>
          <w:tab w:val="left" w:pos="775"/>
        </w:tabs>
        <w:ind w:firstLine="560"/>
        <w:jc w:val="both"/>
      </w:pPr>
      <w:r>
        <w:t>изменение действующего законодательства, нормативно-правовых актов, регулирующих вопросы налогообложения, ценообразования;</w:t>
      </w:r>
    </w:p>
    <w:p w:rsidR="00D356A8" w:rsidRDefault="005E3C13">
      <w:pPr>
        <w:pStyle w:val="1"/>
        <w:numPr>
          <w:ilvl w:val="0"/>
          <w:numId w:val="5"/>
        </w:numPr>
        <w:tabs>
          <w:tab w:val="left" w:pos="793"/>
        </w:tabs>
        <w:spacing w:after="280"/>
        <w:ind w:firstLine="560"/>
        <w:jc w:val="both"/>
      </w:pPr>
      <w:r>
        <w:t>форс-мажорные обстоятельства.</w:t>
      </w:r>
    </w:p>
    <w:p w:rsidR="00D356A8" w:rsidRDefault="005E3C13">
      <w:pPr>
        <w:pStyle w:val="11"/>
        <w:keepNext/>
        <w:keepLines/>
        <w:numPr>
          <w:ilvl w:val="0"/>
          <w:numId w:val="1"/>
        </w:numPr>
        <w:tabs>
          <w:tab w:val="left" w:pos="353"/>
        </w:tabs>
      </w:pPr>
      <w:bookmarkStart w:id="4" w:name="bookmark8"/>
      <w:r>
        <w:t>Льготы при оказании платных услуг</w:t>
      </w:r>
      <w:bookmarkEnd w:id="4"/>
    </w:p>
    <w:p w:rsidR="00D356A8" w:rsidRDefault="005E3C13">
      <w:pPr>
        <w:pStyle w:val="1"/>
        <w:numPr>
          <w:ilvl w:val="1"/>
          <w:numId w:val="1"/>
        </w:numPr>
        <w:tabs>
          <w:tab w:val="left" w:pos="1101"/>
        </w:tabs>
        <w:ind w:firstLine="560"/>
        <w:jc w:val="both"/>
      </w:pPr>
      <w:r>
        <w:t>При организации платных услуг исполнитель в соответствии с действующим законодательством Российской Федерации и с учетом финансовых, материально-технических и организационных возможностей устанавливает льготы для следующей категории потребителей:</w:t>
      </w:r>
    </w:p>
    <w:p w:rsidR="00D356A8" w:rsidRDefault="005E3C13">
      <w:pPr>
        <w:pStyle w:val="1"/>
        <w:numPr>
          <w:ilvl w:val="0"/>
          <w:numId w:val="6"/>
        </w:numPr>
        <w:tabs>
          <w:tab w:val="left" w:pos="793"/>
        </w:tabs>
        <w:ind w:firstLine="560"/>
        <w:jc w:val="both"/>
      </w:pPr>
      <w:r>
        <w:t>в размере 20 % - детям из многодетных семей;</w:t>
      </w:r>
    </w:p>
    <w:p w:rsidR="00D356A8" w:rsidRDefault="005E3C13">
      <w:pPr>
        <w:pStyle w:val="1"/>
        <w:numPr>
          <w:ilvl w:val="0"/>
          <w:numId w:val="6"/>
        </w:numPr>
        <w:tabs>
          <w:tab w:val="left" w:pos="793"/>
        </w:tabs>
        <w:ind w:firstLine="560"/>
        <w:jc w:val="both"/>
      </w:pPr>
      <w:r>
        <w:t>в размере 30% - детям матерей-одиночек;</w:t>
      </w:r>
    </w:p>
    <w:p w:rsidR="00D356A8" w:rsidRDefault="005E3C13">
      <w:pPr>
        <w:pStyle w:val="1"/>
        <w:numPr>
          <w:ilvl w:val="0"/>
          <w:numId w:val="6"/>
        </w:numPr>
        <w:tabs>
          <w:tab w:val="left" w:pos="793"/>
        </w:tabs>
        <w:ind w:firstLine="560"/>
        <w:jc w:val="both"/>
      </w:pPr>
      <w:r>
        <w:t>в размере 50% - детям-сиротам;</w:t>
      </w:r>
    </w:p>
    <w:p w:rsidR="00D356A8" w:rsidRDefault="005E3C13">
      <w:pPr>
        <w:pStyle w:val="1"/>
        <w:numPr>
          <w:ilvl w:val="0"/>
          <w:numId w:val="6"/>
        </w:numPr>
        <w:tabs>
          <w:tab w:val="left" w:pos="793"/>
        </w:tabs>
        <w:ind w:firstLine="560"/>
        <w:jc w:val="both"/>
      </w:pPr>
      <w:r>
        <w:t>в размере 50% - детям-инвалидам.</w:t>
      </w:r>
    </w:p>
    <w:p w:rsidR="00DC4D40" w:rsidRDefault="00DC4D40">
      <w:pPr>
        <w:pStyle w:val="1"/>
        <w:numPr>
          <w:ilvl w:val="0"/>
          <w:numId w:val="6"/>
        </w:numPr>
        <w:tabs>
          <w:tab w:val="left" w:pos="793"/>
        </w:tabs>
        <w:ind w:firstLine="560"/>
        <w:jc w:val="both"/>
      </w:pPr>
      <w:r>
        <w:t>в размере 100% - участникам боевых действий и членам их семей.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097"/>
        </w:tabs>
        <w:ind w:firstLine="560"/>
        <w:jc w:val="both"/>
      </w:pPr>
      <w:r>
        <w:t>Предоставление льгот и снижение стоимости платных услуг осуществляется после предоставления необходимых документов.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101"/>
        </w:tabs>
        <w:ind w:firstLine="560"/>
        <w:jc w:val="both"/>
      </w:pPr>
      <w:proofErr w:type="gramStart"/>
      <w:r>
        <w:t>Предоставление льгот и снижение стоимости платных услуг на занятия в клубном формировании, кружке осуществляется с соблюдением следующих условий - по письменному заявлению и при предоставлении подтверждающих документов (копия удостоверения многодетной семьи, копия документа, подтверждающего статус матери-одиночки, копии свидетельств о смерти обоих или единственного родителя, копия справки, подтверждающей факт установления инвалидности и т.д.).</w:t>
      </w:r>
      <w:proofErr w:type="gramEnd"/>
    </w:p>
    <w:p w:rsidR="00D356A8" w:rsidRDefault="005E3C13">
      <w:pPr>
        <w:pStyle w:val="1"/>
        <w:spacing w:after="280"/>
        <w:ind w:firstLine="560"/>
        <w:jc w:val="both"/>
        <w:rPr>
          <w:sz w:val="24"/>
          <w:szCs w:val="24"/>
        </w:rPr>
        <w:sectPr w:rsidR="00D356A8">
          <w:footerReference w:type="default" r:id="rId9"/>
          <w:pgSz w:w="11900" w:h="16840"/>
          <w:pgMar w:top="562" w:right="534" w:bottom="189" w:left="672" w:header="134" w:footer="3" w:gutter="0"/>
          <w:cols w:space="720"/>
          <w:noEndnote/>
          <w:docGrid w:linePitch="360"/>
        </w:sectPr>
      </w:pPr>
      <w:r>
        <w:t xml:space="preserve">Копии документов предоставляются с предъявлением подлинника, после сверки подлинник возвращается заявителю, копия хранится у исполнителя с договором об оказании </w:t>
      </w:r>
      <w:r>
        <w:rPr>
          <w:sz w:val="24"/>
          <w:szCs w:val="24"/>
        </w:rPr>
        <w:t>3</w:t>
      </w:r>
    </w:p>
    <w:p w:rsidR="00D356A8" w:rsidRDefault="005E3C13">
      <w:pPr>
        <w:pStyle w:val="1"/>
        <w:ind w:firstLine="0"/>
        <w:jc w:val="both"/>
      </w:pPr>
      <w:r>
        <w:lastRenderedPageBreak/>
        <w:t>услуг.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167"/>
        </w:tabs>
        <w:ind w:firstLine="580"/>
        <w:jc w:val="both"/>
      </w:pPr>
      <w:r>
        <w:t xml:space="preserve">Предоставление льгот и снижение стоимости платных услуг на мероприятия, проводимые </w:t>
      </w:r>
      <w:proofErr w:type="spellStart"/>
      <w:r>
        <w:t>М</w:t>
      </w:r>
      <w:r w:rsidR="002E1A20">
        <w:t>КУ</w:t>
      </w:r>
      <w:proofErr w:type="gramStart"/>
      <w:r>
        <w:t>«</w:t>
      </w:r>
      <w:r w:rsidR="002E1A20">
        <w:t>Д</w:t>
      </w:r>
      <w:proofErr w:type="gramEnd"/>
      <w:r w:rsidR="002E1A20">
        <w:t>ом</w:t>
      </w:r>
      <w:proofErr w:type="spellEnd"/>
      <w:r w:rsidR="002E1A20">
        <w:t xml:space="preserve"> культуры </w:t>
      </w:r>
      <w:proofErr w:type="spellStart"/>
      <w:r w:rsidR="002E1A20">
        <w:t>Веденкинского</w:t>
      </w:r>
      <w:proofErr w:type="spellEnd"/>
      <w:r w:rsidR="002E1A20">
        <w:t xml:space="preserve"> сельского поселения</w:t>
      </w:r>
      <w:r>
        <w:t>», осуществляется при предоставлении подтверждающих документов (копия удостоверения многодетной семьи, копия документа, подтверждающего статус матери-одиночки, копии свидетельств о смерти обоих или единственного родителя, копия справки, подтверждающей факт установления инвалидности и т.д.).</w:t>
      </w:r>
    </w:p>
    <w:p w:rsidR="00D356A8" w:rsidRDefault="005E3C13">
      <w:pPr>
        <w:pStyle w:val="1"/>
        <w:ind w:firstLine="580"/>
        <w:jc w:val="both"/>
      </w:pPr>
      <w:r>
        <w:t>Копии документов предоставляются с предъявлением подлинника, после сверки подлинник возвращается заявителю, копия хранится у исполнителя.</w:t>
      </w:r>
    </w:p>
    <w:p w:rsidR="00D356A8" w:rsidRDefault="005E3C13">
      <w:pPr>
        <w:pStyle w:val="1"/>
        <w:numPr>
          <w:ilvl w:val="2"/>
          <w:numId w:val="1"/>
        </w:numPr>
        <w:tabs>
          <w:tab w:val="left" w:pos="1296"/>
        </w:tabs>
        <w:ind w:firstLine="580"/>
        <w:jc w:val="both"/>
      </w:pPr>
      <w:r>
        <w:t>При посещении платных мероприятий организованных через реализацию входных билетов предоставляется только 3 (три) льготных места не зависимо от количества участников мероприятия и размера скидки.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167"/>
        </w:tabs>
        <w:ind w:firstLine="580"/>
        <w:jc w:val="both"/>
      </w:pPr>
      <w:r>
        <w:t>Одновременно может быть применена только одна льгота по определенной категории потребителей. При наличии права на скидку по нескольким основаниям, предоставляется одна скидка на выбор. Скидки на предоставление льгот не суммируются.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167"/>
        </w:tabs>
        <w:spacing w:after="280"/>
        <w:ind w:firstLine="580"/>
        <w:jc w:val="both"/>
      </w:pPr>
      <w:r>
        <w:t>Информация о порядке посещения на льготных условиях размещается в доступных для посетителей зонах зданий исполнителя.</w:t>
      </w:r>
    </w:p>
    <w:p w:rsidR="00D356A8" w:rsidRDefault="005E3C13">
      <w:pPr>
        <w:pStyle w:val="11"/>
        <w:keepNext/>
        <w:keepLines/>
        <w:numPr>
          <w:ilvl w:val="0"/>
          <w:numId w:val="1"/>
        </w:numPr>
        <w:tabs>
          <w:tab w:val="left" w:pos="353"/>
        </w:tabs>
      </w:pPr>
      <w:bookmarkStart w:id="5" w:name="bookmark10"/>
      <w:r>
        <w:t>Порядок формирования и распределения доходов от платных услуг</w:t>
      </w:r>
      <w:bookmarkEnd w:id="5"/>
    </w:p>
    <w:p w:rsidR="00D356A8" w:rsidRDefault="005E3C13">
      <w:pPr>
        <w:pStyle w:val="1"/>
        <w:numPr>
          <w:ilvl w:val="1"/>
          <w:numId w:val="1"/>
        </w:numPr>
        <w:tabs>
          <w:tab w:val="left" w:pos="1075"/>
        </w:tabs>
        <w:ind w:firstLine="580"/>
        <w:jc w:val="both"/>
      </w:pPr>
      <w:r>
        <w:t>Все средства, поступившие исполнителю от оказания платных услуг, аккумулируются на его лицевом счете.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109"/>
        </w:tabs>
        <w:ind w:firstLine="580"/>
        <w:jc w:val="both"/>
      </w:pPr>
      <w:r>
        <w:t>Учет, доходов и расходов по оказанию пла</w:t>
      </w:r>
      <w:r w:rsidR="002E1A20">
        <w:t>тных услуг ведет бухгалтерия МКУ</w:t>
      </w:r>
      <w:r>
        <w:t xml:space="preserve"> «</w:t>
      </w:r>
      <w:r w:rsidR="002E1A20">
        <w:t xml:space="preserve">Дом культуры </w:t>
      </w:r>
      <w:proofErr w:type="spellStart"/>
      <w:r w:rsidR="002E1A20">
        <w:t>В</w:t>
      </w:r>
      <w:bookmarkStart w:id="6" w:name="_GoBack"/>
      <w:bookmarkEnd w:id="6"/>
      <w:r w:rsidR="002E1A20">
        <w:t>еденкинского</w:t>
      </w:r>
      <w:proofErr w:type="spellEnd"/>
      <w:r w:rsidR="002E1A20">
        <w:t xml:space="preserve"> сельского поселения</w:t>
      </w:r>
      <w:r>
        <w:t>».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104"/>
        </w:tabs>
        <w:ind w:firstLine="580"/>
        <w:jc w:val="both"/>
      </w:pPr>
      <w:r>
        <w:t>Доходы, полученные от оказания Исполнителем платных услуг, расходуются следующим образом:</w:t>
      </w:r>
    </w:p>
    <w:p w:rsidR="00D356A8" w:rsidRDefault="005E3C13">
      <w:pPr>
        <w:pStyle w:val="1"/>
        <w:numPr>
          <w:ilvl w:val="0"/>
          <w:numId w:val="7"/>
        </w:numPr>
        <w:tabs>
          <w:tab w:val="left" w:pos="1353"/>
        </w:tabs>
        <w:ind w:firstLine="580"/>
        <w:jc w:val="both"/>
      </w:pPr>
      <w:r>
        <w:t>проведение культурно-массовых мероприятий, праздников, участие в конкурсах;</w:t>
      </w:r>
    </w:p>
    <w:p w:rsidR="00D356A8" w:rsidRDefault="005E3C13">
      <w:pPr>
        <w:pStyle w:val="1"/>
        <w:numPr>
          <w:ilvl w:val="0"/>
          <w:numId w:val="7"/>
        </w:numPr>
        <w:tabs>
          <w:tab w:val="left" w:pos="806"/>
        </w:tabs>
        <w:ind w:firstLine="580"/>
        <w:jc w:val="both"/>
      </w:pPr>
      <w:r>
        <w:t>проведение праздников для работников, участников клубных формирований, кружков с организацией питания, чаепития;</w:t>
      </w:r>
    </w:p>
    <w:p w:rsidR="00D356A8" w:rsidRDefault="005E3C13">
      <w:pPr>
        <w:pStyle w:val="1"/>
        <w:numPr>
          <w:ilvl w:val="0"/>
          <w:numId w:val="7"/>
        </w:numPr>
        <w:tabs>
          <w:tab w:val="left" w:pos="801"/>
        </w:tabs>
        <w:ind w:firstLine="580"/>
        <w:jc w:val="both"/>
      </w:pPr>
      <w:r>
        <w:t>оплату расходов на участие творческих коллективов в мастер-классах, конкурсах, фестивалях, как для участников коллектива, так и для сопровождающих лиц;</w:t>
      </w:r>
    </w:p>
    <w:p w:rsidR="00D356A8" w:rsidRDefault="005E3C13">
      <w:pPr>
        <w:pStyle w:val="1"/>
        <w:numPr>
          <w:ilvl w:val="0"/>
          <w:numId w:val="7"/>
        </w:numPr>
        <w:tabs>
          <w:tab w:val="left" w:pos="798"/>
        </w:tabs>
        <w:ind w:firstLine="580"/>
        <w:jc w:val="both"/>
      </w:pPr>
      <w:r>
        <w:t>приобретение основных средств и материальных запасов и расходных материалов, связанных с осуществлением основной уставной деятельности исполнителя;</w:t>
      </w:r>
    </w:p>
    <w:p w:rsidR="00D356A8" w:rsidRDefault="005E3C13">
      <w:pPr>
        <w:pStyle w:val="11"/>
        <w:keepNext/>
        <w:keepLines/>
        <w:numPr>
          <w:ilvl w:val="0"/>
          <w:numId w:val="1"/>
        </w:numPr>
        <w:tabs>
          <w:tab w:val="left" w:pos="353"/>
        </w:tabs>
      </w:pPr>
      <w:bookmarkStart w:id="7" w:name="bookmark12"/>
      <w:r>
        <w:t>Ответственность Исполнителя</w:t>
      </w:r>
      <w:bookmarkEnd w:id="7"/>
    </w:p>
    <w:p w:rsidR="00D356A8" w:rsidRDefault="005E3C13">
      <w:pPr>
        <w:pStyle w:val="1"/>
        <w:numPr>
          <w:ilvl w:val="1"/>
          <w:numId w:val="1"/>
        </w:numPr>
        <w:tabs>
          <w:tab w:val="left" w:pos="1085"/>
        </w:tabs>
        <w:ind w:firstLine="560"/>
        <w:jc w:val="both"/>
      </w:pPr>
      <w:r>
        <w:t>Исполнитель несет ответственность:</w:t>
      </w:r>
    </w:p>
    <w:p w:rsidR="00D356A8" w:rsidRDefault="005E3C13">
      <w:pPr>
        <w:pStyle w:val="1"/>
        <w:numPr>
          <w:ilvl w:val="0"/>
          <w:numId w:val="8"/>
        </w:numPr>
        <w:tabs>
          <w:tab w:val="left" w:pos="792"/>
        </w:tabs>
        <w:ind w:firstLine="560"/>
        <w:jc w:val="both"/>
      </w:pPr>
      <w:r>
        <w:t>за организацию и качество оказываемых платных услуг потребителю;</w:t>
      </w:r>
    </w:p>
    <w:p w:rsidR="00D356A8" w:rsidRDefault="005E3C13">
      <w:pPr>
        <w:pStyle w:val="1"/>
        <w:numPr>
          <w:ilvl w:val="0"/>
          <w:numId w:val="8"/>
        </w:numPr>
        <w:tabs>
          <w:tab w:val="left" w:pos="774"/>
        </w:tabs>
        <w:ind w:firstLine="580"/>
        <w:jc w:val="both"/>
      </w:pPr>
      <w:r>
        <w:t>за исполнение или ненадлежащее исполнение обязательств по договорам на оказание платных услуг;</w:t>
      </w:r>
    </w:p>
    <w:p w:rsidR="00D356A8" w:rsidRDefault="005E3C13">
      <w:pPr>
        <w:pStyle w:val="1"/>
        <w:numPr>
          <w:ilvl w:val="0"/>
          <w:numId w:val="8"/>
        </w:numPr>
        <w:tabs>
          <w:tab w:val="left" w:pos="774"/>
        </w:tabs>
        <w:ind w:firstLine="580"/>
        <w:jc w:val="both"/>
      </w:pPr>
      <w:r>
        <w:t>за соблюдение действующих нормативных документов в сфере оказания платных услуг, а также гражданского, трудового, административного и уголовного законодательства при оказании платных услуг и при заключении договоров на оказание этих услуг;</w:t>
      </w:r>
    </w:p>
    <w:p w:rsidR="00D356A8" w:rsidRDefault="005E3C13">
      <w:pPr>
        <w:pStyle w:val="1"/>
        <w:numPr>
          <w:ilvl w:val="0"/>
          <w:numId w:val="8"/>
        </w:numPr>
        <w:tabs>
          <w:tab w:val="left" w:pos="812"/>
        </w:tabs>
        <w:ind w:firstLine="580"/>
        <w:jc w:val="both"/>
      </w:pPr>
      <w:r>
        <w:t>за жизнь и здоровье детей во время оказания платных услуг.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106"/>
        </w:tabs>
        <w:ind w:firstLine="580"/>
        <w:jc w:val="both"/>
      </w:pPr>
      <w:r>
        <w:t>Споры, возникающие между потребителем и исполнителем платных услуг, разрешаются по соглашению сторон или в судебном порядке в соответствии с действующим законодательством РФ.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101"/>
        </w:tabs>
        <w:ind w:firstLine="580"/>
        <w:jc w:val="both"/>
      </w:pPr>
      <w:r>
        <w:t>Исполнитель освобождается от ответственности за неисполнение или ненадлежащее исполнение платных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096"/>
        </w:tabs>
        <w:spacing w:after="280"/>
        <w:ind w:firstLine="580"/>
        <w:jc w:val="both"/>
      </w:pPr>
      <w:proofErr w:type="gramStart"/>
      <w:r>
        <w:t>Контроль за</w:t>
      </w:r>
      <w:proofErr w:type="gramEnd"/>
      <w:r>
        <w:t xml:space="preserve"> деятельностью исполнителя по оказанию платных услуг осуществляет в пределах своей компетенции администрация </w:t>
      </w:r>
      <w:proofErr w:type="spellStart"/>
      <w:r w:rsidR="002E1A20">
        <w:t>Веденкинского</w:t>
      </w:r>
      <w:proofErr w:type="spellEnd"/>
      <w:r w:rsidR="002E1A20">
        <w:t xml:space="preserve"> сельского поселения</w:t>
      </w:r>
      <w:r>
        <w:t xml:space="preserve">, а также иные органы и организации, на которые в соответствии с законом и иными правовыми актами РФ </w:t>
      </w:r>
      <w:r>
        <w:lastRenderedPageBreak/>
        <w:t>возложены контрольные функции.</w:t>
      </w:r>
    </w:p>
    <w:p w:rsidR="00D356A8" w:rsidRDefault="005E3C13">
      <w:pPr>
        <w:pStyle w:val="11"/>
        <w:keepNext/>
        <w:keepLines/>
        <w:numPr>
          <w:ilvl w:val="0"/>
          <w:numId w:val="1"/>
        </w:numPr>
        <w:tabs>
          <w:tab w:val="left" w:pos="353"/>
        </w:tabs>
      </w:pPr>
      <w:bookmarkStart w:id="8" w:name="bookmark14"/>
      <w:r>
        <w:t>Заключительные положения</w:t>
      </w:r>
      <w:bookmarkEnd w:id="8"/>
    </w:p>
    <w:p w:rsidR="00D356A8" w:rsidRDefault="005E3C13">
      <w:pPr>
        <w:pStyle w:val="1"/>
        <w:numPr>
          <w:ilvl w:val="1"/>
          <w:numId w:val="1"/>
        </w:numPr>
        <w:tabs>
          <w:tab w:val="left" w:pos="1101"/>
        </w:tabs>
        <w:ind w:firstLine="580"/>
        <w:jc w:val="both"/>
      </w:pPr>
      <w:r>
        <w:t>Учреждение имеет право дополнять и изменять отдельные статьи настоящего Положения, если эти дополнения и изменения не противоречат действующему законодательству Российской Федерации.</w:t>
      </w:r>
    </w:p>
    <w:p w:rsidR="00D356A8" w:rsidRDefault="005E3C13">
      <w:pPr>
        <w:pStyle w:val="1"/>
        <w:numPr>
          <w:ilvl w:val="1"/>
          <w:numId w:val="1"/>
        </w:numPr>
        <w:tabs>
          <w:tab w:val="left" w:pos="1106"/>
        </w:tabs>
        <w:spacing w:after="280"/>
        <w:ind w:firstLine="580"/>
        <w:jc w:val="both"/>
      </w:pPr>
      <w:r>
        <w:t>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2E1A20" w:rsidRDefault="002E1A20">
      <w:pPr>
        <w:pStyle w:val="22"/>
        <w:spacing w:after="0"/>
        <w:ind w:left="0"/>
      </w:pPr>
    </w:p>
    <w:p w:rsidR="001D26D2" w:rsidRDefault="001D26D2">
      <w:pPr>
        <w:pStyle w:val="22"/>
        <w:spacing w:after="0"/>
        <w:ind w:left="0"/>
      </w:pPr>
    </w:p>
    <w:p w:rsidR="001D26D2" w:rsidRDefault="001D26D2">
      <w:pPr>
        <w:pStyle w:val="22"/>
        <w:spacing w:after="0"/>
        <w:ind w:left="0"/>
      </w:pPr>
    </w:p>
    <w:p w:rsidR="001D26D2" w:rsidRDefault="001D26D2">
      <w:pPr>
        <w:pStyle w:val="22"/>
        <w:spacing w:after="0"/>
        <w:ind w:left="0"/>
      </w:pPr>
    </w:p>
    <w:p w:rsidR="001D26D2" w:rsidRDefault="001D26D2">
      <w:pPr>
        <w:pStyle w:val="22"/>
        <w:spacing w:after="0"/>
        <w:ind w:left="0"/>
      </w:pPr>
    </w:p>
    <w:p w:rsidR="00873A6A" w:rsidRDefault="00873A6A">
      <w:pPr>
        <w:pStyle w:val="22"/>
        <w:spacing w:after="0"/>
        <w:ind w:left="0"/>
      </w:pPr>
    </w:p>
    <w:p w:rsidR="00873A6A" w:rsidRDefault="00873A6A">
      <w:pPr>
        <w:pStyle w:val="22"/>
        <w:spacing w:after="0"/>
        <w:ind w:left="0"/>
      </w:pPr>
    </w:p>
    <w:p w:rsidR="00D356A8" w:rsidRDefault="005E3C13">
      <w:pPr>
        <w:pStyle w:val="22"/>
        <w:spacing w:after="0"/>
        <w:ind w:left="0"/>
      </w:pPr>
      <w:r>
        <w:t>Приложение № 1</w:t>
      </w:r>
    </w:p>
    <w:p w:rsidR="00D356A8" w:rsidRDefault="005E3C13">
      <w:pPr>
        <w:pStyle w:val="22"/>
      </w:pPr>
      <w:r>
        <w:t>к Положению о платных услугах в</w:t>
      </w:r>
      <w:r w:rsidR="002E1A20" w:rsidRPr="002E1A20">
        <w:t xml:space="preserve"> </w:t>
      </w:r>
      <w:r w:rsidR="002E1A20">
        <w:t xml:space="preserve">Дом культуры </w:t>
      </w:r>
      <w:proofErr w:type="spellStart"/>
      <w:r w:rsidR="002E1A20">
        <w:t>Веденкинского</w:t>
      </w:r>
      <w:proofErr w:type="spellEnd"/>
      <w:r w:rsidR="002E1A20">
        <w:t xml:space="preserve"> сельского поселения</w:t>
      </w:r>
      <w:r>
        <w:t>»</w:t>
      </w:r>
    </w:p>
    <w:p w:rsidR="00D356A8" w:rsidRDefault="005E3C13">
      <w:pPr>
        <w:pStyle w:val="11"/>
        <w:keepNext/>
        <w:keepLines/>
        <w:ind w:left="4520"/>
        <w:jc w:val="both"/>
      </w:pPr>
      <w:bookmarkStart w:id="9" w:name="bookmark16"/>
      <w:r>
        <w:t>Перечень платных услуг</w:t>
      </w:r>
      <w:bookmarkEnd w:id="9"/>
    </w:p>
    <w:p w:rsidR="00D356A8" w:rsidRDefault="005E3C13">
      <w:pPr>
        <w:pStyle w:val="1"/>
        <w:numPr>
          <w:ilvl w:val="0"/>
          <w:numId w:val="9"/>
        </w:numPr>
        <w:tabs>
          <w:tab w:val="left" w:pos="1894"/>
        </w:tabs>
        <w:ind w:left="1020" w:firstLine="560"/>
        <w:jc w:val="both"/>
      </w:pPr>
      <w:r>
        <w:t>Организация и проведение культурно-массовых и досуговых программ и мероприятий по заказам от организаций и физических лиц.</w:t>
      </w:r>
    </w:p>
    <w:p w:rsidR="00D356A8" w:rsidRDefault="005E3C13">
      <w:pPr>
        <w:pStyle w:val="1"/>
        <w:numPr>
          <w:ilvl w:val="0"/>
          <w:numId w:val="9"/>
        </w:numPr>
        <w:tabs>
          <w:tab w:val="left" w:pos="1899"/>
        </w:tabs>
        <w:ind w:left="1020" w:firstLine="560"/>
        <w:jc w:val="both"/>
      </w:pPr>
      <w:r>
        <w:t>Организация лекционного обслуживания населения, проведение бесед и встреч с известными людьми, творческими работниками культуры и искусств, общественно политическими объединениями, спортсменами и спортивными деятелями.</w:t>
      </w:r>
    </w:p>
    <w:p w:rsidR="00D356A8" w:rsidRDefault="005E3C13">
      <w:pPr>
        <w:pStyle w:val="1"/>
        <w:numPr>
          <w:ilvl w:val="0"/>
          <w:numId w:val="9"/>
        </w:numPr>
        <w:tabs>
          <w:tab w:val="left" w:pos="1899"/>
        </w:tabs>
        <w:ind w:left="1020" w:firstLine="560"/>
        <w:jc w:val="both"/>
      </w:pPr>
      <w:r>
        <w:t>Организация и проведение спектаклей, концертов, творческих встреч, гастролей, показательных выступлений профессиональных и самодеятельных коллективов, отдельных исполнителей.</w:t>
      </w:r>
    </w:p>
    <w:p w:rsidR="00D356A8" w:rsidRDefault="005E3C13">
      <w:pPr>
        <w:pStyle w:val="1"/>
        <w:numPr>
          <w:ilvl w:val="0"/>
          <w:numId w:val="9"/>
        </w:numPr>
        <w:tabs>
          <w:tab w:val="left" w:pos="1904"/>
        </w:tabs>
        <w:ind w:left="1020" w:firstLine="560"/>
        <w:jc w:val="both"/>
      </w:pPr>
      <w:proofErr w:type="gramStart"/>
      <w:r>
        <w:t>Организация и проведение вернисажей, выставок, выставок-продаж, распродаж, ярмарок, лотерей, аукционов и презентаций (товаров народного потребления).</w:t>
      </w:r>
      <w:proofErr w:type="gramEnd"/>
    </w:p>
    <w:p w:rsidR="00D356A8" w:rsidRDefault="005E3C13">
      <w:pPr>
        <w:pStyle w:val="1"/>
        <w:numPr>
          <w:ilvl w:val="0"/>
          <w:numId w:val="9"/>
        </w:numPr>
        <w:tabs>
          <w:tab w:val="left" w:pos="1899"/>
        </w:tabs>
        <w:ind w:left="1020" w:firstLine="560"/>
        <w:jc w:val="both"/>
      </w:pPr>
      <w:r>
        <w:t>Осуществление взаимодействия на договорной основе с различными организациями, юридическими и физическими лицами по организации и проведению различных концертных программ, фестивалей, ярмарок, праздников, вечеров отдыха, юбилейных дат и других мероприятий на базе МУК «ДК городского округа Щербинка» сторонними Заказчиками.</w:t>
      </w:r>
    </w:p>
    <w:p w:rsidR="00D356A8" w:rsidRDefault="005E3C13">
      <w:pPr>
        <w:pStyle w:val="1"/>
        <w:numPr>
          <w:ilvl w:val="0"/>
          <w:numId w:val="9"/>
        </w:numPr>
        <w:tabs>
          <w:tab w:val="left" w:pos="2090"/>
          <w:tab w:val="left" w:pos="2454"/>
        </w:tabs>
        <w:ind w:left="1580" w:firstLine="0"/>
        <w:jc w:val="both"/>
      </w:pPr>
      <w:r>
        <w:t>Прокат сценических костюмов, обуви, реквизита, культурного и</w:t>
      </w:r>
    </w:p>
    <w:p w:rsidR="00D356A8" w:rsidRDefault="005E3C13">
      <w:pPr>
        <w:pStyle w:val="1"/>
        <w:ind w:left="1020" w:firstLine="0"/>
      </w:pPr>
      <w:r>
        <w:t xml:space="preserve">спортивного инвентаря, </w:t>
      </w:r>
      <w:proofErr w:type="spellStart"/>
      <w:r>
        <w:t>звукоусилительной</w:t>
      </w:r>
      <w:proofErr w:type="spellEnd"/>
      <w:r>
        <w:t xml:space="preserve"> аппаратуры.</w:t>
      </w:r>
    </w:p>
    <w:p w:rsidR="00D356A8" w:rsidRDefault="005E3C13">
      <w:pPr>
        <w:pStyle w:val="1"/>
        <w:numPr>
          <w:ilvl w:val="0"/>
          <w:numId w:val="9"/>
        </w:numPr>
        <w:tabs>
          <w:tab w:val="left" w:pos="2427"/>
        </w:tabs>
        <w:ind w:left="1020" w:firstLine="560"/>
        <w:jc w:val="both"/>
      </w:pPr>
      <w:r>
        <w:t>Осуществление кино-видео и другого культурного обслуживания населения.</w:t>
      </w:r>
    </w:p>
    <w:p w:rsidR="00D356A8" w:rsidRDefault="005E3C13">
      <w:pPr>
        <w:pStyle w:val="1"/>
        <w:numPr>
          <w:ilvl w:val="0"/>
          <w:numId w:val="9"/>
        </w:numPr>
        <w:tabs>
          <w:tab w:val="left" w:pos="1899"/>
        </w:tabs>
        <w:ind w:left="1020" w:firstLine="560"/>
        <w:jc w:val="both"/>
      </w:pPr>
      <w:r>
        <w:t>Организация и проведение спектаклей, концертов, творческих встреч приглашенных артистов, деятелей культуры и искусства РФ, стран СНГ, зарубежных стран.</w:t>
      </w:r>
    </w:p>
    <w:p w:rsidR="00D356A8" w:rsidRDefault="005E3C13" w:rsidP="002E1A20">
      <w:pPr>
        <w:pStyle w:val="1"/>
        <w:numPr>
          <w:ilvl w:val="0"/>
          <w:numId w:val="1"/>
        </w:numPr>
        <w:tabs>
          <w:tab w:val="left" w:pos="1899"/>
        </w:tabs>
        <w:ind w:left="1020" w:firstLine="560"/>
        <w:jc w:val="both"/>
      </w:pPr>
      <w:r>
        <w:t xml:space="preserve">Сдача помещений Дворца культуры в аренду для проведения </w:t>
      </w:r>
      <w:proofErr w:type="spellStart"/>
      <w:r>
        <w:t>культурно</w:t>
      </w:r>
      <w:r>
        <w:softHyphen/>
        <w:t>массовых</w:t>
      </w:r>
      <w:proofErr w:type="spellEnd"/>
      <w:r>
        <w:t xml:space="preserve"> и досуговых программ и мероприятий, спектаклей, концертов, творческих встреч, </w:t>
      </w:r>
    </w:p>
    <w:p w:rsidR="005E3C13" w:rsidRDefault="005E3C13" w:rsidP="007C4F7B">
      <w:pPr>
        <w:pStyle w:val="1"/>
        <w:numPr>
          <w:ilvl w:val="0"/>
          <w:numId w:val="1"/>
        </w:numPr>
        <w:tabs>
          <w:tab w:val="left" w:pos="2090"/>
        </w:tabs>
        <w:spacing w:after="300"/>
        <w:ind w:left="1020" w:firstLine="560"/>
        <w:jc w:val="both"/>
      </w:pPr>
      <w:r>
        <w:t>Оказание методической и организационной помощи в разработке и постановке сценариев, музыкальных фонограмм.</w:t>
      </w:r>
    </w:p>
    <w:sectPr w:rsidR="005E3C13" w:rsidSect="002E1A20">
      <w:footerReference w:type="default" r:id="rId10"/>
      <w:pgSz w:w="11900" w:h="16840"/>
      <w:pgMar w:top="142" w:right="513" w:bottom="686" w:left="6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D1" w:rsidRDefault="004A74D1">
      <w:r>
        <w:separator/>
      </w:r>
    </w:p>
  </w:endnote>
  <w:endnote w:type="continuationSeparator" w:id="0">
    <w:p w:rsidR="004A74D1" w:rsidRDefault="004A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6A8" w:rsidRDefault="005E3C1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4026535</wp:posOffset>
              </wp:positionH>
              <wp:positionV relativeFrom="page">
                <wp:posOffset>10327640</wp:posOffset>
              </wp:positionV>
              <wp:extent cx="3937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56A8" w:rsidRDefault="005E3C13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4D40" w:rsidRPr="00DC4D40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7.05pt;margin-top:813.2pt;width:3.1pt;height:8.1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" filled="f" stroked="f">
              <v:textbox style="mso-fit-shape-to-text:t" inset="0,0,0,0">
                <w:txbxContent>
                  <w:p w:rsidR="00D356A8" w:rsidRDefault="005E3C13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4D40" w:rsidRPr="00DC4D40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6A8" w:rsidRDefault="00D356A8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6A8" w:rsidRDefault="005E3C1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48860037" wp14:editId="57C30FBA">
              <wp:simplePos x="0" y="0"/>
              <wp:positionH relativeFrom="page">
                <wp:posOffset>4026535</wp:posOffset>
              </wp:positionH>
              <wp:positionV relativeFrom="page">
                <wp:posOffset>10327640</wp:posOffset>
              </wp:positionV>
              <wp:extent cx="39370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56A8" w:rsidRDefault="005E3C13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4D40" w:rsidRPr="00DC4D40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17.05pt;margin-top:813.2pt;width:3.1pt;height:8.1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" filled="f" stroked="f">
              <v:textbox style="mso-fit-shape-to-text:t" inset="0,0,0,0">
                <w:txbxContent>
                  <w:p w:rsidR="00D356A8" w:rsidRDefault="005E3C13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4D40" w:rsidRPr="00DC4D40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D1" w:rsidRDefault="004A74D1"/>
  </w:footnote>
  <w:footnote w:type="continuationSeparator" w:id="0">
    <w:p w:rsidR="004A74D1" w:rsidRDefault="004A74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75F"/>
    <w:multiLevelType w:val="multilevel"/>
    <w:tmpl w:val="B4F0D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A1F8F"/>
    <w:multiLevelType w:val="multilevel"/>
    <w:tmpl w:val="AF94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03579"/>
    <w:multiLevelType w:val="multilevel"/>
    <w:tmpl w:val="276E1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6F7728"/>
    <w:multiLevelType w:val="multilevel"/>
    <w:tmpl w:val="273C94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010AB7"/>
    <w:multiLevelType w:val="multilevel"/>
    <w:tmpl w:val="74264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097794"/>
    <w:multiLevelType w:val="multilevel"/>
    <w:tmpl w:val="7298A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776AF2"/>
    <w:multiLevelType w:val="multilevel"/>
    <w:tmpl w:val="25629A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244C82"/>
    <w:multiLevelType w:val="multilevel"/>
    <w:tmpl w:val="A3F6B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575923"/>
    <w:multiLevelType w:val="multilevel"/>
    <w:tmpl w:val="BBD8D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356A8"/>
    <w:rsid w:val="001D26D2"/>
    <w:rsid w:val="002E1A20"/>
    <w:rsid w:val="003573DD"/>
    <w:rsid w:val="004231B4"/>
    <w:rsid w:val="004A74D1"/>
    <w:rsid w:val="005E3C13"/>
    <w:rsid w:val="00671034"/>
    <w:rsid w:val="007C4F7B"/>
    <w:rsid w:val="0083600E"/>
    <w:rsid w:val="00873A6A"/>
    <w:rsid w:val="0091322C"/>
    <w:rsid w:val="009145DB"/>
    <w:rsid w:val="009F1692"/>
    <w:rsid w:val="00D356A8"/>
    <w:rsid w:val="00D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pacing w:after="320"/>
      <w:ind w:left="5340" w:right="30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E1A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A2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pacing w:after="320"/>
      <w:ind w:left="5340" w:right="30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E1A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A2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платных услугах</vt:lpstr>
    </vt:vector>
  </TitlesOfParts>
  <Company/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платных услугах</dc:title>
  <dc:subject/>
  <dc:creator>CD</dc:creator>
  <cp:keywords/>
  <cp:lastModifiedBy>пк</cp:lastModifiedBy>
  <cp:revision>11</cp:revision>
  <cp:lastPrinted>2024-07-29T00:28:00Z</cp:lastPrinted>
  <dcterms:created xsi:type="dcterms:W3CDTF">2022-12-08T02:07:00Z</dcterms:created>
  <dcterms:modified xsi:type="dcterms:W3CDTF">2025-02-20T04:38:00Z</dcterms:modified>
</cp:coreProperties>
</file>