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jc w:val="center"/>
        <w:rPr>
          <w:sz w:val="22"/>
          <w:szCs w:val="22"/>
        </w:rPr>
      </w:pPr>
      <w:r>
        <w:rPr>
          <w:sz w:val="22"/>
          <w:szCs w:val="22"/>
        </w:rPr>
      </w:r>
    </w:p>
    <w:p>
      <w:pPr>
        <w:pStyle w:val="16"/>
        <w:keepNext w:val="true"/>
        <w:keepLines/>
        <w:shd w:val="clear" w:color="auto" w:fill="auto"/>
        <w:spacing w:before="0" w:after="0"/>
        <w:rPr>
          <w:sz w:val="28"/>
          <w:szCs w:val="28"/>
        </w:rPr>
      </w:pPr>
      <w:r>
        <w:rPr>
          <w:sz w:val="28"/>
          <w:szCs w:val="28"/>
        </w:rPr>
        <w:t>ПОРЯДОК</w:t>
      </w:r>
    </w:p>
    <w:p>
      <w:pPr>
        <w:pStyle w:val="44"/>
        <w:shd w:val="clear" w:color="auto" w:fill="auto"/>
        <w:spacing w:before="0" w:after="302"/>
        <w:rPr>
          <w:sz w:val="28"/>
          <w:szCs w:val="28"/>
        </w:rPr>
      </w:pPr>
      <w:r>
        <w:rPr>
          <w:sz w:val="28"/>
          <w:szCs w:val="28"/>
        </w:rPr>
        <w:t xml:space="preserve">использования населением объектов спорта, находящихся в муниципальной собственности Дальнереченского муниципального района </w:t>
      </w:r>
    </w:p>
    <w:p>
      <w:pPr>
        <w:pStyle w:val="24"/>
        <w:numPr>
          <w:ilvl w:val="0"/>
          <w:numId w:val="1"/>
        </w:numPr>
        <w:shd w:val="clear" w:color="auto" w:fill="auto"/>
        <w:tabs>
          <w:tab w:val="clear" w:pos="708"/>
          <w:tab w:val="left" w:pos="1024" w:leader="none"/>
        </w:tabs>
        <w:spacing w:lineRule="auto" w:line="276" w:before="0" w:after="0"/>
        <w:ind w:firstLine="760"/>
        <w:jc w:val="both"/>
        <w:rPr>
          <w:sz w:val="28"/>
          <w:szCs w:val="28"/>
        </w:rPr>
      </w:pPr>
      <w:r>
        <w:rPr>
          <w:sz w:val="28"/>
          <w:szCs w:val="28"/>
        </w:rPr>
        <w:t>Настоящий Порядок использования населением объектов спорта, находящихся в муниципальной собственности Дальнереченского муниципального района разработан в целях создания условий для массовых занятий физической культурой и спортом на территории Дальнереченского муниципального района.</w:t>
      </w:r>
    </w:p>
    <w:p>
      <w:pPr>
        <w:pStyle w:val="ListParagraph"/>
        <w:ind w:left="0" w:firstLine="851"/>
        <w:jc w:val="both"/>
        <w:rPr>
          <w:sz w:val="28"/>
          <w:szCs w:val="28"/>
        </w:rPr>
      </w:pPr>
      <w:r>
        <w:rPr>
          <w:sz w:val="28"/>
          <w:szCs w:val="28"/>
        </w:rPr>
        <w:t>2. Муниципальное  учреждение, в   оперативном   управлении    которого находится объект спорта (далее –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pPr>
        <w:pStyle w:val="Normal"/>
        <w:spacing w:lineRule="auto" w:line="276"/>
        <w:ind w:firstLine="709"/>
        <w:jc w:val="both"/>
        <w:rPr>
          <w:sz w:val="28"/>
          <w:szCs w:val="28"/>
        </w:rPr>
      </w:pPr>
      <w:r>
        <w:rPr>
          <w:sz w:val="28"/>
          <w:szCs w:val="28"/>
        </w:rPr>
        <w:t>-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(тренировочного, соревновательного процесса),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w:t>
      </w:r>
    </w:p>
    <w:p>
      <w:pPr>
        <w:pStyle w:val="Normal"/>
        <w:spacing w:lineRule="auto" w:line="276"/>
        <w:ind w:firstLine="709"/>
        <w:jc w:val="both"/>
        <w:rPr>
          <w:sz w:val="28"/>
          <w:szCs w:val="28"/>
        </w:rPr>
      </w:pPr>
      <w:r>
        <w:rPr>
          <w:sz w:val="28"/>
          <w:szCs w:val="28"/>
        </w:rPr>
        <w:t>- соблюдение установленных действующим законодательством требований безопасности.</w:t>
      </w:r>
    </w:p>
    <w:p>
      <w:pPr>
        <w:pStyle w:val="Normal"/>
        <w:spacing w:lineRule="auto" w:line="276"/>
        <w:ind w:firstLine="709"/>
        <w:jc w:val="both"/>
        <w:rPr>
          <w:sz w:val="28"/>
          <w:szCs w:val="28"/>
        </w:rPr>
      </w:pPr>
      <w:r>
        <w:rPr>
          <w:sz w:val="28"/>
          <w:szCs w:val="28"/>
        </w:rPr>
        <w:t>3. Администрация Дальнереченского муниципального района (далее – Администрация) составляет реестры спортивных объектов, находящихся в собственности Дальнереченского муниципального района, на которых имеется возможность для населения заниматься физической культурой и спортом по форме согласно приложениям № 1, № 2, № 3 к настоящему порядку.</w:t>
      </w:r>
    </w:p>
    <w:p>
      <w:pPr>
        <w:pStyle w:val="Normal"/>
        <w:spacing w:lineRule="auto" w:line="276"/>
        <w:ind w:firstLine="709"/>
        <w:jc w:val="both"/>
        <w:rPr>
          <w:sz w:val="28"/>
          <w:szCs w:val="28"/>
        </w:rPr>
      </w:pPr>
      <w:r>
        <w:rPr>
          <w:sz w:val="28"/>
          <w:szCs w:val="28"/>
        </w:rPr>
        <w:t>Реестры включают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pPr>
        <w:pStyle w:val="Normal"/>
        <w:spacing w:lineRule="auto" w:line="276"/>
        <w:ind w:firstLine="709"/>
        <w:jc w:val="both"/>
        <w:rPr>
          <w:sz w:val="28"/>
          <w:szCs w:val="28"/>
        </w:rPr>
      </w:pPr>
      <w:r>
        <w:rPr>
          <w:sz w:val="28"/>
          <w:szCs w:val="28"/>
        </w:rPr>
        <w:t>4. Порядок и реестры размещаются на официальном сайте Администрации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pPr>
        <w:pStyle w:val="Normal"/>
        <w:spacing w:lineRule="auto" w:line="276"/>
        <w:ind w:firstLine="709"/>
        <w:jc w:val="both"/>
        <w:rPr>
          <w:sz w:val="28"/>
          <w:szCs w:val="28"/>
        </w:rPr>
      </w:pPr>
      <w:r>
        <w:rPr>
          <w:sz w:val="28"/>
          <w:szCs w:val="28"/>
        </w:rPr>
        <w:t xml:space="preserve"> </w:t>
      </w:r>
      <w:r>
        <w:rPr>
          <w:sz w:val="28"/>
          <w:szCs w:val="28"/>
        </w:rPr>
        <w:t>5. Использование населением объектов спорта осуществляется следующими способами:</w:t>
      </w:r>
    </w:p>
    <w:p>
      <w:pPr>
        <w:pStyle w:val="Normal"/>
        <w:spacing w:lineRule="auto" w:line="276"/>
        <w:ind w:firstLine="709"/>
        <w:jc w:val="both"/>
        <w:rPr>
          <w:sz w:val="28"/>
          <w:szCs w:val="28"/>
        </w:rPr>
      </w:pPr>
      <w:r>
        <w:rPr>
          <w:sz w:val="28"/>
          <w:szCs w:val="28"/>
        </w:rPr>
        <w:t>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p>
    <w:p>
      <w:pPr>
        <w:pStyle w:val="Normal"/>
        <w:spacing w:lineRule="auto" w:line="276"/>
        <w:ind w:firstLine="709"/>
        <w:jc w:val="both"/>
        <w:rPr>
          <w:sz w:val="28"/>
          <w:szCs w:val="28"/>
        </w:rPr>
      </w:pPr>
      <w:r>
        <w:rPr>
          <w:sz w:val="28"/>
          <w:szCs w:val="28"/>
        </w:rPr>
        <w:t>2) предоставление доступа населению на объект спорта для самостоятельного занятия физической культурой и спортом.</w:t>
      </w:r>
    </w:p>
    <w:p>
      <w:pPr>
        <w:pStyle w:val="Normal"/>
        <w:spacing w:lineRule="auto" w:line="276"/>
        <w:ind w:firstLine="709"/>
        <w:jc w:val="both"/>
        <w:rPr>
          <w:sz w:val="28"/>
          <w:szCs w:val="28"/>
        </w:rPr>
      </w:pPr>
      <w:r>
        <w:rPr>
          <w:sz w:val="28"/>
          <w:szCs w:val="28"/>
        </w:rPr>
        <w:t>6. С целью использования объектов спорта физическое или юридическое лицо обращается в выбранное ими учреждение.</w:t>
      </w:r>
    </w:p>
    <w:p>
      <w:pPr>
        <w:pStyle w:val="Normal"/>
        <w:spacing w:lineRule="auto" w:line="276"/>
        <w:ind w:firstLine="709"/>
        <w:jc w:val="both"/>
        <w:rPr>
          <w:sz w:val="28"/>
          <w:szCs w:val="28"/>
        </w:rPr>
      </w:pPr>
      <w:r>
        <w:rPr>
          <w:sz w:val="28"/>
          <w:szCs w:val="28"/>
        </w:rPr>
        <w:t>Учреждение самостоятельно заключает договор об оказании услуг по предоставлению в пользование объектов спорта с обратившимися с соответствующим запросом лицами (учреждениями спорта, общественными организациями, администрациями муниципальных образований, спортивными клубами и т.д.) либо информирует обратившееся лицо о правилах предоставления доступа на объект спорта для самостоятельного занятия физической культурой и спортом.</w:t>
      </w:r>
    </w:p>
    <w:p>
      <w:pPr>
        <w:pStyle w:val="Normal"/>
        <w:spacing w:lineRule="auto" w:line="276"/>
        <w:ind w:firstLine="709"/>
        <w:jc w:val="both"/>
        <w:rPr>
          <w:sz w:val="28"/>
          <w:szCs w:val="28"/>
        </w:rPr>
      </w:pPr>
      <w:r>
        <w:rPr>
          <w:sz w:val="28"/>
          <w:szCs w:val="28"/>
        </w:rPr>
        <w:t>7. Контроль за исполнением договора об оказании услуг по предоставлению в пользование объектов спорта осуществляется учреждением самостоятельно.</w:t>
      </w:r>
    </w:p>
    <w:p>
      <w:pPr>
        <w:pStyle w:val="Normal"/>
        <w:spacing w:lineRule="auto" w:line="276"/>
        <w:ind w:firstLine="709"/>
        <w:jc w:val="both"/>
        <w:rPr>
          <w:sz w:val="28"/>
          <w:szCs w:val="28"/>
        </w:rPr>
      </w:pPr>
      <w:r>
        <w:rPr>
          <w:sz w:val="28"/>
          <w:szCs w:val="28"/>
        </w:rPr>
        <w:t>8.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w:t>
      </w:r>
    </w:p>
    <w:p>
      <w:pPr>
        <w:pStyle w:val="Normal"/>
        <w:ind w:left="6300" w:hanging="0"/>
        <w:rPr>
          <w:sz w:val="22"/>
          <w:szCs w:val="22"/>
        </w:rPr>
      </w:pPr>
      <w:r>
        <w:rPr>
          <w:sz w:val="22"/>
          <w:szCs w:val="22"/>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pStyle w:val="Normal"/>
        <w:ind w:left="360" w:right="360" w:hanging="0"/>
        <w:jc w:val="center"/>
        <w:rPr>
          <w:b/>
          <w:b/>
          <w:sz w:val="28"/>
        </w:rPr>
      </w:pPr>
      <w:r>
        <w:rPr>
          <w:b/>
          <w:sz w:val="28"/>
        </w:rPr>
      </w:r>
    </w:p>
    <w:p>
      <w:pPr>
        <w:sectPr>
          <w:type w:val="nextPage"/>
          <w:pgSz w:w="11906" w:h="16838"/>
          <w:pgMar w:left="1418" w:right="851" w:header="0" w:top="851" w:footer="0" w:bottom="851" w:gutter="0"/>
          <w:pgNumType w:fmt="decimal"/>
          <w:formProt w:val="false"/>
          <w:textDirection w:val="lrTb"/>
          <w:docGrid w:type="default" w:linePitch="100" w:charSpace="8192"/>
        </w:sectPr>
        <w:pStyle w:val="Normal"/>
        <w:ind w:left="360" w:right="360" w:hanging="0"/>
        <w:jc w:val="center"/>
        <w:rPr>
          <w:b/>
          <w:b/>
          <w:sz w:val="28"/>
        </w:rPr>
      </w:pPr>
      <w:r>
        <w:rPr>
          <w:b/>
          <w:sz w:val="28"/>
        </w:rPr>
      </w:r>
    </w:p>
    <w:p>
      <w:pPr>
        <w:pStyle w:val="Normal"/>
        <w:ind w:left="10348" w:right="360" w:hanging="0"/>
        <w:jc w:val="right"/>
        <w:rPr>
          <w:sz w:val="24"/>
          <w:szCs w:val="24"/>
        </w:rPr>
      </w:pPr>
      <w:r>
        <w:rPr>
          <w:sz w:val="24"/>
          <w:szCs w:val="24"/>
        </w:rPr>
        <w:t>Приложение 1</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Реестр муниципальных учреждений спортивной направленности, имеющих возможность предоставлять </w:t>
      </w:r>
    </w:p>
    <w:p>
      <w:pPr>
        <w:pStyle w:val="Normal"/>
        <w:jc w:val="center"/>
        <w:rPr>
          <w:b/>
          <w:b/>
          <w:sz w:val="28"/>
          <w:szCs w:val="28"/>
        </w:rPr>
      </w:pPr>
      <w:r>
        <w:rPr>
          <w:b/>
          <w:sz w:val="28"/>
          <w:szCs w:val="28"/>
        </w:rPr>
        <w:t>объекты спорта для занятий населения физической культурой и спортом</w:t>
      </w:r>
    </w:p>
    <w:p>
      <w:pPr>
        <w:pStyle w:val="Normal"/>
        <w:spacing w:lineRule="auto" w:line="165"/>
        <w:jc w:val="center"/>
        <w:rPr>
          <w:b/>
          <w:b/>
          <w:sz w:val="28"/>
          <w:szCs w:val="28"/>
        </w:rPr>
      </w:pPr>
      <w:r>
        <w:rPr>
          <w:b/>
          <w:sz w:val="28"/>
          <w:szCs w:val="28"/>
        </w:rPr>
      </w:r>
    </w:p>
    <w:tbl>
      <w:tblPr>
        <w:tblW w:w="14855" w:type="dxa"/>
        <w:jc w:val="left"/>
        <w:tblInd w:w="0" w:type="dxa"/>
        <w:tblCellMar>
          <w:top w:w="0" w:type="dxa"/>
          <w:left w:w="108" w:type="dxa"/>
          <w:bottom w:w="0" w:type="dxa"/>
          <w:right w:w="108" w:type="dxa"/>
        </w:tblCellMar>
        <w:tblLook w:val="00a0"/>
      </w:tblPr>
      <w:tblGrid>
        <w:gridCol w:w="2093"/>
        <w:gridCol w:w="566"/>
        <w:gridCol w:w="1842"/>
        <w:gridCol w:w="1558"/>
        <w:gridCol w:w="1699"/>
        <w:gridCol w:w="1248"/>
        <w:gridCol w:w="1587"/>
        <w:gridCol w:w="2266"/>
        <w:gridCol w:w="1994"/>
      </w:tblGrid>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муниципального образования</w:t>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 </w:t>
            </w:r>
            <w:r>
              <w:rPr/>
              <w:t>п/п</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организации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организации</w:t>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Название объекта спорта</w:t>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объекта спорта</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Предлагаемый вид спорта для занятий населению</w:t>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График работы спортивной инфраструктуры в свободное от тренировочного (соревновательного) процесса время</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Контактная информация (уполномоченное должностное лицо, телефон, электронный адрес)</w:t>
            </w:r>
          </w:p>
        </w:tc>
      </w:tr>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09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2</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right"/>
        <w:rPr>
          <w:sz w:val="24"/>
          <w:szCs w:val="24"/>
        </w:rPr>
      </w:pPr>
      <w:r>
        <w:rPr>
          <w:sz w:val="24"/>
          <w:szCs w:val="24"/>
        </w:rPr>
      </w:r>
    </w:p>
    <w:p>
      <w:pPr>
        <w:pStyle w:val="Normal"/>
        <w:jc w:val="center"/>
        <w:rPr>
          <w:b/>
          <w:b/>
          <w:sz w:val="28"/>
          <w:szCs w:val="28"/>
        </w:rPr>
      </w:pPr>
      <w:r>
        <w:rPr>
          <w:b/>
          <w:sz w:val="28"/>
          <w:szCs w:val="28"/>
        </w:rPr>
        <w:t xml:space="preserve">Реестр муниципальных общеобразовательных организаций, имеющих возможность предоставлять </w:t>
      </w:r>
    </w:p>
    <w:p>
      <w:pPr>
        <w:pStyle w:val="Normal"/>
        <w:jc w:val="center"/>
        <w:rPr>
          <w:b/>
          <w:b/>
          <w:sz w:val="28"/>
          <w:szCs w:val="28"/>
        </w:rPr>
      </w:pPr>
      <w:r>
        <w:rPr>
          <w:b/>
          <w:sz w:val="28"/>
          <w:szCs w:val="28"/>
        </w:rPr>
        <w:t xml:space="preserve">спортивную инфраструктуру образовательных организаций для занятий </w:t>
      </w:r>
    </w:p>
    <w:p>
      <w:pPr>
        <w:pStyle w:val="Normal"/>
        <w:jc w:val="center"/>
        <w:rPr>
          <w:b/>
          <w:b/>
          <w:sz w:val="28"/>
          <w:szCs w:val="28"/>
        </w:rPr>
      </w:pPr>
      <w:r>
        <w:rPr>
          <w:b/>
          <w:sz w:val="28"/>
          <w:szCs w:val="28"/>
        </w:rPr>
        <w:t>населения физической культурой и спортом во внеучебное время</w:t>
      </w:r>
    </w:p>
    <w:p>
      <w:pPr>
        <w:pStyle w:val="122"/>
        <w:keepNext w:val="true"/>
        <w:keepLines/>
        <w:shd w:val="clear" w:color="auto" w:fill="auto"/>
        <w:spacing w:lineRule="exact" w:line="240" w:before="0" w:after="12"/>
        <w:ind w:right="100" w:hanging="0"/>
        <w:rPr/>
      </w:pPr>
      <w:r>
        <w:rPr/>
      </w:r>
    </w:p>
    <w:p>
      <w:pPr>
        <w:pStyle w:val="122"/>
        <w:keepNext w:val="true"/>
        <w:keepLines/>
        <w:shd w:val="clear" w:color="auto" w:fill="auto"/>
        <w:spacing w:lineRule="exact" w:line="240" w:before="0" w:after="12"/>
        <w:ind w:right="100" w:hanging="0"/>
        <w:rPr/>
      </w:pPr>
      <w:r>
        <w:rPr/>
      </w:r>
    </w:p>
    <w:tbl>
      <w:tblPr>
        <w:tblW w:w="15310" w:type="dxa"/>
        <w:jc w:val="left"/>
        <w:tblInd w:w="0" w:type="dxa"/>
        <w:tblCellMar>
          <w:top w:w="0" w:type="dxa"/>
          <w:left w:w="108" w:type="dxa"/>
          <w:bottom w:w="0" w:type="dxa"/>
          <w:right w:w="108" w:type="dxa"/>
        </w:tblCellMar>
        <w:tblLook w:val="00a0"/>
      </w:tblPr>
      <w:tblGrid>
        <w:gridCol w:w="1524"/>
        <w:gridCol w:w="542"/>
        <w:gridCol w:w="1583"/>
        <w:gridCol w:w="2727"/>
        <w:gridCol w:w="1876"/>
        <w:gridCol w:w="2976"/>
        <w:gridCol w:w="2058"/>
        <w:gridCol w:w="2022"/>
      </w:tblGrid>
      <w:tr>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Наименование муниципального образования</w:t>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Наименование общеобразовательной организации</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Юридический адрес учреждения</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Название спортивной инфраструктуры</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Предлагаемый вид спорта для занятости взрослому населению</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График работы спортивных залов в свободное время</w:t>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sz w:val="22"/>
                <w:szCs w:val="22"/>
                <w:lang w:eastAsia="en-US"/>
              </w:rPr>
              <w:t>Контактная информация (уполномоченное должностное лицо, телефон, электронный адрес)</w:t>
            </w:r>
          </w:p>
        </w:tc>
      </w:tr>
      <w:tr>
        <w:trPr>
          <w:trHeight w:val="788" w:hRule="atLeast"/>
        </w:trPr>
        <w:tc>
          <w:tcPr>
            <w:tcW w:w="152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Дальнереченский муниципальный район</w:t>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1</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МБУ ДО «ДЮСШ с.Веденка»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692103, РФ, Приморский край, Дальнереченский район, с.Веденка, ул.Мелехина, 34А</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Волейбол, баскетбол, настольный теннис</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Понедельник – пятница</w:t>
            </w:r>
          </w:p>
          <w:p>
            <w:pPr>
              <w:pStyle w:val="Normal"/>
              <w:jc w:val="center"/>
              <w:rPr>
                <w:lang w:eastAsia="en-US"/>
              </w:rPr>
            </w:pPr>
            <w:r>
              <w:rPr>
                <w:lang w:eastAsia="en-US"/>
              </w:rPr>
              <w:t>9.00 – 12.00</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Шевченко Анатолий Владимирович, директор</w:t>
            </w:r>
          </w:p>
          <w:p>
            <w:pPr>
              <w:pStyle w:val="Normal"/>
              <w:jc w:val="center"/>
              <w:rPr>
                <w:lang w:eastAsia="en-US"/>
              </w:rPr>
            </w:pPr>
            <w:r>
              <w:rPr>
                <w:lang w:eastAsia="en-US"/>
              </w:rPr>
              <w:t>89510009877</w:t>
            </w:r>
          </w:p>
          <w:p>
            <w:pPr>
              <w:pStyle w:val="Normal"/>
              <w:jc w:val="center"/>
              <w:rPr/>
            </w:pPr>
            <w:hyperlink r:id="rId2">
              <w:r>
                <w:rPr>
                  <w:rStyle w:val="Style11"/>
                  <w:color w:val="auto"/>
                  <w:sz w:val="22"/>
                  <w:szCs w:val="22"/>
                  <w:lang w:eastAsia="en-US"/>
                </w:rPr>
                <w:t>korchakasveta@yandex.ru</w:t>
              </w:r>
            </w:hyperlink>
          </w:p>
        </w:tc>
      </w:tr>
      <w:tr>
        <w:trPr>
          <w:trHeight w:val="1084"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Мини-футбол, общефизическая подготовка, стритбол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Понедельник  - пятница</w:t>
            </w:r>
          </w:p>
          <w:p>
            <w:pPr>
              <w:pStyle w:val="Normal"/>
              <w:jc w:val="center"/>
              <w:rPr>
                <w:lang w:eastAsia="en-US"/>
              </w:rPr>
            </w:pPr>
            <w:r>
              <w:rPr>
                <w:lang w:eastAsia="en-US"/>
              </w:rPr>
              <w:t>18.00-20.00</w:t>
            </w:r>
          </w:p>
          <w:p>
            <w:pPr>
              <w:pStyle w:val="Normal"/>
              <w:jc w:val="center"/>
              <w:rPr>
                <w:lang w:eastAsia="en-US"/>
              </w:rPr>
            </w:pPr>
            <w:r>
              <w:rPr>
                <w:lang w:eastAsia="en-US"/>
              </w:rPr>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2</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с.Малиново»</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692116, РФ, Приморский край, Дальнереченский район, с.Малиново, ул.Школьная, 29</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t>Волейбол, баскетбол, пионербол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Понедельник, среда</w:t>
            </w:r>
          </w:p>
          <w:p>
            <w:pPr>
              <w:pStyle w:val="Normal"/>
              <w:jc w:val="center"/>
              <w:rPr/>
            </w:pPr>
            <w:r>
              <w:rPr/>
              <w:t>18- 20ч</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Оргин Владимир Николаевич, директор</w:t>
            </w:r>
          </w:p>
          <w:p>
            <w:pPr>
              <w:pStyle w:val="Normal"/>
              <w:jc w:val="center"/>
              <w:rPr>
                <w:lang w:eastAsia="en-US"/>
              </w:rPr>
            </w:pPr>
            <w:r>
              <w:rPr>
                <w:lang w:eastAsia="en-US"/>
              </w:rPr>
              <w:t>8(42356) 46125</w:t>
            </w:r>
          </w:p>
          <w:p>
            <w:pPr>
              <w:pStyle w:val="Normal"/>
              <w:rPr/>
            </w:pPr>
            <w:hyperlink r:id="rId3">
              <w:r>
                <w:rPr>
                  <w:rStyle w:val="ListLabel29"/>
                  <w:color w:val="auto"/>
                  <w:sz w:val="22"/>
                  <w:szCs w:val="22"/>
                  <w:lang w:eastAsia="en-US"/>
                </w:rPr>
                <w:t>malinovo.14@rambler.ru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3</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с.Стретенка»</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692104, РФ, Приморский край, Дальнереченский район, с.Стретенка, ул.Лобода, 36</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Намаконов Владимир Викторович, директор</w:t>
            </w:r>
          </w:p>
          <w:p>
            <w:pPr>
              <w:pStyle w:val="Normal"/>
              <w:jc w:val="center"/>
              <w:rPr>
                <w:lang w:eastAsia="en-US"/>
              </w:rPr>
            </w:pPr>
            <w:r>
              <w:rPr>
                <w:lang w:eastAsia="en-US"/>
              </w:rPr>
              <w:t>8(42356) 79325</w:t>
            </w:r>
          </w:p>
          <w:p>
            <w:pPr>
              <w:pStyle w:val="Normal"/>
              <w:rPr/>
            </w:pPr>
            <w:hyperlink r:id="rId4">
              <w:r>
                <w:rPr>
                  <w:rStyle w:val="ListLabel29"/>
                  <w:color w:val="auto"/>
                  <w:sz w:val="22"/>
                  <w:szCs w:val="22"/>
                  <w:lang w:eastAsia="en-US"/>
                </w:rPr>
                <w:t>stretenka@yandex.ru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4</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с.Орехово»</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692111, РФ, Приморский край, Дальнереченский район, с.Орехово, ул.Кооперативная, 51</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Дуда Виктор Леонтьевич -  директор</w:t>
            </w:r>
          </w:p>
          <w:p>
            <w:pPr>
              <w:pStyle w:val="Normal"/>
              <w:jc w:val="center"/>
              <w:rPr>
                <w:lang w:eastAsia="en-US"/>
              </w:rPr>
            </w:pPr>
            <w:r>
              <w:rPr>
                <w:lang w:eastAsia="en-US"/>
              </w:rPr>
              <w:t>8(42356) 63460</w:t>
            </w:r>
          </w:p>
          <w:p>
            <w:pPr>
              <w:pStyle w:val="Normal"/>
              <w:rPr/>
            </w:pPr>
            <w:hyperlink r:id="rId5">
              <w:r>
                <w:rPr>
                  <w:rStyle w:val="ListLabel29"/>
                  <w:color w:val="auto"/>
                  <w:sz w:val="22"/>
                  <w:szCs w:val="22"/>
                  <w:lang w:eastAsia="en-US"/>
                </w:rPr>
                <w:t>orehovoschool@mail.ru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5</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с.Ракитное»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692110, РФ, Приморский край, Дальнереченский район, с.Ракитное, ул.Советская, 23</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Литвинчук Светлана Николаевна, директор</w:t>
            </w:r>
          </w:p>
          <w:p>
            <w:pPr>
              <w:pStyle w:val="Normal"/>
              <w:rPr>
                <w:lang w:eastAsia="en-US"/>
              </w:rPr>
            </w:pPr>
            <w:r>
              <w:rPr>
                <w:lang w:eastAsia="en-US"/>
              </w:rPr>
              <w:t>8(42356) 45125</w:t>
            </w:r>
          </w:p>
          <w:p>
            <w:pPr>
              <w:pStyle w:val="Normal"/>
              <w:rPr/>
            </w:pPr>
            <w:hyperlink r:id="rId6">
              <w:r>
                <w:rPr>
                  <w:rStyle w:val="ListLabel29"/>
                  <w:color w:val="auto"/>
                  <w:sz w:val="22"/>
                  <w:szCs w:val="22"/>
                  <w:lang w:eastAsia="en-US"/>
                </w:rPr>
                <w:t>moysohrakitnoe@mail.ru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с.Ариадное»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692117, РФ, Приморский край, Дальнереченский район, с.Ариадное, ул.Школьная, 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Доманюк Виктор Яковлевич, директор</w:t>
            </w:r>
          </w:p>
          <w:p>
            <w:pPr>
              <w:pStyle w:val="Normal"/>
              <w:jc w:val="center"/>
              <w:rPr>
                <w:lang w:eastAsia="en-US"/>
              </w:rPr>
            </w:pPr>
            <w:r>
              <w:rPr>
                <w:lang w:eastAsia="en-US"/>
              </w:rPr>
              <w:t>8(42356) 61444</w:t>
            </w:r>
          </w:p>
          <w:p>
            <w:pPr>
              <w:pStyle w:val="Normal"/>
              <w:rPr/>
            </w:pPr>
            <w:hyperlink r:id="rId7">
              <w:r>
                <w:rPr>
                  <w:rStyle w:val="ListLabel29"/>
                  <w:color w:val="auto"/>
                  <w:sz w:val="22"/>
                  <w:szCs w:val="22"/>
                  <w:lang w:eastAsia="en-US"/>
                </w:rPr>
                <w:t>ariadnoe-3@mail.ru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7</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с.Рождественка»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692109, РФ, Приморский край, Дальнереченский район, с.Рождественка, ул.50 лет Октября, 24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t>Волейбол, баскетбол, пионербол</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Понедельник, среда</w:t>
            </w:r>
          </w:p>
          <w:p>
            <w:pPr>
              <w:pStyle w:val="Normal"/>
              <w:jc w:val="center"/>
              <w:rPr/>
            </w:pPr>
            <w:r>
              <w:rPr/>
              <w:t>18- 20ч</w:t>
            </w:r>
          </w:p>
          <w:p>
            <w:pPr>
              <w:pStyle w:val="Normal"/>
              <w:jc w:val="center"/>
              <w:rPr>
                <w:lang w:eastAsia="en-US"/>
              </w:rPr>
            </w:pPr>
            <w:r>
              <w:rPr>
                <w:lang w:eastAsia="en-US"/>
              </w:rPr>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Давиденко Лидия Михайловна, директор</w:t>
            </w:r>
          </w:p>
          <w:p>
            <w:pPr>
              <w:pStyle w:val="Normal"/>
              <w:rPr/>
            </w:pPr>
            <w:r>
              <w:rPr>
                <w:lang w:eastAsia="en-US"/>
              </w:rPr>
              <w:t xml:space="preserve">8(42356) 75126 </w:t>
            </w:r>
            <w:hyperlink r:id="rId8">
              <w:r>
                <w:rPr>
                  <w:rStyle w:val="ListLabel29"/>
                  <w:color w:val="auto"/>
                  <w:sz w:val="22"/>
                  <w:szCs w:val="22"/>
                  <w:lang w:eastAsia="en-US"/>
                </w:rPr>
                <w:t>school-rozhdestvenka@mail.ru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t>Многофункциональная площадка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Футбол, ОФП</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По  согласованию</w:t>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8</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с.Сальское»</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692119, РФ, Приморский край, Дальнереченский район, с.Сальское, ул.Советская, 15</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Цыгунова Инна Михайловна, директор</w:t>
            </w:r>
          </w:p>
          <w:p>
            <w:pPr>
              <w:pStyle w:val="Normal"/>
              <w:jc w:val="center"/>
              <w:rPr>
                <w:lang w:eastAsia="en-US"/>
              </w:rPr>
            </w:pPr>
            <w:r>
              <w:rPr>
                <w:lang w:eastAsia="en-US"/>
              </w:rPr>
              <w:t>8(42356) 56138</w:t>
            </w:r>
            <w:r>
              <w:rPr>
                <w:rFonts w:ascii="Calibri" w:hAnsi="Calibri"/>
                <w:sz w:val="22"/>
                <w:szCs w:val="22"/>
                <w:lang w:eastAsia="en-US"/>
              </w:rPr>
              <w:t xml:space="preserve"> </w:t>
            </w:r>
            <w:r>
              <w:rPr>
                <w:lang w:eastAsia="en-US"/>
              </w:rPr>
              <w:t>school_salskoe@mail.ru</w:t>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9</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«ООШ с.Соловьевка»</w:t>
            </w:r>
          </w:p>
        </w:tc>
        <w:tc>
          <w:tcPr>
            <w:tcW w:w="27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692125, РФ, Приморский край, Дальнереченский район, с.Соловьевка, ул.Центральная, 10б</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t>)</w:t>
            </w:r>
          </w:p>
        </w:tc>
        <w:tc>
          <w:tcPr>
            <w:tcW w:w="20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 xml:space="preserve">Желанова Галина Петровна, </w:t>
            </w:r>
          </w:p>
          <w:p>
            <w:pPr>
              <w:pStyle w:val="Normal"/>
              <w:rPr>
                <w:color w:val="auto"/>
                <w:sz w:val="22"/>
                <w:szCs w:val="22"/>
                <w:lang w:eastAsia="en-US"/>
              </w:rPr>
            </w:pPr>
            <w:r>
              <w:rPr>
                <w:color w:val="auto"/>
                <w:sz w:val="22"/>
                <w:szCs w:val="22"/>
                <w:lang w:eastAsia="en-US"/>
              </w:rPr>
              <w:t>директор</w:t>
            </w:r>
          </w:p>
          <w:p>
            <w:pPr>
              <w:pStyle w:val="Normal"/>
              <w:rPr>
                <w:lang w:eastAsia="en-US"/>
              </w:rPr>
            </w:pPr>
            <w:r>
              <w:rPr>
                <w:lang w:eastAsia="en-US"/>
              </w:rPr>
              <w:t>8(42356) 54683</w:t>
            </w:r>
          </w:p>
          <w:p>
            <w:pPr>
              <w:pStyle w:val="Normal"/>
              <w:rPr/>
            </w:pPr>
            <w:hyperlink r:id="rId9">
              <w:r>
                <w:rPr>
                  <w:rStyle w:val="ListLabel29"/>
                  <w:color w:val="auto"/>
                  <w:sz w:val="22"/>
                  <w:szCs w:val="22"/>
                  <w:lang w:eastAsia="en-US"/>
                </w:rPr>
                <w:t>solovyovka14@yandex.ru</w:t>
              </w:r>
            </w:hyperlink>
          </w:p>
          <w:p>
            <w:pPr>
              <w:pStyle w:val="Normal"/>
              <w:jc w:val="center"/>
              <w:rPr>
                <w:lang w:eastAsia="en-US"/>
              </w:rPr>
            </w:pPr>
            <w:r>
              <w:rPr>
                <w:lang w:eastAsia="en-US"/>
              </w:rPr>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10</w:t>
            </w:r>
          </w:p>
        </w:tc>
        <w:tc>
          <w:tcPr>
            <w:tcW w:w="158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МОБУ «СОШ с.Веденка»</w:t>
            </w:r>
          </w:p>
        </w:tc>
        <w:tc>
          <w:tcPr>
            <w:tcW w:w="272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t>692103, РФ, Приморский край, Дальнереченский район, с.Веденка, ул.Мелехина, 34</w:t>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Спортивный зал</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Волейбол, баскетбол, пионербол, ОФП</w:t>
            </w:r>
          </w:p>
          <w:p>
            <w:pPr>
              <w:pStyle w:val="Normal"/>
              <w:shd w:val="clear" w:color="auto" w:fill="FFFFFF"/>
              <w:jc w:val="center"/>
              <w:rPr>
                <w:lang w:eastAsia="en-US"/>
              </w:rPr>
            </w:pPr>
            <w:r>
              <w:rPr>
                <w:lang w:eastAsia="en-US"/>
              </w:rPr>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Понедельник – пятница</w:t>
            </w:r>
          </w:p>
          <w:p>
            <w:pPr>
              <w:pStyle w:val="Normal"/>
              <w:shd w:val="clear" w:color="auto" w:fill="FFFFFF"/>
              <w:jc w:val="center"/>
              <w:rPr>
                <w:lang w:eastAsia="en-US"/>
              </w:rPr>
            </w:pPr>
            <w:r>
              <w:rPr>
                <w:lang w:eastAsia="en-US"/>
              </w:rPr>
              <w:t>с 15.00 до 17.00</w:t>
            </w:r>
          </w:p>
          <w:p>
            <w:pPr>
              <w:pStyle w:val="Normal"/>
              <w:shd w:val="clear" w:color="auto" w:fill="FFFFFF"/>
              <w:jc w:val="center"/>
              <w:rPr>
                <w:lang w:eastAsia="en-US"/>
              </w:rPr>
            </w:pPr>
            <w:r>
              <w:rPr>
                <w:lang w:eastAsia="en-US"/>
              </w:rPr>
              <w:t>)</w:t>
            </w:r>
          </w:p>
        </w:tc>
        <w:tc>
          <w:tcPr>
            <w:tcW w:w="202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auto"/>
                <w:sz w:val="22"/>
                <w:szCs w:val="22"/>
                <w:lang w:eastAsia="en-US"/>
              </w:rPr>
            </w:pPr>
            <w:r>
              <w:rPr>
                <w:color w:val="auto"/>
                <w:sz w:val="22"/>
                <w:szCs w:val="22"/>
                <w:lang w:eastAsia="en-US"/>
              </w:rPr>
              <w:t xml:space="preserve">Гостев Игорь Юрьевич, </w:t>
            </w:r>
          </w:p>
          <w:p>
            <w:pPr>
              <w:pStyle w:val="Normal"/>
              <w:rPr>
                <w:color w:val="auto"/>
                <w:sz w:val="22"/>
                <w:szCs w:val="22"/>
                <w:lang w:eastAsia="en-US"/>
              </w:rPr>
            </w:pPr>
            <w:r>
              <w:rPr>
                <w:color w:val="auto"/>
                <w:sz w:val="22"/>
                <w:szCs w:val="22"/>
                <w:lang w:eastAsia="en-US"/>
              </w:rPr>
              <w:t>директор</w:t>
            </w:r>
          </w:p>
          <w:p>
            <w:pPr>
              <w:pStyle w:val="Normal"/>
              <w:rPr/>
            </w:pPr>
            <w:r>
              <w:rPr>
                <w:lang w:eastAsia="en-US"/>
              </w:rPr>
              <w:t>8(42356) 51156</w:t>
            </w:r>
            <w:hyperlink r:id="rId10">
              <w:r>
                <w:rPr>
                  <w:rStyle w:val="ListLabel29"/>
                  <w:color w:val="auto"/>
                  <w:sz w:val="22"/>
                  <w:szCs w:val="22"/>
                  <w:lang w:eastAsia="en-US"/>
                </w:rPr>
                <w:t>jasvetnik34@rambler.ru</w:t>
              </w:r>
            </w:hyperlink>
          </w:p>
          <w:p>
            <w:pPr>
              <w:pStyle w:val="Normal"/>
              <w:jc w:val="center"/>
              <w:rPr>
                <w:lang w:eastAsia="en-US"/>
              </w:rPr>
            </w:pPr>
            <w:r>
              <w:rPr>
                <w:lang w:eastAsia="en-US"/>
              </w:rPr>
              <w:t xml:space="preserve"> </w:t>
            </w:r>
          </w:p>
        </w:tc>
      </w:tr>
      <w:tr>
        <w:trPr>
          <w:trHeight w:val="300" w:hRule="atLeast"/>
        </w:trPr>
        <w:tc>
          <w:tcPr>
            <w:tcW w:w="15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eastAsia="en-US"/>
              </w:rPr>
            </w:pPr>
            <w:r>
              <w:rPr>
                <w:lang w:eastAsia="en-US"/>
              </w:rPr>
            </w:r>
          </w:p>
        </w:tc>
        <w:tc>
          <w:tcPr>
            <w:tcW w:w="54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272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c>
          <w:tcPr>
            <w:tcW w:w="1876"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lang w:eastAsia="en-US"/>
              </w:rPr>
            </w:pPr>
            <w:r>
              <w:rPr>
                <w:lang w:eastAsia="en-US"/>
              </w:rPr>
              <w:t>Площадка по подготовке к выполнению нормативов комплекса ГТО, сдаче нормативов комплекса ГТО</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Подготовка к выполнению нормативов комплекса ГТО, сдача</w:t>
            </w:r>
            <w:r>
              <w:rPr>
                <w:rFonts w:ascii="Calibri" w:hAnsi="Calibri"/>
                <w:lang w:eastAsia="en-US"/>
              </w:rPr>
              <w:t xml:space="preserve"> </w:t>
            </w:r>
            <w:r>
              <w:rPr>
                <w:lang w:eastAsia="en-US"/>
              </w:rPr>
              <w:t>нормативов комплекса ГТО</w:t>
            </w:r>
          </w:p>
        </w:tc>
        <w:tc>
          <w:tcPr>
            <w:tcW w:w="20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jc w:val="center"/>
              <w:rPr>
                <w:lang w:eastAsia="en-US"/>
              </w:rPr>
            </w:pPr>
            <w:r>
              <w:rPr>
                <w:lang w:eastAsia="en-US"/>
              </w:rPr>
              <w:t>Все дни недели</w:t>
            </w:r>
          </w:p>
          <w:p>
            <w:pPr>
              <w:pStyle w:val="Normal"/>
              <w:shd w:val="clear" w:color="auto" w:fill="FFFFFF"/>
              <w:jc w:val="center"/>
              <w:rPr>
                <w:rFonts w:ascii="Calibri" w:hAnsi="Calibri"/>
                <w:lang w:eastAsia="en-US"/>
              </w:rPr>
            </w:pPr>
            <w:r>
              <w:rPr>
                <w:lang w:eastAsia="en-US"/>
              </w:rPr>
              <w:t xml:space="preserve"> </w:t>
            </w:r>
            <w:r>
              <w:rPr>
                <w:lang w:eastAsia="en-US"/>
              </w:rPr>
              <w:t>с 15.00 до 20.00</w:t>
            </w:r>
            <w:r>
              <w:rPr>
                <w:rFonts w:ascii="Calibri" w:hAnsi="Calibri"/>
                <w:lang w:eastAsia="en-US"/>
              </w:rPr>
              <w:t xml:space="preserve"> </w:t>
            </w:r>
          </w:p>
          <w:p>
            <w:pPr>
              <w:pStyle w:val="Normal"/>
              <w:shd w:val="clear" w:color="auto" w:fill="FFFFFF"/>
              <w:jc w:val="center"/>
              <w:rPr>
                <w:lang w:eastAsia="en-US"/>
              </w:rPr>
            </w:pPr>
            <w:r>
              <w:rPr>
                <w:lang w:eastAsia="en-US"/>
              </w:rPr>
            </w:r>
          </w:p>
        </w:tc>
        <w:tc>
          <w:tcPr>
            <w:tcW w:w="20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eastAsia="en-US"/>
              </w:rPr>
            </w:pPr>
            <w:r>
              <w:rPr>
                <w:lang w:eastAsia="en-US"/>
              </w:rPr>
            </w:r>
          </w:p>
        </w:tc>
      </w:tr>
    </w:tbl>
    <w:p>
      <w:pPr>
        <w:pStyle w:val="Normal"/>
        <w:rPr/>
      </w:pPr>
      <w:r>
        <w:rPr/>
      </w:r>
    </w:p>
    <w:p>
      <w:pPr>
        <w:pStyle w:val="Normal"/>
        <w:rPr>
          <w:sz w:val="2"/>
          <w:szCs w:val="2"/>
        </w:rPr>
      </w:pPr>
      <w:r>
        <w:rPr>
          <w:sz w:val="2"/>
          <w:szCs w:val="2"/>
        </w:rPr>
      </w:r>
    </w:p>
    <w:p>
      <w:pPr>
        <w:pStyle w:val="Normal"/>
        <w:pBdr/>
        <w:rPr>
          <w:sz w:val="2"/>
          <w:szCs w:val="2"/>
        </w:rPr>
        <w:framePr w:w="10061" w:h="23" w:x="2255" w:y="1" w:wrap="none" w:vAnchor="text" w:hAnchor="text" w:hRule="exact"/>
      </w:pPr>
      <w:r>
        <w:rPr>
          <w:sz w:val="2"/>
          <w:szCs w:val="2"/>
        </w:rPr>
      </w:r>
    </w:p>
    <w:p>
      <w:pPr>
        <w:pStyle w:val="Normal"/>
        <w:rPr>
          <w:sz w:val="2"/>
          <w:szCs w:val="2"/>
        </w:rPr>
      </w:pPr>
      <w:r>
        <w:rPr>
          <w:sz w:val="2"/>
          <w:szCs w:val="2"/>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3</w:t>
      </w:r>
    </w:p>
    <w:p>
      <w:pPr>
        <w:pStyle w:val="44"/>
        <w:shd w:val="clear" w:color="auto" w:fill="auto"/>
        <w:spacing w:lineRule="auto" w:line="240" w:before="0" w:after="0"/>
        <w:jc w:val="right"/>
        <w:rPr>
          <w:b w:val="false"/>
          <w:b w:val="false"/>
          <w:sz w:val="24"/>
          <w:szCs w:val="24"/>
        </w:rPr>
      </w:pPr>
      <w:r>
        <w:rPr>
          <w:b w:val="false"/>
          <w:sz w:val="24"/>
          <w:szCs w:val="24"/>
        </w:rPr>
        <w:t>к Порядку использования населением объектов спорта,</w:t>
      </w:r>
    </w:p>
    <w:p>
      <w:pPr>
        <w:pStyle w:val="44"/>
        <w:shd w:val="clear" w:color="auto" w:fill="auto"/>
        <w:spacing w:lineRule="auto" w:line="240" w:before="0" w:after="0"/>
        <w:jc w:val="right"/>
        <w:rPr>
          <w:b w:val="false"/>
          <w:b w:val="false"/>
          <w:sz w:val="24"/>
          <w:szCs w:val="24"/>
        </w:rPr>
      </w:pPr>
      <w:r>
        <w:rPr>
          <w:b w:val="false"/>
          <w:sz w:val="24"/>
          <w:szCs w:val="24"/>
        </w:rPr>
        <w:t xml:space="preserve"> </w:t>
      </w:r>
      <w:r>
        <w:rPr>
          <w:b w:val="false"/>
          <w:sz w:val="24"/>
          <w:szCs w:val="24"/>
        </w:rPr>
        <w:t xml:space="preserve">находящихся в муниципальной собственности </w:t>
      </w:r>
    </w:p>
    <w:p>
      <w:pPr>
        <w:pStyle w:val="Normal"/>
        <w:jc w:val="right"/>
        <w:rPr>
          <w:b/>
          <w:b/>
          <w:sz w:val="24"/>
          <w:szCs w:val="24"/>
        </w:rPr>
      </w:pPr>
      <w:r>
        <w:rPr>
          <w:sz w:val="24"/>
          <w:szCs w:val="24"/>
        </w:rPr>
        <w:t>Дальнереченского муниципального района</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Реестр объектов спортивной инфраструктуры, находящихся на балансе администрации Дальнереченского муниципального района, созданных для занятий населения физической культурой и спортом </w:t>
      </w:r>
    </w:p>
    <w:p>
      <w:pPr>
        <w:pStyle w:val="Normal"/>
        <w:spacing w:lineRule="auto" w:line="165"/>
        <w:jc w:val="center"/>
        <w:rPr>
          <w:b/>
          <w:b/>
          <w:sz w:val="28"/>
          <w:szCs w:val="28"/>
        </w:rPr>
      </w:pPr>
      <w:r>
        <w:rPr>
          <w:b/>
          <w:sz w:val="28"/>
          <w:szCs w:val="28"/>
        </w:rPr>
      </w:r>
    </w:p>
    <w:tbl>
      <w:tblPr>
        <w:tblW w:w="14850" w:type="dxa"/>
        <w:jc w:val="left"/>
        <w:tblInd w:w="0" w:type="dxa"/>
        <w:tblCellMar>
          <w:top w:w="0" w:type="dxa"/>
          <w:left w:w="108" w:type="dxa"/>
          <w:bottom w:w="0" w:type="dxa"/>
          <w:right w:w="108" w:type="dxa"/>
        </w:tblCellMar>
        <w:tblLook w:val="00a0"/>
      </w:tblPr>
      <w:tblGrid>
        <w:gridCol w:w="2092"/>
        <w:gridCol w:w="708"/>
        <w:gridCol w:w="2975"/>
        <w:gridCol w:w="2126"/>
        <w:gridCol w:w="2409"/>
        <w:gridCol w:w="1843"/>
        <w:gridCol w:w="2696"/>
      </w:tblGrid>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Наименование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 </w:t>
            </w:r>
            <w:r>
              <w:rPr/>
              <w:t>п/п</w:t>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Название спортивной инфраструктуры </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Адрес объекта спорта</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Предлагаемый вид спорта для занятий населению</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График работы спортивной инфраструктуры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Контактная информация (уполномоченное должностное лицо, телефон, электронный адрес)</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pPr>
      <w:r>
        <w:rPr/>
      </w:r>
    </w:p>
    <w:p>
      <w:pPr>
        <w:pStyle w:val="Normal"/>
        <w:ind w:left="360" w:right="360" w:hanging="0"/>
        <w:jc w:val="center"/>
        <w:rPr/>
      </w:pPr>
      <w:r>
        <w:rPr/>
      </w:r>
    </w:p>
    <w:sectPr>
      <w:type w:val="nextPage"/>
      <w:pgSz w:orient="landscape" w:w="16838" w:h="11906"/>
      <w:pgMar w:left="1134" w:right="1134" w:header="0" w:top="79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NTTimes/Cyrillic">
    <w:charset w:val="01"/>
    <w:family w:val="swiss"/>
    <w:pitch w:val="default"/>
  </w:font>
  <w:font w:name="XO Thames">
    <w:charset w:val="01"/>
    <w:family w:val="swiss"/>
    <w:pitch w:val="default"/>
  </w:font>
  <w:font w:name="Tahoma">
    <w:charset w:val="01"/>
    <w:family w:val="swiss"/>
    <w:pitch w:val="default"/>
  </w:font>
  <w:font w:name="Cambria">
    <w:charset w:val="01"/>
    <w:family w:val="swiss"/>
    <w:pitch w:val="default"/>
  </w:font>
  <w:font w:name="PT Sans">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8"/>
        <w:spacing w:val="0"/>
        <w:i w:val="false"/>
        <w:u w:val="none"/>
        <w:b w:val="false"/>
        <w:szCs w:val="24"/>
        <w:iCs w:val="false"/>
        <w:bCs w:val="false"/>
        <w:w w:val="100"/>
        <w:rFonts w:eastAsia="Times New Roman" w:cs="Times New Roman"/>
        <w:color w:val="000000"/>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23ea"/>
    <w:pPr>
      <w:widowControl/>
      <w:bidi w:val="0"/>
      <w:jc w:val="left"/>
    </w:pPr>
    <w:rPr>
      <w:rFonts w:ascii="Times New Roman" w:hAnsi="Times New Roman" w:eastAsia="Times New Roman" w:cs="Times New Roman"/>
      <w:color w:val="000000"/>
      <w:kern w:val="0"/>
      <w:sz w:val="20"/>
      <w:szCs w:val="20"/>
      <w:lang w:val="ru-RU" w:eastAsia="ru-RU" w:bidi="ar-SA"/>
    </w:rPr>
  </w:style>
  <w:style w:type="paragraph" w:styleId="1">
    <w:name w:val="Heading 1"/>
    <w:basedOn w:val="Normal"/>
    <w:next w:val="Normal"/>
    <w:link w:val="Heading1Char"/>
    <w:uiPriority w:val="99"/>
    <w:qFormat/>
    <w:rsid w:val="00a823ea"/>
    <w:pPr>
      <w:keepNext w:val="true"/>
      <w:ind w:hanging="180"/>
      <w:jc w:val="center"/>
      <w:outlineLvl w:val="0"/>
    </w:pPr>
    <w:rPr>
      <w:rFonts w:ascii="NTTimes/Cyrillic" w:hAnsi="NTTimes/Cyrillic"/>
      <w:b/>
      <w:sz w:val="24"/>
    </w:rPr>
  </w:style>
  <w:style w:type="paragraph" w:styleId="2">
    <w:name w:val="Heading 2"/>
    <w:basedOn w:val="Normal"/>
    <w:next w:val="Normal"/>
    <w:link w:val="Heading2Char"/>
    <w:uiPriority w:val="99"/>
    <w:qFormat/>
    <w:rsid w:val="00a823ea"/>
    <w:pPr>
      <w:spacing w:before="120" w:after="120"/>
      <w:outlineLvl w:val="1"/>
    </w:pPr>
    <w:rPr>
      <w:rFonts w:ascii="XO Thames" w:hAnsi="XO Thames"/>
      <w:b/>
      <w:color w:val="00A0FF"/>
      <w:sz w:val="26"/>
    </w:rPr>
  </w:style>
  <w:style w:type="paragraph" w:styleId="3">
    <w:name w:val="Heading 3"/>
    <w:basedOn w:val="Normal"/>
    <w:next w:val="Normal"/>
    <w:link w:val="Heading3Char"/>
    <w:uiPriority w:val="99"/>
    <w:qFormat/>
    <w:rsid w:val="00a823ea"/>
    <w:pPr>
      <w:outlineLvl w:val="2"/>
    </w:pPr>
    <w:rPr>
      <w:rFonts w:ascii="XO Thames" w:hAnsi="XO Thames"/>
      <w:b/>
      <w:i/>
    </w:rPr>
  </w:style>
  <w:style w:type="paragraph" w:styleId="4">
    <w:name w:val="Heading 4"/>
    <w:basedOn w:val="Normal"/>
    <w:next w:val="Normal"/>
    <w:link w:val="Heading4Char"/>
    <w:uiPriority w:val="99"/>
    <w:qFormat/>
    <w:rsid w:val="00a823ea"/>
    <w:pPr>
      <w:spacing w:before="120" w:after="120"/>
      <w:outlineLvl w:val="3"/>
    </w:pPr>
    <w:rPr>
      <w:rFonts w:ascii="XO Thames" w:hAnsi="XO Thames"/>
      <w:b/>
      <w:color w:val="595959"/>
      <w:sz w:val="26"/>
    </w:rPr>
  </w:style>
  <w:style w:type="paragraph" w:styleId="5">
    <w:name w:val="Heading 5"/>
    <w:basedOn w:val="Normal"/>
    <w:next w:val="Normal"/>
    <w:link w:val="Heading5Char"/>
    <w:uiPriority w:val="99"/>
    <w:qFormat/>
    <w:rsid w:val="00a823ea"/>
    <w:pPr>
      <w:spacing w:before="120" w:after="120"/>
      <w:outlineLvl w:val="4"/>
    </w:pPr>
    <w:rPr>
      <w:rFonts w:ascii="XO Thames" w:hAnsi="XO Thames"/>
      <w:b/>
      <w:sz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823ea"/>
    <w:rPr>
      <w:rFonts w:cs="Times New Roman"/>
    </w:rPr>
  </w:style>
  <w:style w:type="character" w:styleId="Heading2Char" w:customStyle="1">
    <w:name w:val="Heading 2 Char"/>
    <w:basedOn w:val="DefaultParagraphFont"/>
    <w:link w:val="TOC2"/>
    <w:uiPriority w:val="99"/>
    <w:qFormat/>
    <w:locked/>
    <w:rsid w:val="00a823ea"/>
    <w:rPr>
      <w:rFonts w:ascii="XO Thames" w:hAnsi="XO Thames" w:cs="Times New Roman"/>
      <w:b/>
      <w:color w:val="00A0FF"/>
      <w:sz w:val="26"/>
      <w:lang w:val="ru-RU" w:eastAsia="ru-RU"/>
    </w:rPr>
  </w:style>
  <w:style w:type="character" w:styleId="Heading3Char" w:customStyle="1">
    <w:name w:val="Heading 3 Char"/>
    <w:basedOn w:val="DefaultParagraphFont"/>
    <w:link w:val="Heading3"/>
    <w:uiPriority w:val="99"/>
    <w:qFormat/>
    <w:locked/>
    <w:rsid w:val="00a823ea"/>
    <w:rPr>
      <w:rFonts w:ascii="XO Thames" w:hAnsi="XO Thames" w:cs="Times New Roman"/>
      <w:b/>
      <w:i/>
      <w:color w:val="000000"/>
    </w:rPr>
  </w:style>
  <w:style w:type="character" w:styleId="Heading4Char" w:customStyle="1">
    <w:name w:val="Heading 4 Char"/>
    <w:basedOn w:val="DefaultParagraphFont"/>
    <w:link w:val="TOC4"/>
    <w:uiPriority w:val="99"/>
    <w:qFormat/>
    <w:locked/>
    <w:rsid w:val="00a823ea"/>
    <w:rPr>
      <w:rFonts w:ascii="XO Thames" w:hAnsi="XO Thames" w:cs="Times New Roman"/>
      <w:b/>
      <w:color w:val="595959"/>
      <w:sz w:val="26"/>
      <w:lang w:val="ru-RU" w:eastAsia="ru-RU"/>
    </w:rPr>
  </w:style>
  <w:style w:type="character" w:styleId="Heading5Char" w:customStyle="1">
    <w:name w:val="Heading 5 Char"/>
    <w:basedOn w:val="DefaultParagraphFont"/>
    <w:link w:val="Heading5"/>
    <w:uiPriority w:val="99"/>
    <w:qFormat/>
    <w:locked/>
    <w:rsid w:val="00a823ea"/>
    <w:rPr>
      <w:rFonts w:ascii="XO Thames" w:hAnsi="XO Thames" w:cs="Times New Roman"/>
      <w:b/>
      <w:color w:val="000000"/>
      <w:sz w:val="22"/>
    </w:rPr>
  </w:style>
  <w:style w:type="character" w:styleId="21" w:customStyle="1">
    <w:name w:val="Оглавление 2 Знак"/>
    <w:uiPriority w:val="99"/>
    <w:qFormat/>
    <w:locked/>
    <w:rsid w:val="00a823ea"/>
    <w:rPr/>
  </w:style>
  <w:style w:type="character" w:styleId="41" w:customStyle="1">
    <w:name w:val="Оглавление 4 Знак"/>
    <w:uiPriority w:val="99"/>
    <w:qFormat/>
    <w:locked/>
    <w:rsid w:val="00a823ea"/>
    <w:rPr/>
  </w:style>
  <w:style w:type="character" w:styleId="6" w:customStyle="1">
    <w:name w:val="Оглавление 6 Знак"/>
    <w:uiPriority w:val="99"/>
    <w:qFormat/>
    <w:locked/>
    <w:rsid w:val="00a823ea"/>
    <w:rPr/>
  </w:style>
  <w:style w:type="character" w:styleId="7" w:customStyle="1">
    <w:name w:val="Оглавление 7 Знак"/>
    <w:uiPriority w:val="99"/>
    <w:qFormat/>
    <w:locked/>
    <w:rsid w:val="00a823ea"/>
    <w:rPr/>
  </w:style>
  <w:style w:type="character" w:styleId="Style9" w:customStyle="1">
    <w:name w:val="Основной текст Знак"/>
    <w:basedOn w:val="Heading1Char"/>
    <w:uiPriority w:val="99"/>
    <w:qFormat/>
    <w:rsid w:val="00a823ea"/>
    <w:rPr>
      <w:sz w:val="28"/>
    </w:rPr>
  </w:style>
  <w:style w:type="character" w:styleId="TOC3Char" w:customStyle="1">
    <w:name w:val="TOC 3 Char"/>
    <w:link w:val="TOC3"/>
    <w:uiPriority w:val="99"/>
    <w:qFormat/>
    <w:locked/>
    <w:rsid w:val="00a823ea"/>
    <w:rPr>
      <w:color w:val="000000"/>
      <w:lang w:val="ru-RU" w:eastAsia="ru-RU"/>
    </w:rPr>
  </w:style>
  <w:style w:type="character" w:styleId="Style10" w:customStyle="1">
    <w:name w:val="Обычный (веб) Знак"/>
    <w:basedOn w:val="Heading1Char"/>
    <w:uiPriority w:val="99"/>
    <w:qFormat/>
    <w:rsid w:val="00a823ea"/>
    <w:rPr>
      <w:sz w:val="24"/>
    </w:rPr>
  </w:style>
  <w:style w:type="character" w:styleId="11" w:customStyle="1">
    <w:name w:val="Заголовок 1 Знак"/>
    <w:basedOn w:val="Heading1Char"/>
    <w:uiPriority w:val="99"/>
    <w:qFormat/>
    <w:rsid w:val="00a823ea"/>
    <w:rPr>
      <w:rFonts w:ascii="NTTimes/Cyrillic" w:hAnsi="NTTimes/Cyrillic"/>
      <w:b/>
      <w:sz w:val="24"/>
    </w:rPr>
  </w:style>
  <w:style w:type="character" w:styleId="Style11">
    <w:name w:val="Интернет-ссылка"/>
    <w:basedOn w:val="DefaultParagraphFont"/>
    <w:uiPriority w:val="99"/>
    <w:locked/>
    <w:rsid w:val="00d165ac"/>
    <w:rPr>
      <w:rFonts w:ascii="Times New Roman" w:hAnsi="Times New Roman" w:cs="Times New Roman"/>
      <w:color w:val="0000FF"/>
      <w:u w:val="single"/>
    </w:rPr>
  </w:style>
  <w:style w:type="character" w:styleId="Footnote1" w:customStyle="1">
    <w:name w:val="Footnote1"/>
    <w:link w:val="Footnote"/>
    <w:uiPriority w:val="99"/>
    <w:qFormat/>
    <w:locked/>
    <w:rsid w:val="00a823ea"/>
    <w:rPr>
      <w:rFonts w:ascii="XO Thames" w:hAnsi="XO Thames"/>
      <w:color w:val="000000"/>
      <w:sz w:val="22"/>
      <w:lang w:val="ru-RU" w:eastAsia="ru-RU"/>
    </w:rPr>
  </w:style>
  <w:style w:type="character" w:styleId="12" w:customStyle="1">
    <w:name w:val="Оглавление 1 Знак"/>
    <w:link w:val="11"/>
    <w:uiPriority w:val="99"/>
    <w:qFormat/>
    <w:locked/>
    <w:rsid w:val="00a823ea"/>
    <w:rPr>
      <w:color w:val="000000"/>
      <w:lang w:val="ru-RU" w:eastAsia="ru-RU"/>
    </w:rPr>
  </w:style>
  <w:style w:type="character" w:styleId="HeaderandFooter1" w:customStyle="1">
    <w:name w:val="Header and Footer1"/>
    <w:link w:val="HeaderandFooter"/>
    <w:uiPriority w:val="99"/>
    <w:qFormat/>
    <w:locked/>
    <w:rsid w:val="00a823ea"/>
    <w:rPr>
      <w:rFonts w:ascii="XO Thames" w:hAnsi="XO Thames"/>
      <w:color w:val="000000"/>
      <w:lang w:val="ru-RU" w:eastAsia="ru-RU"/>
    </w:rPr>
  </w:style>
  <w:style w:type="character" w:styleId="Style12" w:customStyle="1">
    <w:name w:val="Текст выноски Знак"/>
    <w:basedOn w:val="Heading1Char"/>
    <w:uiPriority w:val="99"/>
    <w:qFormat/>
    <w:rsid w:val="00a823ea"/>
    <w:rPr>
      <w:rFonts w:ascii="Tahoma" w:hAnsi="Tahoma"/>
      <w:sz w:val="16"/>
    </w:rPr>
  </w:style>
  <w:style w:type="character" w:styleId="9" w:customStyle="1">
    <w:name w:val="Оглавление 9 Знак"/>
    <w:uiPriority w:val="99"/>
    <w:qFormat/>
    <w:locked/>
    <w:rsid w:val="00a823ea"/>
    <w:rPr/>
  </w:style>
  <w:style w:type="character" w:styleId="8" w:customStyle="1">
    <w:name w:val="Оглавление 8 Знак"/>
    <w:uiPriority w:val="99"/>
    <w:qFormat/>
    <w:locked/>
    <w:rsid w:val="00a823ea"/>
    <w:rPr/>
  </w:style>
  <w:style w:type="character" w:styleId="TOC5Char" w:customStyle="1">
    <w:name w:val="TOC 5 Char"/>
    <w:link w:val="TOC5"/>
    <w:uiPriority w:val="99"/>
    <w:qFormat/>
    <w:locked/>
    <w:rsid w:val="00a823ea"/>
    <w:rPr>
      <w:color w:val="000000"/>
      <w:lang w:val="ru-RU" w:eastAsia="ru-RU"/>
    </w:rPr>
  </w:style>
  <w:style w:type="character" w:styleId="Style13" w:customStyle="1">
    <w:name w:val="Подзаголовок Знак"/>
    <w:uiPriority w:val="99"/>
    <w:qFormat/>
    <w:rsid w:val="00a823ea"/>
    <w:rPr>
      <w:rFonts w:ascii="XO Thames" w:hAnsi="XO Thames"/>
      <w:i/>
      <w:color w:val="616161"/>
      <w:sz w:val="24"/>
    </w:rPr>
  </w:style>
  <w:style w:type="character" w:styleId="Toc101" w:customStyle="1">
    <w:name w:val="toc 101"/>
    <w:uiPriority w:val="99"/>
    <w:qFormat/>
    <w:rsid w:val="00a823ea"/>
    <w:rPr/>
  </w:style>
  <w:style w:type="character" w:styleId="Style14" w:customStyle="1">
    <w:name w:val="Название Знак"/>
    <w:uiPriority w:val="99"/>
    <w:qFormat/>
    <w:rsid w:val="00a823ea"/>
    <w:rPr>
      <w:rFonts w:ascii="XO Thames" w:hAnsi="XO Thames"/>
      <w:b/>
      <w:sz w:val="52"/>
    </w:rPr>
  </w:style>
  <w:style w:type="character" w:styleId="BodyTextChar" w:customStyle="1">
    <w:name w:val="Body Text Char"/>
    <w:basedOn w:val="DefaultParagraphFont"/>
    <w:link w:val="BodyText"/>
    <w:uiPriority w:val="99"/>
    <w:semiHidden/>
    <w:qFormat/>
    <w:locked/>
    <w:rsid w:val="0009189d"/>
    <w:rPr>
      <w:rFonts w:cs="Times New Roman"/>
      <w:color w:val="000000"/>
      <w:sz w:val="20"/>
      <w:szCs w:val="20"/>
    </w:rPr>
  </w:style>
  <w:style w:type="character" w:styleId="BalloonTextChar" w:customStyle="1">
    <w:name w:val="Balloon Text Char"/>
    <w:basedOn w:val="DefaultParagraphFont"/>
    <w:link w:val="BalloonText"/>
    <w:uiPriority w:val="99"/>
    <w:semiHidden/>
    <w:qFormat/>
    <w:locked/>
    <w:rsid w:val="0009189d"/>
    <w:rPr>
      <w:rFonts w:cs="Times New Roman"/>
      <w:color w:val="000000"/>
      <w:sz w:val="2"/>
    </w:rPr>
  </w:style>
  <w:style w:type="character" w:styleId="SubtitleChar" w:customStyle="1">
    <w:name w:val="Subtitle Char"/>
    <w:basedOn w:val="DefaultParagraphFont"/>
    <w:link w:val="Subtitle"/>
    <w:uiPriority w:val="99"/>
    <w:qFormat/>
    <w:locked/>
    <w:rsid w:val="0009189d"/>
    <w:rPr>
      <w:rFonts w:ascii="Cambria" w:hAnsi="Cambria" w:cs="Times New Roman"/>
      <w:color w:val="000000"/>
      <w:sz w:val="24"/>
      <w:szCs w:val="24"/>
    </w:rPr>
  </w:style>
  <w:style w:type="character" w:styleId="TitleChar" w:customStyle="1">
    <w:name w:val="Title Char"/>
    <w:basedOn w:val="DefaultParagraphFont"/>
    <w:link w:val="Title"/>
    <w:uiPriority w:val="99"/>
    <w:qFormat/>
    <w:locked/>
    <w:rsid w:val="0009189d"/>
    <w:rPr>
      <w:rFonts w:ascii="Cambria" w:hAnsi="Cambria" w:cs="Times New Roman"/>
      <w:b/>
      <w:bCs/>
      <w:color w:val="000000"/>
      <w:kern w:val="2"/>
      <w:sz w:val="32"/>
      <w:szCs w:val="32"/>
    </w:rPr>
  </w:style>
  <w:style w:type="character" w:styleId="FontStyle14" w:customStyle="1">
    <w:name w:val="Font Style14"/>
    <w:uiPriority w:val="99"/>
    <w:qFormat/>
    <w:rsid w:val="00db0633"/>
    <w:rPr>
      <w:rFonts w:ascii="Times New Roman" w:hAnsi="Times New Roman"/>
      <w:sz w:val="26"/>
    </w:rPr>
  </w:style>
  <w:style w:type="character" w:styleId="22" w:customStyle="1">
    <w:name w:val="Основной текст (2)_"/>
    <w:basedOn w:val="DefaultParagraphFont"/>
    <w:link w:val="21"/>
    <w:uiPriority w:val="99"/>
    <w:qFormat/>
    <w:locked/>
    <w:rsid w:val="00795249"/>
    <w:rPr>
      <w:rFonts w:cs="Times New Roman"/>
      <w:lang w:bidi="ar-SA"/>
    </w:rPr>
  </w:style>
  <w:style w:type="character" w:styleId="13" w:customStyle="1">
    <w:name w:val="Заголовок №1_"/>
    <w:basedOn w:val="DefaultParagraphFont"/>
    <w:link w:val="13"/>
    <w:uiPriority w:val="99"/>
    <w:qFormat/>
    <w:locked/>
    <w:rsid w:val="00795249"/>
    <w:rPr>
      <w:rFonts w:cs="Times New Roman"/>
      <w:b/>
      <w:bCs/>
      <w:lang w:bidi="ar-SA"/>
    </w:rPr>
  </w:style>
  <w:style w:type="character" w:styleId="42" w:customStyle="1">
    <w:name w:val="Основной текст (4)_"/>
    <w:basedOn w:val="DefaultParagraphFont"/>
    <w:link w:val="41"/>
    <w:uiPriority w:val="99"/>
    <w:qFormat/>
    <w:locked/>
    <w:rsid w:val="00795249"/>
    <w:rPr>
      <w:rFonts w:cs="Times New Roman"/>
      <w:b/>
      <w:bCs/>
      <w:lang w:bidi="ar-SA"/>
    </w:rPr>
  </w:style>
  <w:style w:type="character" w:styleId="121" w:customStyle="1">
    <w:name w:val="Заголовок №1 (2)_"/>
    <w:basedOn w:val="DefaultParagraphFont"/>
    <w:link w:val="121"/>
    <w:uiPriority w:val="99"/>
    <w:qFormat/>
    <w:locked/>
    <w:rsid w:val="00d165ac"/>
    <w:rPr>
      <w:rFonts w:cs="Times New Roman"/>
      <w:b/>
      <w:bCs/>
      <w:lang w:bidi="ar-SA"/>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4"/>
      <w:u w:val="non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color w:val="auto"/>
      <w:sz w:val="22"/>
      <w:szCs w:val="22"/>
      <w:lang w:eastAsia="en-US"/>
    </w:rPr>
  </w:style>
  <w:style w:type="character" w:styleId="ListLabel29">
    <w:name w:val="ListLabel 29"/>
    <w:qFormat/>
    <w:rPr>
      <w:color w:val="auto"/>
      <w:sz w:val="22"/>
      <w:szCs w:val="22"/>
      <w:lang w:eastAsia="en-US"/>
    </w:rPr>
  </w:style>
  <w:style w:type="paragraph" w:styleId="Style15" w:customStyle="1">
    <w:name w:val="Заголовок"/>
    <w:basedOn w:val="Normal"/>
    <w:next w:val="Style16"/>
    <w:uiPriority w:val="99"/>
    <w:qFormat/>
    <w:rsid w:val="00b72894"/>
    <w:pPr>
      <w:keepNext w:val="true"/>
      <w:spacing w:before="240" w:after="120"/>
    </w:pPr>
    <w:rPr>
      <w:rFonts w:ascii="PT Sans" w:hAnsi="PT Sans" w:cs="Noto Sans Devanagari"/>
      <w:sz w:val="28"/>
      <w:szCs w:val="28"/>
    </w:rPr>
  </w:style>
  <w:style w:type="paragraph" w:styleId="Style16">
    <w:name w:val="Body Text"/>
    <w:basedOn w:val="Normal"/>
    <w:link w:val="BodyTextChar"/>
    <w:uiPriority w:val="99"/>
    <w:rsid w:val="00a823ea"/>
    <w:pPr>
      <w:jc w:val="both"/>
    </w:pPr>
    <w:rPr>
      <w:sz w:val="28"/>
    </w:rPr>
  </w:style>
  <w:style w:type="paragraph" w:styleId="Style17">
    <w:name w:val="List"/>
    <w:basedOn w:val="Style16"/>
    <w:uiPriority w:val="99"/>
    <w:rsid w:val="00b72894"/>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aption">
    <w:name w:val="caption"/>
    <w:basedOn w:val="Normal"/>
    <w:uiPriority w:val="99"/>
    <w:qFormat/>
    <w:rsid w:val="00b72894"/>
    <w:pPr>
      <w:suppressLineNumbers/>
      <w:spacing w:before="120" w:after="120"/>
    </w:pPr>
    <w:rPr>
      <w:rFonts w:ascii="PT Sans" w:hAnsi="PT Sans" w:cs="Noto Sans Devanagari"/>
      <w:i/>
      <w:iCs/>
      <w:sz w:val="24"/>
      <w:szCs w:val="24"/>
    </w:rPr>
  </w:style>
  <w:style w:type="paragraph" w:styleId="Index1">
    <w:name w:val="index 1"/>
    <w:basedOn w:val="Normal"/>
    <w:next w:val="Normal"/>
    <w:autoRedefine/>
    <w:uiPriority w:val="99"/>
    <w:semiHidden/>
    <w:qFormat/>
    <w:rsid w:val="00a823ea"/>
    <w:pPr>
      <w:ind w:left="200" w:hanging="200"/>
    </w:pPr>
    <w:rPr/>
  </w:style>
  <w:style w:type="paragraph" w:styleId="Indexheading">
    <w:name w:val="index heading"/>
    <w:basedOn w:val="Normal"/>
    <w:uiPriority w:val="99"/>
    <w:qFormat/>
    <w:rsid w:val="00b72894"/>
    <w:pPr>
      <w:suppressLineNumbers/>
    </w:pPr>
    <w:rPr>
      <w:rFonts w:ascii="PT Sans" w:hAnsi="PT Sans" w:cs="Noto Sans Devanagari"/>
    </w:rPr>
  </w:style>
  <w:style w:type="paragraph" w:styleId="23">
    <w:name w:val="TOC 2"/>
    <w:basedOn w:val="Normal"/>
    <w:next w:val="Normal"/>
    <w:link w:val="Heading2Char"/>
    <w:uiPriority w:val="99"/>
    <w:rsid w:val="00a823ea"/>
    <w:pPr>
      <w:ind w:left="200" w:hanging="0"/>
    </w:pPr>
    <w:rPr/>
  </w:style>
  <w:style w:type="paragraph" w:styleId="43">
    <w:name w:val="TOC 4"/>
    <w:basedOn w:val="Normal"/>
    <w:next w:val="Normal"/>
    <w:link w:val="Heading4Char"/>
    <w:uiPriority w:val="99"/>
    <w:rsid w:val="00a823ea"/>
    <w:pPr>
      <w:ind w:left="600" w:hanging="0"/>
    </w:pPr>
    <w:rPr/>
  </w:style>
  <w:style w:type="paragraph" w:styleId="61">
    <w:name w:val="TOC 6"/>
    <w:basedOn w:val="Normal"/>
    <w:next w:val="Normal"/>
    <w:uiPriority w:val="99"/>
    <w:rsid w:val="00a823ea"/>
    <w:pPr>
      <w:ind w:left="1000" w:hanging="0"/>
    </w:pPr>
    <w:rPr/>
  </w:style>
  <w:style w:type="paragraph" w:styleId="71">
    <w:name w:val="TOC 7"/>
    <w:basedOn w:val="Normal"/>
    <w:next w:val="Normal"/>
    <w:uiPriority w:val="99"/>
    <w:rsid w:val="00a823ea"/>
    <w:pPr>
      <w:ind w:left="1200" w:hanging="0"/>
    </w:pPr>
    <w:rPr/>
  </w:style>
  <w:style w:type="paragraph" w:styleId="14" w:customStyle="1">
    <w:name w:val="Основной шрифт абзаца1"/>
    <w:link w:val="10"/>
    <w:uiPriority w:val="99"/>
    <w:qFormat/>
    <w:rsid w:val="00a823ea"/>
    <w:pPr>
      <w:widowControl/>
      <w:bidi w:val="0"/>
      <w:jc w:val="left"/>
    </w:pPr>
    <w:rPr>
      <w:rFonts w:ascii="Times New Roman" w:hAnsi="Times New Roman" w:eastAsia="Times New Roman" w:cs="Times New Roman"/>
      <w:color w:val="000000"/>
      <w:kern w:val="0"/>
      <w:sz w:val="20"/>
      <w:szCs w:val="20"/>
      <w:lang w:val="ru-RU" w:eastAsia="ru-RU" w:bidi="ar-SA"/>
    </w:rPr>
  </w:style>
  <w:style w:type="paragraph" w:styleId="31">
    <w:name w:val="TOC 3"/>
    <w:basedOn w:val="Normal"/>
    <w:next w:val="Normal"/>
    <w:link w:val="TOC3Char"/>
    <w:uiPriority w:val="99"/>
    <w:rsid w:val="00a823ea"/>
    <w:pPr>
      <w:ind w:left="400" w:hanging="0"/>
    </w:pPr>
    <w:rPr/>
  </w:style>
  <w:style w:type="paragraph" w:styleId="NormalWeb">
    <w:name w:val="Normal (Web)"/>
    <w:basedOn w:val="Normal"/>
    <w:uiPriority w:val="99"/>
    <w:qFormat/>
    <w:rsid w:val="00a823ea"/>
    <w:pPr>
      <w:spacing w:beforeAutospacing="1" w:afterAutospacing="1"/>
    </w:pPr>
    <w:rPr>
      <w:sz w:val="24"/>
    </w:rPr>
  </w:style>
  <w:style w:type="paragraph" w:styleId="TOC1Char" w:customStyle="1">
    <w:name w:val="TOC 1 Char"/>
    <w:uiPriority w:val="99"/>
    <w:qFormat/>
    <w:rsid w:val="00a823ea"/>
    <w:pPr>
      <w:widowControl/>
      <w:bidi w:val="0"/>
      <w:jc w:val="left"/>
    </w:pPr>
    <w:rPr>
      <w:rFonts w:ascii="Times New Roman" w:hAnsi="Times New Roman" w:eastAsia="Times New Roman" w:cs="Times New Roman"/>
      <w:color w:val="0000FF"/>
      <w:kern w:val="0"/>
      <w:sz w:val="20"/>
      <w:szCs w:val="20"/>
      <w:u w:val="single"/>
      <w:lang w:val="ru-RU" w:eastAsia="ru-RU" w:bidi="ar-SA"/>
    </w:rPr>
  </w:style>
  <w:style w:type="paragraph" w:styleId="Footnote" w:customStyle="1">
    <w:name w:val="Footnote"/>
    <w:link w:val="Footnote1"/>
    <w:uiPriority w:val="99"/>
    <w:qFormat/>
    <w:rsid w:val="00a823ea"/>
    <w:pPr>
      <w:widowControl/>
      <w:bidi w:val="0"/>
      <w:jc w:val="left"/>
    </w:pPr>
    <w:rPr>
      <w:rFonts w:ascii="XO Thames" w:hAnsi="XO Thames" w:eastAsia="Times New Roman" w:cs="Times New Roman"/>
      <w:color w:val="000000"/>
      <w:kern w:val="0"/>
      <w:sz w:val="20"/>
      <w:szCs w:val="20"/>
      <w:lang w:val="ru-RU" w:eastAsia="ru-RU" w:bidi="ar-SA"/>
    </w:rPr>
  </w:style>
  <w:style w:type="paragraph" w:styleId="15">
    <w:name w:val="TOC 1"/>
    <w:basedOn w:val="Normal"/>
    <w:next w:val="Normal"/>
    <w:uiPriority w:val="99"/>
    <w:rsid w:val="00a823ea"/>
    <w:pPr/>
    <w:rPr>
      <w:rFonts w:ascii="XO Thames" w:hAnsi="XO Thames"/>
      <w:b/>
    </w:rPr>
  </w:style>
  <w:style w:type="paragraph" w:styleId="HeaderandFooter" w:customStyle="1">
    <w:name w:val="Header and Footer"/>
    <w:link w:val="HeaderandFooter1"/>
    <w:uiPriority w:val="99"/>
    <w:qFormat/>
    <w:rsid w:val="00a823ea"/>
    <w:pPr>
      <w:widowControl/>
      <w:bidi w:val="0"/>
      <w:spacing w:lineRule="auto" w:line="360"/>
      <w:jc w:val="left"/>
    </w:pPr>
    <w:rPr>
      <w:rFonts w:ascii="XO Thames" w:hAnsi="XO Thames" w:eastAsia="Times New Roman" w:cs="Times New Roman"/>
      <w:color w:val="000000"/>
      <w:kern w:val="0"/>
      <w:sz w:val="20"/>
      <w:szCs w:val="20"/>
      <w:lang w:val="ru-RU" w:eastAsia="ru-RU" w:bidi="ar-SA"/>
    </w:rPr>
  </w:style>
  <w:style w:type="paragraph" w:styleId="BalloonText">
    <w:name w:val="Balloon Text"/>
    <w:basedOn w:val="Normal"/>
    <w:link w:val="BalloonTextChar"/>
    <w:uiPriority w:val="99"/>
    <w:qFormat/>
    <w:rsid w:val="00a823ea"/>
    <w:pPr/>
    <w:rPr>
      <w:rFonts w:ascii="Tahoma" w:hAnsi="Tahoma"/>
      <w:sz w:val="16"/>
    </w:rPr>
  </w:style>
  <w:style w:type="paragraph" w:styleId="91">
    <w:name w:val="TOC 9"/>
    <w:basedOn w:val="Normal"/>
    <w:next w:val="Normal"/>
    <w:uiPriority w:val="99"/>
    <w:rsid w:val="00a823ea"/>
    <w:pPr>
      <w:ind w:left="1600" w:hanging="0"/>
    </w:pPr>
    <w:rPr/>
  </w:style>
  <w:style w:type="paragraph" w:styleId="81">
    <w:name w:val="TOC 8"/>
    <w:basedOn w:val="Normal"/>
    <w:next w:val="Normal"/>
    <w:uiPriority w:val="99"/>
    <w:rsid w:val="00a823ea"/>
    <w:pPr>
      <w:ind w:left="1400" w:hanging="0"/>
    </w:pPr>
    <w:rPr/>
  </w:style>
  <w:style w:type="paragraph" w:styleId="51">
    <w:name w:val="TOC 5"/>
    <w:basedOn w:val="Normal"/>
    <w:next w:val="Normal"/>
    <w:link w:val="TOC5Char"/>
    <w:uiPriority w:val="99"/>
    <w:rsid w:val="00a823ea"/>
    <w:pPr>
      <w:ind w:left="800" w:hanging="0"/>
    </w:pPr>
    <w:rPr/>
  </w:style>
  <w:style w:type="paragraph" w:styleId="Style20">
    <w:name w:val="Subtitle"/>
    <w:basedOn w:val="Normal"/>
    <w:next w:val="Normal"/>
    <w:link w:val="SubtitleChar"/>
    <w:uiPriority w:val="99"/>
    <w:qFormat/>
    <w:rsid w:val="00a823ea"/>
    <w:pPr/>
    <w:rPr>
      <w:rFonts w:ascii="XO Thames" w:hAnsi="XO Thames"/>
      <w:i/>
      <w:color w:val="616161"/>
      <w:sz w:val="24"/>
    </w:rPr>
  </w:style>
  <w:style w:type="paragraph" w:styleId="Toc10" w:customStyle="1">
    <w:name w:val="toc 10"/>
    <w:next w:val="Normal"/>
    <w:uiPriority w:val="99"/>
    <w:qFormat/>
    <w:rsid w:val="00a823ea"/>
    <w:pPr>
      <w:widowControl/>
      <w:bidi w:val="0"/>
      <w:ind w:left="1800" w:hanging="0"/>
      <w:jc w:val="left"/>
    </w:pPr>
    <w:rPr>
      <w:rFonts w:ascii="Times New Roman" w:hAnsi="Times New Roman" w:eastAsia="Times New Roman" w:cs="Times New Roman"/>
      <w:color w:val="000000"/>
      <w:kern w:val="0"/>
      <w:sz w:val="20"/>
      <w:szCs w:val="20"/>
      <w:lang w:val="ru-RU" w:eastAsia="ru-RU" w:bidi="ar-SA"/>
    </w:rPr>
  </w:style>
  <w:style w:type="paragraph" w:styleId="Style21">
    <w:name w:val="Title"/>
    <w:basedOn w:val="Normal"/>
    <w:next w:val="Normal"/>
    <w:link w:val="TitleChar"/>
    <w:uiPriority w:val="99"/>
    <w:qFormat/>
    <w:rsid w:val="00a823ea"/>
    <w:pPr/>
    <w:rPr>
      <w:rFonts w:ascii="XO Thames" w:hAnsi="XO Thames"/>
      <w:b/>
      <w:sz w:val="52"/>
    </w:rPr>
  </w:style>
  <w:style w:type="paragraph" w:styleId="ListParagraph">
    <w:name w:val="List Paragraph"/>
    <w:basedOn w:val="Normal"/>
    <w:uiPriority w:val="99"/>
    <w:qFormat/>
    <w:rsid w:val="00a823ea"/>
    <w:pPr>
      <w:spacing w:before="0" w:after="0"/>
      <w:ind w:left="720" w:hanging="0"/>
      <w:contextualSpacing/>
    </w:pPr>
    <w:rPr/>
  </w:style>
  <w:style w:type="paragraph" w:styleId="24" w:customStyle="1">
    <w:name w:val="Основной текст (2)"/>
    <w:basedOn w:val="Normal"/>
    <w:link w:val="20"/>
    <w:uiPriority w:val="99"/>
    <w:qFormat/>
    <w:rsid w:val="00795249"/>
    <w:pPr>
      <w:widowControl w:val="false"/>
      <w:shd w:val="clear" w:color="auto" w:fill="FFFFFF"/>
      <w:spacing w:lineRule="exact" w:line="317" w:before="0" w:after="480"/>
    </w:pPr>
    <w:rPr>
      <w:color w:val="auto"/>
    </w:rPr>
  </w:style>
  <w:style w:type="paragraph" w:styleId="16" w:customStyle="1">
    <w:name w:val="Заголовок №1"/>
    <w:basedOn w:val="Normal"/>
    <w:link w:val="12"/>
    <w:uiPriority w:val="99"/>
    <w:qFormat/>
    <w:rsid w:val="00795249"/>
    <w:pPr>
      <w:widowControl w:val="false"/>
      <w:shd w:val="clear" w:color="auto" w:fill="FFFFFF"/>
      <w:spacing w:lineRule="exact" w:line="317" w:before="480" w:after="0"/>
      <w:jc w:val="center"/>
      <w:outlineLvl w:val="0"/>
    </w:pPr>
    <w:rPr>
      <w:b/>
      <w:bCs/>
      <w:color w:val="auto"/>
    </w:rPr>
  </w:style>
  <w:style w:type="paragraph" w:styleId="44" w:customStyle="1">
    <w:name w:val="Основной текст (4)"/>
    <w:basedOn w:val="Normal"/>
    <w:link w:val="40"/>
    <w:uiPriority w:val="99"/>
    <w:qFormat/>
    <w:rsid w:val="00795249"/>
    <w:pPr>
      <w:widowControl w:val="false"/>
      <w:shd w:val="clear" w:color="auto" w:fill="FFFFFF"/>
      <w:spacing w:lineRule="exact" w:line="317" w:before="0" w:after="240"/>
      <w:jc w:val="center"/>
    </w:pPr>
    <w:rPr>
      <w:b/>
      <w:bCs/>
      <w:color w:val="auto"/>
    </w:rPr>
  </w:style>
  <w:style w:type="paragraph" w:styleId="122" w:customStyle="1">
    <w:name w:val="Заголовок №1 (2)"/>
    <w:basedOn w:val="Normal"/>
    <w:link w:val="120"/>
    <w:uiPriority w:val="99"/>
    <w:qFormat/>
    <w:rsid w:val="00d165ac"/>
    <w:pPr>
      <w:widowControl w:val="false"/>
      <w:shd w:val="clear" w:color="auto" w:fill="FFFFFF"/>
      <w:spacing w:lineRule="atLeast" w:line="240" w:before="240" w:after="60"/>
      <w:jc w:val="center"/>
      <w:outlineLvl w:val="0"/>
    </w:pPr>
    <w:rPr>
      <w:b/>
      <w:bCs/>
      <w:color w:val="auto"/>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823ea"/>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rchakasveta@yandex.ru" TargetMode="External"/><Relationship Id="rId3" Type="http://schemas.openxmlformats.org/officeDocument/2006/relationships/hyperlink" Target="mailto:malinovo.14@rambler.ru" TargetMode="External"/><Relationship Id="rId4" Type="http://schemas.openxmlformats.org/officeDocument/2006/relationships/hyperlink" Target="mailto:stretenka@yandex.ru" TargetMode="External"/><Relationship Id="rId5" Type="http://schemas.openxmlformats.org/officeDocument/2006/relationships/hyperlink" Target="mailto:orehovoschool@mail.ru" TargetMode="External"/><Relationship Id="rId6" Type="http://schemas.openxmlformats.org/officeDocument/2006/relationships/hyperlink" Target="mailto:moysohrakitnoe@mail.ru" TargetMode="External"/><Relationship Id="rId7" Type="http://schemas.openxmlformats.org/officeDocument/2006/relationships/hyperlink" Target="mailto:ariadnoe-3@mail.ru" TargetMode="External"/><Relationship Id="rId8" Type="http://schemas.openxmlformats.org/officeDocument/2006/relationships/hyperlink" Target="mailto:school-rozhdestvenka@mail.ru" TargetMode="External"/><Relationship Id="rId9" Type="http://schemas.openxmlformats.org/officeDocument/2006/relationships/hyperlink" Target="mailto:solovyovka14@yandex.ru" TargetMode="External"/><Relationship Id="rId10" Type="http://schemas.openxmlformats.org/officeDocument/2006/relationships/hyperlink" Target="mailto:jasvetnik34@rambler.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Application>LibreOffice/6.2.8.2$Linux_X86_64 LibreOffice_project/20$Build-2</Application>
  <Pages>8</Pages>
  <Words>962</Words>
  <Characters>7587</Characters>
  <CharactersWithSpaces>8412</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2020-09-01T06:00:00Z</dcterms:created>
  <dc:creator>stroi</dc:creator>
  <dc:description/>
  <dc:language>ru-RU</dc:language>
  <cp:lastModifiedBy/>
  <cp:lastPrinted>2020-09-01T06:26:00Z</cp:lastPrinted>
  <dcterms:modified xsi:type="dcterms:W3CDTF">2020-09-01T16:45:17Z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