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692132,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en-US" w:eastAsia="ru-RU" w:bidi="hi-IN"/>
        </w:rPr>
        <w:t>20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ru-RU" w:bidi="hi-IN"/>
        </w:rPr>
        <w:t xml:space="preserve"> октября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 2022г</w:t>
      </w:r>
      <w:r>
        <w:rPr>
          <w:rFonts w:eastAsia="Times New Roman" w:cs="Times New Roman"/>
          <w:b/>
          <w:sz w:val="24"/>
          <w:szCs w:val="24"/>
          <w:lang w:eastAsia="ru-RU"/>
        </w:rPr>
        <w:t>.                             г. Дальнереченск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>№92/20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Демчук М.В.,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Члены комиссии: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Лехова Е.В., Звягинцева С.В.,  Щур Е.А.,  Резниченко И.В., Гуцалюк Н.В., Марияш Т.М.,  Новикова Н.С.,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При участии  помощника прокурора Гуральник В.Д.,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 Данилова Е.И. - специалист МКУ «УНО» Дальнереченского муниципального района, Захарова Г.С. - заместитель директора МКУ «УНО» Дальнереченского муниципального района,  Дикова С.З. - специалист КГБУСО «СРНЦ «Надежда»»,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Об исполнении закона «Об образовании» по организации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всеобуча образовательными учреждениями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 xml:space="preserve">Заслушав и обсудив информацию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заместителя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u w:val="single"/>
          <w:lang w:val="ru-RU" w:eastAsia="ru-RU" w:bidi="hi-IN"/>
        </w:rPr>
        <w:t>директора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МКУ «УНО» Дальнереченского муниципального района по организации всеобуча в 2022 году,  Комиссией отмечено, что 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а 1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сентября 2022 года в Дальнереченском районе функционирует 10 общеобразовательных учреждений: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7 - среднего общего образования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- 3 - основного общего образования + 2 филиала (Боголюбовский, Полянский).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С начало учебного года организовано бесплатное питание для детей начальной школы и детей из малообеспеченных семей на сумму 85 руб., а также для детей с ограниченными возможностями здоровья и инвалидов на сумму 140 руб. Всего охвачено бесплатным питанием 600 учащихся. С 05.10 добавляется 19 детей  мобилизованных граждан, обеспеченных бесплатным двухразовым питанием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-10"/>
          <w:sz w:val="20"/>
          <w:szCs w:val="20"/>
          <w:u w:val="none"/>
          <w:lang w:val="ru-RU" w:eastAsia="en-US"/>
        </w:rPr>
        <w:t>(с 1 по 11 класс).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На 01.09.2022г. в школах района 950 обучающихся, в т. ч. 4 учащихся обучаются на дому (Сальское (2чел), Веденка (2 чел)). Все школы работают в одну смену. На 1 сентября 2022г. не приступивших к занятиям учащихся не выявлено.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целях обеспечения доступности образования в 7 общеобразовательных учреждениях на 7 школьных автобусах осуществляется подвоз 191 обучающийся (МОБУ «СОШ с. Ариадное» - 29 учащихся, МОБУ «СОШ с. Малиново» - 27, МОБУ «СОШ с. Орехово» - 33, МОБУ «СОШ с. Ракитное» - 22, МОБУ «ООШ с. Стретенка» - 9, МОБУ «СОШ с. Веденка» - 46, МОБУ «СОШ с. Рождественка» - 25).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ГИА 2022 (основной период и дополнительный (сентябрьский)):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осенний период проходили ГИА 10 девятиклассников из 6 школ и 3 одиннадцатиклассника из 3 школ. В результате: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Единый государственный экзамен по обязательным предметам - русскому языку и математике и ЕГЭ по выбору - сдавали 45 человек, ОГЭ по 4 предметам (русский язык, математика и два по выбору учащегося) сдавали 110 девятиклассников (в т.ч. не допущена к государственной итоговой аттестации 1 ученица МОБУ «СОШ с. Веденка (Мичурина О. - далее обучается в 9 кл ООШ Соловьевка»), отказ от прохождения ГИА9 - 1 ученик МОБУ «ООШ с.Любитовка» (Мурачев Кузьмин (18 лет) работает).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108 (98%) девятиклассников успешно сдали ОГЭ и получили аттестаты, в том числе 2 обучающихся - аттестаты об основном общем образовании с отличием.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43 (96%) из 45 выпускников 11-х классов получили аттестаты, в том числе 1 аттестат о среднем общем образовании с отличием и медаль «За особые успехи в учении».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образования: «Дом детского творчества с. Ракитное» и «Детско-юношеская спортивная школа с. Веденка». Также дополнительное образование детей осуществляется в общеобразовательных учреждениях в объединениях детей по интересам (кружки, секции). В целях развития и занятости детей разработано и реализуется 81 дополнительная общеобразовательная общеразвивающая программа по 6 направлениям: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художественная - 28;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физкультурно-спортивная - 20;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            техническая - 10;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социально-гуманитарная - 10;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туристско-краеведческая - 7;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естественнонаучная — 6.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Всего дополнительным образованием обучаются 945 человек, что составило 61% от общего числа детей в возрасте от 5 до 18 лет.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Информацию принять к сведению, работу  по организации всеобуча 2022г. в образовательных учреждениях Дальнереченского муниципального района признать удовлетворительной.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Оказание социальной помощи несовершеннолетним и семьям, находящимся в СОП, проведение с ними индивидуально-профилактической работы за 3 квартал 2022 г. Выявление семей, находящихся в трудной жизненной ситуации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Заслушав и обсудив информации о проведении профилактической работы с семьями, находящимися в социально-опасном положении сотрудниками органов и учреждений системы профилактики, Комиссией отмечено, что на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01.10.2022г.  в отделении сопровождения семьи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 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КГБУСО «СРНЦ «Надежда»»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на учете состоит семей СОП- 5, в них проживает 10 несовершеннолетних, 5 взрослых членов семьи.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Специалисты отделения сопровождения семьи ежемесячно осуществляют социальный патронаж семей состоящих на профилактическом учете, находящихся в трудной жизненной ситуации. З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а отчетный период осуществлено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0"/>
          <w:szCs w:val="20"/>
          <w:lang w:val="ru-RU" w:eastAsia="ru-RU" w:bidi="ar-SA"/>
        </w:rPr>
        <w:t>17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выездов по Дальнереченскому муниципальному району, посещено 73 семьи, в них 146 несовершеннолетних.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Во время патронажа, в соответствии с  графиком посещений специалистами проводятся: тематические разъяснительные беседы и консультации, анкетирование, тестирование, распространение буклетов, памяток и листовок, оказание натуральной помощи членам семьи.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Работа с семьями,  состоящими на профилактическом учете, проводится в соответствии с планами индивидуально-профилактической работы с семьей, в которых отражены основные проблемы семьи и намечены мероприятия по их решению.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С целью  оказания помощи семьям с детьми на ранних стадиях семейного неблагополучия специалистами отделения сопровождения семьи проводится работа по следующим направлениям: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социальный патронаж семей (за 3 квартал посещено 73 семьи, в них 146 несовершеннолетних)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оказание помощи семье на основе межведомственного взаимодействия (на 01.10.2022 г. на социальном сопровождении состоит 12 семей, проживающих в населенных пунктах: с.Орехово, с.Веденка, с.Сальское и др., в которых проживает 24 несовершеннолетних). Семьям оказываются разные виды помощи: составление исковых заявлений о взыскании алиментов на несовершеннолетних, оказание помощи в прохождении медицинских комиссий, поступлении в профессиональные учебные заведения, прохождении ПМПК, педагогическая, психологическая помощь несовершеннолетним и их родителям, оказано содействие в улучшении материального положения семьи при помощи получения государственной социальной помощи на основании социального контракта ( 5 семей из с.Орехово,  с.Сальское заключили СК).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оказание натуральной помощи семьям, находящимся в трудной жизненной ситуации. За отчетный период натуральную помощь в виде одежды и обуви на детей и взрослых, канцелярских принадлежностей, школьной одежды, школьных рюкзаков получили 79 семей, проживающих в отдаленных населенных пунктах ДМР.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-социальную реабилитацию в связи с трудной жизненной ситуацией в семьях за отчетный период прошли 13 несовершеннолетних.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Работа специалистов отделения сопровождения семьи направлена на оказание помощи семьям, находящимся в трудной жизненной ситуации, предупреждение рисков усугубления негативной ситуации в семье, проведение индивидуально-профилактической работы с семьями, находящимися в социально опасном положении, выявление несовершеннолетних, находящихся в социально опасном положении.</w:t>
      </w:r>
    </w:p>
    <w:p>
      <w:pPr>
        <w:pStyle w:val="Normal"/>
        <w:tabs>
          <w:tab w:val="clear" w:pos="709"/>
          <w:tab w:val="left" w:pos="101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образовательных учреждениях организована деятельность по своевременному выявлению и оказанию необходимой помощи семьям, находящимся в СОП и трудной жизненной ситуации. Выявление семей происходит в процессе выполнения обязанностей классными руководителями, директорами школ, рейдовых мероприятий. Всего за третий  квартал посещено более 40 семей из числа находящихся в трудной жизненной ситуации</w:t>
      </w:r>
    </w:p>
    <w:p>
      <w:pPr>
        <w:pStyle w:val="Normal"/>
        <w:tabs>
          <w:tab w:val="clear" w:pos="709"/>
          <w:tab w:val="left" w:pos="1016" w:leader="none"/>
        </w:tabs>
        <w:bidi w:val="0"/>
        <w:spacing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ходе посещений проводятся профилактические беседы с членами семей, устанавливается характер существующих проблем, оценивается необходимость продолжения профилактической работы. С родителями проводится разъяснительная работа по вопросам воспитания детей, им оказываются консультации по обращению за материальной помощью, решаются вопросы о направлении детей в социальные учреждения. </w:t>
      </w:r>
    </w:p>
    <w:p>
      <w:pPr>
        <w:pStyle w:val="Normal"/>
        <w:tabs>
          <w:tab w:val="clear" w:pos="709"/>
          <w:tab w:val="left" w:pos="1016" w:leader="none"/>
        </w:tabs>
        <w:bidi w:val="0"/>
        <w:spacing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сентябрь месяц на учете стояло 5 семей, находящихся в социально-опасном положении, в них 10 детей. 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По состоянию на 30.08 организованным отдыхом было охвачено 5 школьников, стоящих на учете,  176 из малоимущих семей, 137 – находящихся в трудной жизненной ситуации, 3 из семей в СОП.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В образовательные учреждения регулярно направляются методические рекомендации по профилактике правонарушений и девиантного поведение среди несовершеннолетних</w:t>
      </w:r>
    </w:p>
    <w:p>
      <w:pPr>
        <w:pStyle w:val="NormalWeb"/>
        <w:widowControl/>
        <w:suppressAutoHyphens w:val="true"/>
        <w:bidi w:val="0"/>
        <w:spacing w:lineRule="auto" w:line="276" w:beforeAutospacing="0" w:before="0" w:afterAutospacing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Во всех образовательных учреждениях оформлены тематические ин</w:t>
        <w:softHyphen/>
        <w:t>формационные стенды для детей и родителей с размещением на них контактных данных детского телефона доверия и номеров органов и учреждений системы профилактики.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1. Информацию должностных лиц принять к сведению.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2. Руководителям МО МВД России «Дальнереченский» (Глазунов Р.В.), МКУ «УНО» (Гуцалюк Н.В.), МКУ «РИДЦ (Щур Е.А.),  КГБУСО «Дальнереченский СРНЦ «Надежда»» (Павленко С.А.), КГБУЗ «Дальнереченская ЦГБ» (Ситдикова Т.С.), отдел опеки и попечительства администрации Дальнереченского муниципального района (Звягинцева С.В.):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2.1. продолжить профилактическую работу с семьями, находящимися в социально-опасном положении, по стабилизации обстановки в семьях, по устранению причин и условий способствующих  безнадзорности, беспризорности, правонарушениям или антиобщественным действиям несовершеннолетних детей. 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ПОСТОЯННО.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>2.2. При стабилизации обстановки в семьях, устранении социально-опасного положения, ставить вопрос на КДНиЗП о снятии семьи с профилактического учета как СОП.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 СРОК: ПОСТОЯННО.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3. 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4.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                                                                               А.Г. Попов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LibreOffice/7.2.4.1$Windows_X86_64 LibreOffice_project/27d75539669ac387bb498e35313b970b7fe9c4f9</Application>
  <AppVersion>15.0000</AppVersion>
  <Pages>3</Pages>
  <Words>1274</Words>
  <Characters>8784</Characters>
  <CharactersWithSpaces>10223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2022-10-26T16:10:47Z</dcterms:created>
  <dc:creator/>
  <dc:description/>
  <dc:language>ru-RU</dc:language>
  <cp:lastModifiedBy/>
  <dcterms:modified xsi:type="dcterms:W3CDTF">2022-10-28T09:31:44Z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