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№20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20 октября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Об исполнении закона «Об образовании» по организации всеобуча образовательными учреждениями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МКУ «УНО»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Оказание социальной помощи несовершеннолетним и семьям, находящимся в СОП, проведение с ними индивидуально-профилактической работы за 3 квартал 2022 г.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Выявление семей, находящихся в трудной жизненной ситуации.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СРНЦ «Надежда», КГБУЗ «ЦГБ», МКУ «УНО».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Отв. секретарь КДНиЗП                                                                                          М.В. Демчук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94</Words>
  <Characters>656</Characters>
  <CharactersWithSpaces>933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2022-10-28T09:32:09Z</dcterms:created>
  <dc:creator/>
  <dc:description/>
  <dc:language>ru-RU</dc:language>
  <cp:lastModifiedBy/>
  <dcterms:modified xsi:type="dcterms:W3CDTF">2022-10-28T09:33:19Z</dcterms:modified>
  <cp:revision>1</cp:revision>
  <dc:subject/>
  <dc:title/>
</cp:coreProperties>
</file>