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ПОВЕСТКА №17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з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>8 сентября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 xml:space="preserve"> 2022г.  10-</w:t>
      </w: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>00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 xml:space="preserve">часов.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 xml:space="preserve">по адресу: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 xml:space="preserve"> г.Дальнереченск,  ул. Ленина, 90, 1 этаж, актовый зал.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Повестка заседания: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Организация летнего отдыха, оздоровления и занятость несовершеннолетних в летний период 2022г. в сравнении с 2021г.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МКУ «УНО»,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>КГКУ (ЦСПН) ПК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Итоги проведения Всероссийской акции операции «Безопасность детства» на территории Дальнереченского муниципального района в период с 01 июня 2022г. по 31.08.2022г.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bCs/>
          <w:sz w:val="20"/>
          <w:szCs w:val="20"/>
        </w:rPr>
        <w:t>МКУ «УНО», МКУ «РИДЦ», СРНЦ «Надежда», МО МВД России «Дальнереченский», КГБУЗ «ЦГБ»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Организация работы с осужденными законными представителями, имеющими несовершеннолетних детей по профилактике отрицательного влияния на несовершеннолетних и недопущения вовлечения их в совершение правонарушений.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ФКУ УИИ ГУФСИН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4.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Отв. секретарь КДНиЗП                                                                                        М.В. Демчук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1</Pages>
  <Words>128</Words>
  <Characters>889</Characters>
  <CharactersWithSpaces>1241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2022-09-15T15:05:06Z</dcterms:created>
  <dc:creator/>
  <dc:description/>
  <dc:language>ru-RU</dc:language>
  <cp:lastModifiedBy/>
  <dcterms:modified xsi:type="dcterms:W3CDTF">2022-09-15T15:06:12Z</dcterms:modified>
  <cp:revision>1</cp:revision>
  <dc:subject/>
  <dc:title/>
</cp:coreProperties>
</file>