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ПОВЕСТКА №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1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1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3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января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2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1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этаж,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актовый зал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1.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Анализ состояния преступности и правонарушений несовершеннолетних на территории Дальнереченского муниципального района за 2021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МО МВД России «Дальнереченский».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2.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Рассмотрение проекта  плана работы КДНиЗП на 2022 год и его утверждение.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Рассмотрение материалов, поступивших на комиссию и проведение профилактической работы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77</Words>
  <Characters>534</Characters>
  <CharactersWithSpaces>763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2022-01-18T14:47:05Z</dcterms:created>
  <dc:creator/>
  <dc:description/>
  <dc:language>ru-RU</dc:language>
  <cp:lastModifiedBy/>
  <dcterms:modified xsi:type="dcterms:W3CDTF">2022-01-18T14:48:16Z</dcterms:modified>
  <cp:revision>1</cp:revision>
  <dc:subject/>
  <dc:title/>
</cp:coreProperties>
</file>