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240" w:before="0" w:after="0"/>
        <w:ind w:left="0" w:right="-365" w:hanging="0"/>
        <w:jc w:val="center"/>
        <w:rPr>
          <w:rFonts w:eastAsia="Times New Roman" w:cs="Times New Roman"/>
          <w:b/>
          <w:b/>
          <w:spacing w:val="-2"/>
          <w:sz w:val="26"/>
          <w:szCs w:val="26"/>
          <w:lang w:eastAsia="ru-RU"/>
        </w:rPr>
      </w:pPr>
      <w:r>
        <w:rPr>
          <w:rFonts w:eastAsia="Times New Roman" w:cs="Times New Roman"/>
          <w:b/>
          <w:spacing w:val="-2"/>
          <w:sz w:val="26"/>
          <w:szCs w:val="26"/>
          <w:lang w:eastAsia="ru-RU"/>
        </w:rPr>
        <w:drawing>
          <wp:inline distT="0" distB="0" distL="0" distR="0">
            <wp:extent cx="483870" cy="57658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483870" cy="576580"/>
                    </a:xfrm>
                    <a:prstGeom prst="rect">
                      <a:avLst/>
                    </a:prstGeom>
                  </pic:spPr>
                </pic:pic>
              </a:graphicData>
            </a:graphic>
          </wp:inline>
        </w:drawing>
      </w:r>
    </w:p>
    <w:p>
      <w:pPr>
        <w:pStyle w:val="Normal"/>
        <w:bidi w:val="0"/>
        <w:spacing w:lineRule="auto" w:line="240" w:before="0" w:after="0"/>
        <w:ind w:left="0" w:right="-365" w:hanging="0"/>
        <w:jc w:val="center"/>
        <w:rPr>
          <w:rFonts w:eastAsia="Times New Roman" w:cs="Times New Roman"/>
          <w:b/>
          <w:b/>
          <w:spacing w:val="-2"/>
          <w:sz w:val="26"/>
          <w:szCs w:val="26"/>
          <w:lang w:eastAsia="ru-RU"/>
        </w:rPr>
      </w:pPr>
      <w:r>
        <w:rPr>
          <w:rFonts w:eastAsia="Times New Roman" w:cs="Times New Roman"/>
          <w:b/>
          <w:spacing w:val="-2"/>
          <w:sz w:val="26"/>
          <w:szCs w:val="26"/>
          <w:lang w:eastAsia="ru-RU"/>
        </w:rPr>
      </w:r>
    </w:p>
    <w:p>
      <w:pPr>
        <w:pStyle w:val="Normal"/>
        <w:bidi w:val="0"/>
        <w:spacing w:lineRule="auto" w:line="240" w:before="0" w:after="0"/>
        <w:ind w:left="0" w:right="-365" w:hanging="0"/>
        <w:jc w:val="center"/>
        <w:rPr>
          <w:rFonts w:eastAsia="Times New Roman" w:cs="Times New Roman"/>
          <w:b/>
          <w:b/>
          <w:spacing w:val="-2"/>
          <w:sz w:val="26"/>
          <w:szCs w:val="26"/>
          <w:lang w:eastAsia="ru-RU"/>
        </w:rPr>
      </w:pPr>
      <w:r>
        <w:rPr>
          <w:rFonts w:eastAsia="Times New Roman" w:cs="Times New Roman"/>
          <w:b/>
          <w:spacing w:val="-2"/>
          <w:sz w:val="26"/>
          <w:szCs w:val="26"/>
          <w:lang w:eastAsia="ru-RU"/>
        </w:rPr>
        <w:t>АДМИНИСТРАЦИЯ ДАЛЬНЕРЕЧЕНСКОГО МУНИЦИПАЛЬНОГО РАЙОНА</w:t>
      </w:r>
    </w:p>
    <w:p>
      <w:pPr>
        <w:pStyle w:val="Normal"/>
        <w:bidi w:val="0"/>
        <w:spacing w:lineRule="auto" w:line="240" w:before="0" w:after="0"/>
        <w:ind w:left="-540" w:right="0" w:hanging="0"/>
        <w:jc w:val="both"/>
        <w:rPr>
          <w:rFonts w:eastAsia="Times New Roman" w:cs="Times New Roman"/>
          <w:b/>
          <w:b/>
          <w:spacing w:val="48"/>
          <w:sz w:val="22"/>
          <w:lang w:eastAsia="ru-RU"/>
        </w:rPr>
      </w:pPr>
      <w:r>
        <w:rPr>
          <w:rFonts w:eastAsia="Times New Roman" w:cs="Times New Roman"/>
          <w:b/>
          <w:spacing w:val="48"/>
          <w:sz w:val="22"/>
          <w:lang w:eastAsia="ru-RU"/>
        </w:rPr>
      </w:r>
    </w:p>
    <w:p>
      <w:pPr>
        <w:pStyle w:val="Normal"/>
        <w:bidi w:val="0"/>
        <w:spacing w:lineRule="auto" w:line="240" w:before="0" w:after="0"/>
        <w:jc w:val="center"/>
        <w:rPr>
          <w:rFonts w:eastAsia="Times New Roman" w:cs="Times New Roman"/>
          <w:b/>
          <w:b/>
          <w:sz w:val="28"/>
          <w:szCs w:val="28"/>
          <w:lang w:eastAsia="ru-RU"/>
        </w:rPr>
      </w:pPr>
      <w:r>
        <w:rPr>
          <w:rFonts w:eastAsia="Times New Roman" w:cs="Times New Roman"/>
          <w:b/>
          <w:sz w:val="28"/>
          <w:szCs w:val="28"/>
          <w:lang w:eastAsia="ru-RU"/>
        </w:rPr>
        <w:t xml:space="preserve">ПОСТАНОВЛЕНИЕ </w:t>
      </w:r>
    </w:p>
    <w:p>
      <w:pPr>
        <w:pStyle w:val="Normal"/>
        <w:bidi w:val="0"/>
        <w:spacing w:lineRule="auto" w:line="240" w:before="0" w:after="0"/>
        <w:jc w:val="both"/>
        <w:rPr>
          <w:rFonts w:eastAsia="Times New Roman" w:cs="Times New Roman"/>
          <w:sz w:val="28"/>
          <w:szCs w:val="28"/>
          <w:lang w:eastAsia="ru-RU"/>
        </w:rPr>
      </w:pPr>
      <w:r>
        <w:rPr>
          <w:rFonts w:eastAsia="Times New Roman" w:cs="Times New Roman"/>
          <w:sz w:val="28"/>
          <w:szCs w:val="28"/>
          <w:lang w:eastAsia="ru-RU"/>
        </w:rPr>
      </w:r>
    </w:p>
    <w:p>
      <w:pPr>
        <w:pStyle w:val="Normal"/>
        <w:tabs>
          <w:tab w:val="clear" w:pos="709"/>
          <w:tab w:val="left" w:pos="3420" w:leader="none"/>
        </w:tabs>
        <w:bidi w:val="0"/>
        <w:spacing w:lineRule="auto" w:line="240" w:before="0" w:after="0"/>
        <w:jc w:val="both"/>
        <w:rPr/>
      </w:pPr>
      <w:r>
        <w:rPr>
          <w:rFonts w:eastAsia="Times New Roman" w:cs="Times New Roman"/>
          <w:b/>
          <w:sz w:val="20"/>
          <w:szCs w:val="20"/>
          <w:u w:val="single"/>
          <w:lang w:eastAsia="ru-RU"/>
        </w:rPr>
        <w:t xml:space="preserve">  </w:t>
      </w:r>
      <w:r>
        <w:rPr>
          <w:rFonts w:eastAsia="Times New Roman" w:cs="Times New Roman"/>
          <w:b/>
          <w:sz w:val="20"/>
          <w:szCs w:val="20"/>
          <w:u w:val="single"/>
          <w:lang w:eastAsia="ru-RU"/>
        </w:rPr>
        <w:t>15</w:t>
      </w:r>
      <w:r>
        <w:rPr>
          <w:rFonts w:eastAsia="Times New Roman" w:cs="Times New Roman"/>
          <w:b/>
          <w:sz w:val="20"/>
          <w:szCs w:val="20"/>
          <w:u w:val="single"/>
          <w:lang w:eastAsia="ru-RU"/>
        </w:rPr>
        <w:t xml:space="preserve"> </w:t>
      </w:r>
      <w:r>
        <w:rPr>
          <w:rFonts w:eastAsia="Times New Roman" w:cs="Times New Roman"/>
          <w:b/>
          <w:sz w:val="20"/>
          <w:szCs w:val="20"/>
          <w:u w:val="single"/>
          <w:lang w:eastAsia="ru-RU"/>
        </w:rPr>
        <w:t>октября</w:t>
      </w:r>
      <w:r>
        <w:rPr>
          <w:rFonts w:eastAsia="Times New Roman" w:cs="Times New Roman"/>
          <w:b/>
          <w:sz w:val="20"/>
          <w:szCs w:val="20"/>
          <w:u w:val="single"/>
          <w:lang w:eastAsia="ru-RU"/>
        </w:rPr>
        <w:t xml:space="preserve"> 20</w:t>
      </w:r>
      <w:r>
        <w:rPr>
          <w:rFonts w:eastAsia="Times New Roman" w:cs="Times New Roman"/>
          <w:b/>
          <w:sz w:val="20"/>
          <w:szCs w:val="20"/>
          <w:u w:val="single"/>
          <w:lang w:eastAsia="ru-RU"/>
        </w:rPr>
        <w:t>2</w:t>
      </w:r>
      <w:r>
        <w:rPr>
          <w:rFonts w:eastAsia="Times New Roman" w:cs="Times New Roman"/>
          <w:b/>
          <w:sz w:val="20"/>
          <w:szCs w:val="20"/>
          <w:u w:val="single"/>
          <w:lang w:eastAsia="ru-RU"/>
        </w:rPr>
        <w:t>4</w:t>
      </w:r>
      <w:r>
        <w:rPr>
          <w:rFonts w:eastAsia="Times New Roman" w:cs="Times New Roman"/>
          <w:b/>
          <w:sz w:val="20"/>
          <w:szCs w:val="20"/>
          <w:u w:val="single"/>
          <w:lang w:eastAsia="ru-RU"/>
        </w:rPr>
        <w:t>г</w:t>
      </w:r>
      <w:r>
        <w:rPr>
          <w:rFonts w:eastAsia="Times New Roman" w:cs="Times New Roman"/>
          <w:b/>
          <w:sz w:val="20"/>
          <w:szCs w:val="20"/>
          <w:lang w:eastAsia="ru-RU"/>
        </w:rPr>
        <w:t xml:space="preserve">.                                           г. Дальнереченск                                                           </w:t>
      </w:r>
      <w:r>
        <w:rPr>
          <w:rFonts w:eastAsia="Times New Roman" w:cs="Times New Roman"/>
          <w:b/>
          <w:sz w:val="20"/>
          <w:szCs w:val="20"/>
          <w:u w:val="single"/>
          <w:lang w:eastAsia="ru-RU"/>
        </w:rPr>
        <w:t>№</w:t>
      </w:r>
      <w:r>
        <w:rPr>
          <w:rFonts w:eastAsia="Times New Roman" w:cs="Times New Roman"/>
          <w:b/>
          <w:sz w:val="20"/>
          <w:szCs w:val="20"/>
          <w:u w:val="single"/>
          <w:lang w:eastAsia="ru-RU"/>
        </w:rPr>
        <w:t>505</w:t>
      </w:r>
      <w:r>
        <w:rPr>
          <w:rFonts w:eastAsia="Times New Roman" w:cs="Times New Roman"/>
          <w:b/>
          <w:sz w:val="20"/>
          <w:szCs w:val="20"/>
          <w:u w:val="single"/>
          <w:lang w:eastAsia="ru-RU"/>
        </w:rPr>
        <w:t xml:space="preserve"> -па</w:t>
      </w:r>
    </w:p>
    <w:p>
      <w:pPr>
        <w:pStyle w:val="Normal"/>
        <w:tabs>
          <w:tab w:val="clear" w:pos="709"/>
          <w:tab w:val="center" w:pos="4960" w:leader="none"/>
          <w:tab w:val="left" w:pos="7360" w:leader="none"/>
        </w:tabs>
        <w:bidi w:val="0"/>
        <w:spacing w:lineRule="auto" w:line="240" w:before="0" w:after="0"/>
        <w:jc w:val="left"/>
        <w:rPr>
          <w:rFonts w:eastAsia="Times New Roman" w:cs="Times New Roman"/>
          <w:sz w:val="20"/>
          <w:szCs w:val="20"/>
          <w:lang w:eastAsia="ru-RU"/>
        </w:rPr>
      </w:pPr>
      <w:r>
        <w:rPr>
          <w:rFonts w:eastAsia="Times New Roman" w:cs="Times New Roman"/>
          <w:sz w:val="20"/>
          <w:szCs w:val="20"/>
          <w:lang w:eastAsia="ru-RU"/>
        </w:rPr>
        <w:tab/>
      </w:r>
    </w:p>
    <w:p>
      <w:pPr>
        <w:pStyle w:val="Normal"/>
        <w:bidi w:val="0"/>
        <w:spacing w:lineRule="auto" w:line="240" w:before="0" w:after="0"/>
        <w:jc w:val="left"/>
        <w:rPr>
          <w:rFonts w:eastAsia="Batang" w:cs="Courier New"/>
          <w:b/>
          <w:b/>
          <w:spacing w:val="1"/>
          <w:sz w:val="28"/>
          <w:szCs w:val="28"/>
          <w:lang w:eastAsia="ru-RU"/>
        </w:rPr>
      </w:pPr>
      <w:r>
        <w:rPr>
          <w:rFonts w:eastAsia="Batang" w:cs="Courier New"/>
          <w:b/>
          <w:spacing w:val="1"/>
          <w:sz w:val="28"/>
          <w:szCs w:val="28"/>
          <w:lang w:eastAsia="ru-RU"/>
        </w:rPr>
      </w:r>
    </w:p>
    <w:p>
      <w:pPr>
        <w:pStyle w:val="Normal"/>
        <w:bidi w:val="0"/>
        <w:spacing w:lineRule="auto" w:line="240" w:before="0" w:after="0"/>
        <w:jc w:val="center"/>
        <w:rPr>
          <w:rFonts w:eastAsia="Batang" w:cs="Courier New"/>
          <w:b/>
          <w:b/>
          <w:spacing w:val="1"/>
          <w:sz w:val="28"/>
          <w:szCs w:val="28"/>
          <w:lang w:eastAsia="ru-RU"/>
        </w:rPr>
      </w:pPr>
      <w:r>
        <w:rPr>
          <w:rFonts w:eastAsia="Batang" w:cs="Courier New"/>
          <w:b/>
          <w:spacing w:val="1"/>
          <w:sz w:val="28"/>
          <w:szCs w:val="28"/>
          <w:lang w:eastAsia="ru-RU"/>
        </w:rPr>
        <w:t>Об утверждении Положения о комиссии по делам</w:t>
      </w:r>
    </w:p>
    <w:p>
      <w:pPr>
        <w:pStyle w:val="Normal"/>
        <w:bidi w:val="0"/>
        <w:spacing w:lineRule="auto" w:line="240" w:before="0" w:after="0"/>
        <w:jc w:val="center"/>
        <w:rPr>
          <w:rFonts w:eastAsia="Batang" w:cs="Courier New"/>
          <w:b/>
          <w:b/>
          <w:spacing w:val="1"/>
          <w:sz w:val="28"/>
          <w:szCs w:val="28"/>
          <w:lang w:eastAsia="ru-RU"/>
        </w:rPr>
      </w:pPr>
      <w:r>
        <w:rPr>
          <w:rFonts w:eastAsia="Batang" w:cs="Courier New"/>
          <w:b/>
          <w:spacing w:val="1"/>
          <w:sz w:val="28"/>
          <w:szCs w:val="28"/>
          <w:lang w:eastAsia="ru-RU"/>
        </w:rPr>
        <w:t xml:space="preserve">несовершеннолетних и защите их прав администрации </w:t>
      </w:r>
    </w:p>
    <w:p>
      <w:pPr>
        <w:pStyle w:val="Normal"/>
        <w:bidi w:val="0"/>
        <w:spacing w:lineRule="auto" w:line="240" w:before="0" w:after="0"/>
        <w:jc w:val="center"/>
        <w:rPr>
          <w:rFonts w:eastAsia="Batang" w:cs="Courier New"/>
          <w:b/>
          <w:b/>
          <w:spacing w:val="1"/>
          <w:sz w:val="28"/>
          <w:szCs w:val="28"/>
          <w:lang w:eastAsia="ru-RU"/>
        </w:rPr>
      </w:pPr>
      <w:r>
        <w:rPr>
          <w:rFonts w:eastAsia="Batang" w:cs="Courier New"/>
          <w:b/>
          <w:spacing w:val="1"/>
          <w:sz w:val="28"/>
          <w:szCs w:val="28"/>
          <w:lang w:eastAsia="ru-RU"/>
        </w:rPr>
        <w:t>Дальнереченского муниципального района</w:t>
      </w:r>
    </w:p>
    <w:p>
      <w:pPr>
        <w:pStyle w:val="Normal"/>
        <w:bidi w:val="0"/>
        <w:spacing w:lineRule="auto" w:line="240" w:before="0" w:after="0"/>
        <w:jc w:val="center"/>
        <w:rPr>
          <w:rFonts w:eastAsia="Batang" w:cs="Courier New"/>
          <w:spacing w:val="1"/>
          <w:sz w:val="28"/>
          <w:szCs w:val="28"/>
          <w:lang w:eastAsia="ru-RU"/>
        </w:rPr>
      </w:pPr>
      <w:r>
        <w:rPr>
          <w:rFonts w:eastAsia="Batang" w:cs="Courier New"/>
          <w:spacing w:val="1"/>
          <w:sz w:val="28"/>
          <w:szCs w:val="28"/>
          <w:lang w:eastAsia="ru-RU"/>
        </w:rPr>
      </w:r>
    </w:p>
    <w:p>
      <w:pPr>
        <w:pStyle w:val="Normal"/>
        <w:bidi w:val="0"/>
        <w:spacing w:lineRule="auto" w:line="240" w:before="0" w:after="0"/>
        <w:jc w:val="center"/>
        <w:rPr>
          <w:rFonts w:eastAsia="Batang" w:cs="Courier New"/>
          <w:spacing w:val="1"/>
          <w:sz w:val="28"/>
          <w:szCs w:val="28"/>
          <w:lang w:eastAsia="ru-RU"/>
        </w:rPr>
      </w:pPr>
      <w:r>
        <w:rPr>
          <w:rFonts w:eastAsia="Batang" w:cs="Courier New"/>
          <w:spacing w:val="1"/>
          <w:sz w:val="28"/>
          <w:szCs w:val="28"/>
          <w:lang w:eastAsia="ru-RU"/>
        </w:rPr>
      </w:r>
    </w:p>
    <w:p>
      <w:pPr>
        <w:pStyle w:val="Normal"/>
        <w:bidi w:val="0"/>
        <w:spacing w:lineRule="auto" w:line="240" w:before="0" w:after="0"/>
        <w:ind w:left="0" w:right="0" w:firstLine="708"/>
        <w:jc w:val="both"/>
        <w:rPr>
          <w:rFonts w:eastAsia="Batang" w:cs="Courier New"/>
          <w:spacing w:val="1"/>
          <w:sz w:val="28"/>
          <w:szCs w:val="28"/>
          <w:lang w:eastAsia="ru-RU"/>
        </w:rPr>
      </w:pPr>
      <w:r>
        <w:rPr>
          <w:rFonts w:eastAsia="Batang" w:cs="Courier New"/>
          <w:spacing w:val="1"/>
          <w:sz w:val="28"/>
          <w:szCs w:val="28"/>
          <w:lang w:eastAsia="ru-RU"/>
        </w:rPr>
        <w:t>В соответствии с Федеральным Законом от 24.06.1999г. №120-ФЗ «Об основах системы профилактики безнадзорности и правонарушений несовершеннолетних», Законом Приморского края от 08.11.2005г. №296-КЗ «О комиссиях по делам несовершеннолетних и защите их прав», руководствуясь Уставом Дальнереченского муниципального района, администрация Дальнереченского муниципального района</w:t>
      </w:r>
    </w:p>
    <w:p>
      <w:pPr>
        <w:pStyle w:val="Normal"/>
        <w:bidi w:val="0"/>
        <w:spacing w:lineRule="auto" w:line="240" w:before="0" w:after="0"/>
        <w:jc w:val="both"/>
        <w:rPr>
          <w:rFonts w:eastAsia="Batang" w:cs="Courier New"/>
          <w:spacing w:val="1"/>
          <w:sz w:val="28"/>
          <w:szCs w:val="28"/>
          <w:lang w:eastAsia="ru-RU"/>
        </w:rPr>
      </w:pPr>
      <w:r>
        <w:rPr>
          <w:rFonts w:eastAsia="Batang" w:cs="Courier New"/>
          <w:spacing w:val="1"/>
          <w:sz w:val="28"/>
          <w:szCs w:val="28"/>
          <w:lang w:eastAsia="ru-RU"/>
        </w:rPr>
      </w:r>
    </w:p>
    <w:p>
      <w:pPr>
        <w:pStyle w:val="Normal"/>
        <w:bidi w:val="0"/>
        <w:spacing w:lineRule="auto" w:line="240" w:before="0" w:after="0"/>
        <w:jc w:val="both"/>
        <w:rPr>
          <w:rFonts w:eastAsia="Batang" w:cs="Courier New"/>
          <w:spacing w:val="1"/>
          <w:sz w:val="28"/>
          <w:szCs w:val="28"/>
          <w:lang w:eastAsia="ru-RU"/>
        </w:rPr>
      </w:pPr>
      <w:r>
        <w:rPr>
          <w:rFonts w:eastAsia="Batang" w:cs="Courier New"/>
          <w:spacing w:val="1"/>
          <w:sz w:val="28"/>
          <w:szCs w:val="28"/>
          <w:lang w:eastAsia="ru-RU"/>
        </w:rPr>
        <w:t>ПОСТАНОВЛЯЕТ:</w:t>
      </w:r>
    </w:p>
    <w:p>
      <w:pPr>
        <w:pStyle w:val="Normal"/>
        <w:bidi w:val="0"/>
        <w:spacing w:lineRule="auto" w:line="240" w:before="0" w:after="0"/>
        <w:jc w:val="both"/>
        <w:rPr>
          <w:rFonts w:eastAsia="Batang" w:cs="Courier New"/>
          <w:spacing w:val="1"/>
          <w:sz w:val="28"/>
          <w:szCs w:val="28"/>
          <w:lang w:eastAsia="ru-RU"/>
        </w:rPr>
      </w:pPr>
      <w:r>
        <w:rPr>
          <w:rFonts w:eastAsia="Batang" w:cs="Courier New"/>
          <w:spacing w:val="1"/>
          <w:sz w:val="28"/>
          <w:szCs w:val="28"/>
          <w:lang w:eastAsia="ru-RU"/>
        </w:rPr>
      </w:r>
    </w:p>
    <w:p>
      <w:pPr>
        <w:pStyle w:val="Normal"/>
        <w:bidi w:val="0"/>
        <w:spacing w:lineRule="auto" w:line="240" w:before="0" w:after="0"/>
        <w:ind w:left="0" w:right="0" w:firstLine="708"/>
        <w:jc w:val="both"/>
        <w:rPr>
          <w:rFonts w:eastAsia="Batang" w:cs="Courier New"/>
          <w:spacing w:val="1"/>
          <w:sz w:val="28"/>
          <w:szCs w:val="28"/>
          <w:lang w:eastAsia="ru-RU"/>
        </w:rPr>
      </w:pPr>
      <w:r>
        <w:rPr>
          <w:rFonts w:eastAsia="Batang" w:cs="Courier New"/>
          <w:spacing w:val="1"/>
          <w:sz w:val="28"/>
          <w:szCs w:val="28"/>
          <w:lang w:eastAsia="ru-RU"/>
        </w:rPr>
        <w:t>1. Утвердить Положение о комиссии по делам несовершеннолетних и защите их прав администрации Дальнереченского муниципального района (прилагается).</w:t>
      </w:r>
    </w:p>
    <w:p>
      <w:pPr>
        <w:pStyle w:val="Normal"/>
        <w:bidi w:val="0"/>
        <w:spacing w:lineRule="auto" w:line="240" w:before="0" w:after="0"/>
        <w:ind w:left="0" w:right="0" w:firstLine="708"/>
        <w:jc w:val="both"/>
        <w:rPr/>
      </w:pPr>
      <w:r>
        <w:rPr>
          <w:rFonts w:eastAsia="Batang" w:cs="Courier New"/>
          <w:spacing w:val="1"/>
          <w:sz w:val="28"/>
          <w:szCs w:val="28"/>
          <w:lang w:eastAsia="ru-RU"/>
        </w:rPr>
        <w:t xml:space="preserve">2. Признать утратившим силу постановление администрации Дальнереченского муниципального  района от </w:t>
      </w:r>
      <w:r>
        <w:rPr>
          <w:rFonts w:eastAsia="Batang" w:cs="Courier New"/>
          <w:spacing w:val="1"/>
          <w:sz w:val="28"/>
          <w:szCs w:val="28"/>
          <w:lang w:eastAsia="ru-RU"/>
        </w:rPr>
        <w:t>21</w:t>
      </w:r>
      <w:r>
        <w:rPr>
          <w:rFonts w:eastAsia="Batang" w:cs="Courier New"/>
          <w:spacing w:val="1"/>
          <w:sz w:val="28"/>
          <w:szCs w:val="28"/>
          <w:lang w:eastAsia="ru-RU"/>
        </w:rPr>
        <w:t>.0</w:t>
      </w:r>
      <w:r>
        <w:rPr>
          <w:rFonts w:eastAsia="Batang" w:cs="Courier New"/>
          <w:spacing w:val="1"/>
          <w:sz w:val="28"/>
          <w:szCs w:val="28"/>
          <w:lang w:eastAsia="ru-RU"/>
        </w:rPr>
        <w:t>6</w:t>
      </w:r>
      <w:r>
        <w:rPr>
          <w:rFonts w:eastAsia="Batang" w:cs="Courier New"/>
          <w:spacing w:val="1"/>
          <w:sz w:val="28"/>
          <w:szCs w:val="28"/>
          <w:lang w:eastAsia="ru-RU"/>
        </w:rPr>
        <w:t>.20</w:t>
      </w:r>
      <w:r>
        <w:rPr>
          <w:rFonts w:eastAsia="Batang" w:cs="Courier New"/>
          <w:spacing w:val="1"/>
          <w:sz w:val="28"/>
          <w:szCs w:val="28"/>
          <w:lang w:eastAsia="ru-RU"/>
        </w:rPr>
        <w:t>21</w:t>
      </w:r>
      <w:r>
        <w:rPr>
          <w:rFonts w:eastAsia="Batang" w:cs="Courier New"/>
          <w:spacing w:val="1"/>
          <w:sz w:val="28"/>
          <w:szCs w:val="28"/>
          <w:lang w:eastAsia="ru-RU"/>
        </w:rPr>
        <w:t>г. №</w:t>
      </w:r>
      <w:r>
        <w:rPr>
          <w:rFonts w:eastAsia="Batang" w:cs="Courier New"/>
          <w:spacing w:val="1"/>
          <w:sz w:val="28"/>
          <w:szCs w:val="28"/>
          <w:lang w:eastAsia="ru-RU"/>
        </w:rPr>
        <w:t>268</w:t>
      </w:r>
      <w:r>
        <w:rPr>
          <w:rFonts w:eastAsia="Batang" w:cs="Courier New"/>
          <w:spacing w:val="1"/>
          <w:sz w:val="28"/>
          <w:szCs w:val="28"/>
          <w:lang w:eastAsia="ru-RU"/>
        </w:rPr>
        <w:t>-па «Об утверждении Положения о комиссии по делам несовершеннолетних и защите их прав администрации Дальнереченского муниципального района».</w:t>
      </w:r>
    </w:p>
    <w:p>
      <w:pPr>
        <w:pStyle w:val="Normal"/>
        <w:bidi w:val="0"/>
        <w:spacing w:lineRule="auto" w:line="240" w:before="0" w:after="0"/>
        <w:ind w:left="0" w:right="0" w:firstLine="708"/>
        <w:jc w:val="both"/>
        <w:rPr>
          <w:rFonts w:eastAsia="Batang" w:cs="Courier New"/>
          <w:spacing w:val="1"/>
          <w:sz w:val="28"/>
          <w:szCs w:val="28"/>
          <w:lang w:eastAsia="ru-RU"/>
        </w:rPr>
      </w:pPr>
      <w:r>
        <w:rPr>
          <w:rFonts w:eastAsia="Batang" w:cs="Courier New"/>
          <w:spacing w:val="1"/>
          <w:sz w:val="28"/>
          <w:szCs w:val="28"/>
          <w:lang w:eastAsia="ru-RU"/>
        </w:rPr>
        <w:t>3. Контроль за исполнением постановления возложить на заместителя главы администрации Дальнереченского муниципального района Попова А.Г.</w:t>
      </w:r>
    </w:p>
    <w:p>
      <w:pPr>
        <w:pStyle w:val="Normal"/>
        <w:bidi w:val="0"/>
        <w:spacing w:lineRule="auto" w:line="240" w:before="0" w:after="0"/>
        <w:ind w:left="0" w:right="0" w:firstLine="708"/>
        <w:jc w:val="both"/>
        <w:rPr>
          <w:rFonts w:eastAsia="Batang" w:cs="Courier New"/>
          <w:spacing w:val="1"/>
          <w:sz w:val="28"/>
          <w:szCs w:val="28"/>
          <w:lang w:eastAsia="ru-RU"/>
        </w:rPr>
      </w:pPr>
      <w:r>
        <w:rPr>
          <w:rFonts w:eastAsia="Batang" w:cs="Courier New"/>
          <w:spacing w:val="1"/>
          <w:sz w:val="28"/>
          <w:szCs w:val="28"/>
          <w:lang w:eastAsia="ru-RU"/>
        </w:rPr>
        <w:t>4. Настоящее постановление вступает в законную силу со дня его обнародования в установленном порядке.</w:t>
      </w:r>
    </w:p>
    <w:p>
      <w:pPr>
        <w:pStyle w:val="Normal"/>
        <w:bidi w:val="0"/>
        <w:spacing w:lineRule="auto" w:line="240" w:before="0" w:after="0"/>
        <w:jc w:val="both"/>
        <w:rPr>
          <w:rFonts w:eastAsia="Batang" w:cs="Courier New"/>
          <w:spacing w:val="1"/>
          <w:sz w:val="28"/>
          <w:szCs w:val="28"/>
          <w:lang w:eastAsia="ru-RU"/>
        </w:rPr>
      </w:pPr>
      <w:r>
        <w:rPr>
          <w:rFonts w:eastAsia="Batang" w:cs="Courier New"/>
          <w:spacing w:val="1"/>
          <w:sz w:val="28"/>
          <w:szCs w:val="28"/>
          <w:lang w:eastAsia="ru-RU"/>
        </w:rPr>
      </w:r>
    </w:p>
    <w:p>
      <w:pPr>
        <w:pStyle w:val="Normal"/>
        <w:bidi w:val="0"/>
        <w:spacing w:lineRule="auto" w:line="240" w:before="0" w:after="0"/>
        <w:jc w:val="both"/>
        <w:rPr>
          <w:rFonts w:eastAsia="Batang" w:cs="Courier New"/>
          <w:spacing w:val="1"/>
          <w:sz w:val="28"/>
          <w:szCs w:val="28"/>
          <w:lang w:eastAsia="ru-RU"/>
        </w:rPr>
      </w:pPr>
      <w:r>
        <w:rPr>
          <w:rFonts w:eastAsia="Batang" w:cs="Courier New"/>
          <w:spacing w:val="1"/>
          <w:sz w:val="28"/>
          <w:szCs w:val="28"/>
          <w:lang w:eastAsia="ru-RU"/>
        </w:rPr>
      </w:r>
    </w:p>
    <w:p>
      <w:pPr>
        <w:pStyle w:val="Normal"/>
        <w:bidi w:val="0"/>
        <w:spacing w:lineRule="auto" w:line="240" w:before="0" w:after="0"/>
        <w:jc w:val="both"/>
        <w:rPr/>
      </w:pPr>
      <w:r>
        <w:rPr>
          <w:rFonts w:eastAsia="Batang" w:cs="Courier New"/>
          <w:spacing w:val="1"/>
          <w:sz w:val="28"/>
          <w:szCs w:val="28"/>
          <w:lang w:eastAsia="ru-RU"/>
        </w:rPr>
        <w:t>Г</w:t>
      </w:r>
      <w:r>
        <w:rPr>
          <w:rFonts w:eastAsia="Batang" w:cs="Courier New"/>
          <w:spacing w:val="1"/>
          <w:sz w:val="28"/>
          <w:szCs w:val="28"/>
          <w:lang w:eastAsia="ru-RU"/>
        </w:rPr>
        <w:t>лав</w:t>
      </w:r>
      <w:r>
        <w:rPr>
          <w:rFonts w:eastAsia="Batang" w:cs="Courier New"/>
          <w:spacing w:val="1"/>
          <w:sz w:val="28"/>
          <w:szCs w:val="28"/>
          <w:lang w:eastAsia="ru-RU"/>
        </w:rPr>
        <w:t>а</w:t>
      </w:r>
      <w:r>
        <w:rPr>
          <w:rFonts w:eastAsia="Batang" w:cs="Courier New"/>
          <w:spacing w:val="1"/>
          <w:sz w:val="28"/>
          <w:szCs w:val="28"/>
          <w:lang w:eastAsia="ru-RU"/>
        </w:rPr>
        <w:t xml:space="preserve">  Дальнереченского </w:t>
      </w:r>
    </w:p>
    <w:p>
      <w:pPr>
        <w:pStyle w:val="Normal"/>
        <w:bidi w:val="0"/>
        <w:spacing w:lineRule="auto" w:line="240" w:before="0" w:after="0"/>
        <w:jc w:val="both"/>
        <w:rPr/>
      </w:pPr>
      <w:r>
        <w:rPr>
          <w:rFonts w:eastAsia="Batang" w:cs="Courier New"/>
          <w:spacing w:val="1"/>
          <w:sz w:val="28"/>
          <w:szCs w:val="28"/>
          <w:lang w:eastAsia="ru-RU"/>
        </w:rPr>
        <w:t>муниципального района</w:t>
      </w:r>
      <w:bookmarkStart w:id="0" w:name="_GoBack"/>
      <w:bookmarkEnd w:id="0"/>
      <w:r>
        <w:rPr>
          <w:rFonts w:eastAsia="Batang" w:cs="Courier New"/>
          <w:spacing w:val="1"/>
          <w:sz w:val="28"/>
          <w:szCs w:val="28"/>
          <w:lang w:eastAsia="ru-RU"/>
        </w:rPr>
        <w:t xml:space="preserve">                                                                   </w:t>
      </w:r>
      <w:r>
        <w:rPr>
          <w:rFonts w:eastAsia="Batang" w:cs="Courier New"/>
          <w:spacing w:val="1"/>
          <w:sz w:val="28"/>
          <w:szCs w:val="28"/>
          <w:lang w:eastAsia="ru-RU"/>
        </w:rPr>
        <w:t>В.С. Дернов</w:t>
      </w:r>
    </w:p>
    <w:p>
      <w:pPr>
        <w:pStyle w:val="Normal"/>
        <w:bidi w:val="0"/>
        <w:spacing w:lineRule="auto" w:line="240" w:before="0" w:after="0"/>
        <w:jc w:val="both"/>
        <w:rPr>
          <w:rFonts w:eastAsia="Times New Roman" w:cs="Times New Roman"/>
          <w:szCs w:val="24"/>
          <w:lang w:eastAsia="ru-RU"/>
        </w:rPr>
      </w:pPr>
      <w:r>
        <w:rPr>
          <w:rFonts w:eastAsia="Times New Roman" w:cs="Times New Roman"/>
          <w:szCs w:val="24"/>
          <w:lang w:eastAsia="ru-RU"/>
        </w:rPr>
      </w:r>
    </w:p>
    <w:p>
      <w:pPr>
        <w:pStyle w:val="Normal"/>
        <w:bidi w:val="0"/>
        <w:spacing w:lineRule="auto" w:line="240" w:before="0" w:after="0"/>
        <w:ind w:left="5760" w:right="0" w:hanging="0"/>
        <w:jc w:val="left"/>
        <w:rPr>
          <w:rFonts w:eastAsia="Times New Roman" w:cs="Times New Roman"/>
          <w:szCs w:val="24"/>
          <w:lang w:eastAsia="ru-RU"/>
        </w:rPr>
      </w:pPr>
      <w:r>
        <w:rPr>
          <w:rFonts w:eastAsia="Times New Roman" w:cs="Times New Roman"/>
          <w:szCs w:val="24"/>
          <w:lang w:eastAsia="ru-RU"/>
        </w:rPr>
      </w:r>
    </w:p>
    <w:p>
      <w:pPr>
        <w:pStyle w:val="Normal"/>
        <w:bidi w:val="0"/>
        <w:spacing w:lineRule="auto" w:line="240" w:before="0" w:after="0"/>
        <w:ind w:left="5760" w:right="0" w:hanging="0"/>
        <w:jc w:val="left"/>
        <w:rPr>
          <w:rFonts w:eastAsia="Times New Roman" w:cs="Times New Roman"/>
          <w:szCs w:val="24"/>
          <w:lang w:eastAsia="ru-RU"/>
        </w:rPr>
      </w:pPr>
      <w:r>
        <w:rPr>
          <w:rFonts w:eastAsia="Times New Roman" w:cs="Times New Roman"/>
          <w:szCs w:val="24"/>
          <w:lang w:eastAsia="ru-RU"/>
        </w:rPr>
      </w:r>
    </w:p>
    <w:p>
      <w:pPr>
        <w:pStyle w:val="Normal"/>
        <w:bidi w:val="0"/>
        <w:spacing w:lineRule="auto" w:line="240" w:before="0" w:after="0"/>
        <w:ind w:left="5760" w:right="0" w:hanging="0"/>
        <w:jc w:val="left"/>
        <w:rPr>
          <w:rFonts w:eastAsia="Times New Roman" w:cs="Times New Roman"/>
          <w:szCs w:val="24"/>
          <w:lang w:eastAsia="ru-RU"/>
        </w:rPr>
      </w:pPr>
      <w:r>
        <w:rPr>
          <w:rFonts w:eastAsia="Times New Roman" w:cs="Times New Roman"/>
          <w:szCs w:val="24"/>
          <w:lang w:eastAsia="ru-RU"/>
        </w:rPr>
      </w:r>
    </w:p>
    <w:p>
      <w:pPr>
        <w:pStyle w:val="Normal"/>
        <w:bidi w:val="0"/>
        <w:spacing w:lineRule="auto" w:line="240" w:before="0" w:after="0"/>
        <w:ind w:left="5760" w:right="0" w:hanging="0"/>
        <w:jc w:val="left"/>
        <w:rPr>
          <w:rFonts w:eastAsia="Times New Roman" w:cs="Times New Roman"/>
          <w:szCs w:val="24"/>
          <w:lang w:eastAsia="ru-RU"/>
        </w:rPr>
      </w:pPr>
      <w:r>
        <w:rPr>
          <w:rFonts w:eastAsia="Times New Roman" w:cs="Times New Roman"/>
          <w:szCs w:val="24"/>
          <w:lang w:eastAsia="ru-RU"/>
        </w:rPr>
      </w:r>
    </w:p>
    <w:p>
      <w:pPr>
        <w:pStyle w:val="Normal"/>
        <w:bidi w:val="0"/>
        <w:spacing w:lineRule="auto" w:line="240" w:before="0" w:after="0"/>
        <w:ind w:left="5760" w:right="0" w:hanging="0"/>
        <w:jc w:val="left"/>
        <w:rPr>
          <w:rFonts w:eastAsia="Times New Roman" w:cs="Times New Roman"/>
          <w:szCs w:val="24"/>
          <w:lang w:eastAsia="ru-RU"/>
        </w:rPr>
      </w:pPr>
      <w:r>
        <w:rPr>
          <w:rFonts w:eastAsia="Times New Roman" w:cs="Times New Roman"/>
          <w:szCs w:val="24"/>
          <w:lang w:eastAsia="ru-RU"/>
        </w:rPr>
      </w:r>
    </w:p>
    <w:p>
      <w:pPr>
        <w:pStyle w:val="Normal"/>
        <w:bidi w:val="0"/>
        <w:spacing w:lineRule="auto" w:line="240" w:before="0" w:after="0"/>
        <w:ind w:left="5760" w:right="0" w:hanging="0"/>
        <w:jc w:val="left"/>
        <w:rPr>
          <w:rFonts w:eastAsia="Times New Roman" w:cs="Times New Roman"/>
          <w:szCs w:val="24"/>
          <w:lang w:eastAsia="ru-RU"/>
        </w:rPr>
      </w:pPr>
      <w:r>
        <w:rPr>
          <w:rFonts w:eastAsia="Times New Roman" w:cs="Times New Roman"/>
          <w:szCs w:val="24"/>
          <w:lang w:eastAsia="ru-RU"/>
        </w:rPr>
      </w:r>
    </w:p>
    <w:p>
      <w:pPr>
        <w:pStyle w:val="Normal"/>
        <w:bidi w:val="0"/>
        <w:spacing w:lineRule="auto" w:line="240" w:before="0" w:after="0"/>
        <w:ind w:left="5760" w:right="0" w:hanging="0"/>
        <w:jc w:val="left"/>
        <w:rPr>
          <w:rFonts w:eastAsia="Times New Roman" w:cs="Times New Roman"/>
          <w:szCs w:val="24"/>
          <w:lang w:eastAsia="ru-RU"/>
        </w:rPr>
      </w:pPr>
      <w:r>
        <w:rPr>
          <w:rFonts w:eastAsia="Times New Roman" w:cs="Times New Roman"/>
          <w:szCs w:val="24"/>
          <w:lang w:eastAsia="ru-RU"/>
        </w:rPr>
      </w:r>
    </w:p>
    <w:p>
      <w:pPr>
        <w:pStyle w:val="Normal"/>
        <w:bidi w:val="0"/>
        <w:spacing w:lineRule="auto" w:line="240" w:before="0" w:after="0"/>
        <w:ind w:left="0" w:right="0" w:hanging="0"/>
        <w:jc w:val="left"/>
        <w:rPr>
          <w:rFonts w:eastAsia="Times New Roman" w:cs="Times New Roman"/>
          <w:szCs w:val="24"/>
          <w:lang w:eastAsia="ru-RU"/>
        </w:rPr>
      </w:pPr>
      <w:r>
        <w:rPr>
          <w:rFonts w:eastAsia="Times New Roman" w:cs="Times New Roman"/>
          <w:szCs w:val="24"/>
          <w:lang w:eastAsia="ru-RU"/>
        </w:rPr>
        <w:t xml:space="preserve">                                                                                                </w:t>
      </w:r>
      <w:r>
        <w:rPr>
          <w:rFonts w:eastAsia="Times New Roman" w:cs="Times New Roman"/>
          <w:szCs w:val="24"/>
          <w:lang w:eastAsia="ru-RU"/>
        </w:rPr>
        <w:t>Приложение</w:t>
      </w:r>
    </w:p>
    <w:p>
      <w:pPr>
        <w:pStyle w:val="Normal"/>
        <w:bidi w:val="0"/>
        <w:spacing w:lineRule="auto" w:line="240" w:before="0" w:after="0"/>
        <w:ind w:left="5760" w:right="0" w:hanging="0"/>
        <w:jc w:val="left"/>
        <w:rPr>
          <w:rFonts w:eastAsia="Times New Roman" w:cs="Times New Roman"/>
          <w:szCs w:val="24"/>
          <w:lang w:eastAsia="ru-RU"/>
        </w:rPr>
      </w:pPr>
      <w:r>
        <w:rPr>
          <w:rFonts w:eastAsia="Times New Roman" w:cs="Times New Roman"/>
          <w:szCs w:val="24"/>
          <w:lang w:eastAsia="ru-RU"/>
        </w:rPr>
        <w:t>к постановлению администрации</w:t>
      </w:r>
    </w:p>
    <w:p>
      <w:pPr>
        <w:pStyle w:val="Normal"/>
        <w:bidi w:val="0"/>
        <w:spacing w:lineRule="auto" w:line="240" w:before="0" w:after="0"/>
        <w:ind w:left="5760" w:right="0" w:hanging="0"/>
        <w:jc w:val="left"/>
        <w:rPr>
          <w:rFonts w:eastAsia="Times New Roman" w:cs="Times New Roman"/>
          <w:szCs w:val="24"/>
          <w:lang w:eastAsia="ru-RU"/>
        </w:rPr>
      </w:pPr>
      <w:r>
        <w:rPr>
          <w:rFonts w:eastAsia="Times New Roman" w:cs="Times New Roman"/>
          <w:szCs w:val="24"/>
          <w:lang w:eastAsia="ru-RU"/>
        </w:rPr>
        <w:t xml:space="preserve">Дальнереченского </w:t>
      </w:r>
    </w:p>
    <w:p>
      <w:pPr>
        <w:pStyle w:val="Normal"/>
        <w:bidi w:val="0"/>
        <w:spacing w:lineRule="auto" w:line="240" w:before="0" w:after="0"/>
        <w:ind w:left="5760" w:right="0" w:hanging="0"/>
        <w:jc w:val="left"/>
        <w:rPr>
          <w:rFonts w:eastAsia="Times New Roman" w:cs="Times New Roman"/>
          <w:szCs w:val="24"/>
          <w:lang w:eastAsia="ru-RU"/>
        </w:rPr>
      </w:pPr>
      <w:r>
        <w:rPr>
          <w:rFonts w:eastAsia="Times New Roman" w:cs="Times New Roman"/>
          <w:szCs w:val="24"/>
          <w:lang w:eastAsia="ru-RU"/>
        </w:rPr>
        <w:t>муниципального района</w:t>
      </w:r>
    </w:p>
    <w:p>
      <w:pPr>
        <w:pStyle w:val="Normal"/>
        <w:bidi w:val="0"/>
        <w:spacing w:lineRule="auto" w:line="240" w:before="0" w:after="0"/>
        <w:ind w:left="5760" w:right="0" w:hanging="0"/>
        <w:jc w:val="left"/>
        <w:rPr/>
      </w:pPr>
      <w:r>
        <w:rPr>
          <w:rFonts w:eastAsia="Times New Roman" w:cs="Times New Roman"/>
          <w:szCs w:val="24"/>
          <w:lang w:eastAsia="ru-RU"/>
        </w:rPr>
        <w:t xml:space="preserve">от  </w:t>
      </w:r>
      <w:r>
        <w:rPr>
          <w:rFonts w:eastAsia="Times New Roman" w:cs="Times New Roman"/>
          <w:szCs w:val="24"/>
          <w:lang w:eastAsia="ru-RU"/>
        </w:rPr>
        <w:t>15</w:t>
      </w:r>
      <w:r>
        <w:rPr>
          <w:rFonts w:eastAsia="Times New Roman" w:cs="Times New Roman"/>
          <w:szCs w:val="24"/>
          <w:lang w:eastAsia="ru-RU"/>
        </w:rPr>
        <w:t>.</w:t>
      </w:r>
      <w:r>
        <w:rPr>
          <w:rFonts w:eastAsia="Times New Roman" w:cs="Times New Roman"/>
          <w:szCs w:val="24"/>
          <w:lang w:eastAsia="ru-RU"/>
        </w:rPr>
        <w:t>10</w:t>
      </w:r>
      <w:r>
        <w:rPr>
          <w:rFonts w:eastAsia="Times New Roman" w:cs="Times New Roman"/>
          <w:szCs w:val="24"/>
          <w:lang w:eastAsia="ru-RU"/>
        </w:rPr>
        <w:t>.20</w:t>
      </w:r>
      <w:r>
        <w:rPr>
          <w:rFonts w:eastAsia="Times New Roman" w:cs="Times New Roman"/>
          <w:szCs w:val="24"/>
          <w:lang w:eastAsia="ru-RU"/>
        </w:rPr>
        <w:t>2</w:t>
      </w:r>
      <w:r>
        <w:rPr>
          <w:rFonts w:eastAsia="Times New Roman" w:cs="Times New Roman"/>
          <w:szCs w:val="24"/>
          <w:lang w:eastAsia="ru-RU"/>
        </w:rPr>
        <w:t>4</w:t>
      </w:r>
      <w:r>
        <w:rPr>
          <w:rFonts w:eastAsia="Times New Roman" w:cs="Times New Roman"/>
          <w:szCs w:val="24"/>
          <w:lang w:eastAsia="ru-RU"/>
        </w:rPr>
        <w:t>г.  №</w:t>
      </w:r>
      <w:r>
        <w:rPr>
          <w:rFonts w:eastAsia="Times New Roman" w:cs="Times New Roman"/>
          <w:szCs w:val="24"/>
          <w:lang w:eastAsia="ru-RU"/>
        </w:rPr>
        <w:t>505</w:t>
      </w:r>
      <w:r>
        <w:rPr>
          <w:rFonts w:eastAsia="Times New Roman" w:cs="Times New Roman"/>
          <w:szCs w:val="24"/>
          <w:lang w:eastAsia="ru-RU"/>
        </w:rPr>
        <w:t xml:space="preserve"> -па</w:t>
      </w:r>
    </w:p>
    <w:p>
      <w:pPr>
        <w:pStyle w:val="Normal"/>
        <w:bidi w:val="0"/>
        <w:spacing w:lineRule="auto" w:line="240" w:before="0" w:after="0"/>
        <w:jc w:val="center"/>
        <w:rPr>
          <w:rFonts w:eastAsia="Times New Roman" w:cs="Times New Roman"/>
          <w:szCs w:val="24"/>
          <w:lang w:eastAsia="ru-RU"/>
        </w:rPr>
      </w:pPr>
      <w:r>
        <w:rPr>
          <w:rFonts w:eastAsia="Times New Roman" w:cs="Times New Roman"/>
          <w:szCs w:val="24"/>
          <w:lang w:eastAsia="ru-RU"/>
        </w:rPr>
      </w:r>
    </w:p>
    <w:p>
      <w:pPr>
        <w:pStyle w:val="Normal"/>
        <w:bidi w:val="0"/>
        <w:spacing w:lineRule="auto" w:line="240" w:before="0" w:after="0"/>
        <w:jc w:val="center"/>
        <w:rPr>
          <w:rFonts w:eastAsia="Times New Roman" w:cs="Times New Roman"/>
          <w:szCs w:val="24"/>
          <w:lang w:eastAsia="ru-RU"/>
        </w:rPr>
      </w:pPr>
      <w:r>
        <w:rPr>
          <w:rFonts w:eastAsia="Times New Roman" w:cs="Times New Roman"/>
          <w:szCs w:val="24"/>
          <w:lang w:eastAsia="ru-RU"/>
        </w:rPr>
      </w:r>
    </w:p>
    <w:p>
      <w:pPr>
        <w:pStyle w:val="Normal"/>
        <w:widowControl w:val="false"/>
        <w:bidi w:val="0"/>
        <w:spacing w:lineRule="auto" w:line="240" w:before="0" w:after="0"/>
        <w:ind w:left="0" w:right="0" w:firstLine="709"/>
        <w:jc w:val="both"/>
        <w:rPr>
          <w:rFonts w:eastAsia="Times New Roman" w:cs="Times New Roman"/>
          <w:szCs w:val="24"/>
          <w:lang w:eastAsia="ru-RU"/>
        </w:rPr>
      </w:pPr>
      <w:r>
        <w:rPr>
          <w:rFonts w:eastAsia="Times New Roman" w:cs="Times New Roman"/>
          <w:szCs w:val="24"/>
          <w:lang w:eastAsia="ru-RU"/>
        </w:rPr>
      </w:r>
    </w:p>
    <w:p>
      <w:pPr>
        <w:pStyle w:val="Normal"/>
        <w:bidi w:val="0"/>
        <w:spacing w:lineRule="auto" w:line="240" w:before="0" w:after="0"/>
        <w:jc w:val="center"/>
        <w:rPr>
          <w:rFonts w:ascii="Times New Roman" w:hAnsi="Times New Roman" w:eastAsia="Batang" w:cs="Courier New"/>
          <w:spacing w:val="1"/>
          <w:sz w:val="26"/>
          <w:szCs w:val="26"/>
          <w:lang w:eastAsia="ru-RU"/>
        </w:rPr>
      </w:pPr>
      <w:r>
        <w:rPr>
          <w:rFonts w:eastAsia="Batang" w:cs="Courier New" w:ascii="Times New Roman" w:hAnsi="Times New Roman"/>
          <w:spacing w:val="1"/>
          <w:sz w:val="26"/>
          <w:szCs w:val="26"/>
          <w:lang w:eastAsia="ru-RU"/>
        </w:rPr>
        <w:t>ПОЛОЖЕНИЕ</w:t>
      </w:r>
    </w:p>
    <w:p>
      <w:pPr>
        <w:pStyle w:val="Normal"/>
        <w:bidi w:val="0"/>
        <w:spacing w:lineRule="auto" w:line="240" w:before="0" w:after="0"/>
        <w:jc w:val="center"/>
        <w:rPr>
          <w:rFonts w:ascii="Times New Roman" w:hAnsi="Times New Roman" w:eastAsia="Batang" w:cs="Courier New"/>
          <w:spacing w:val="1"/>
          <w:sz w:val="26"/>
          <w:szCs w:val="26"/>
          <w:lang w:eastAsia="ru-RU"/>
        </w:rPr>
      </w:pPr>
      <w:r>
        <w:rPr>
          <w:rFonts w:eastAsia="Batang" w:cs="Courier New" w:ascii="Times New Roman" w:hAnsi="Times New Roman"/>
          <w:spacing w:val="1"/>
          <w:sz w:val="26"/>
          <w:szCs w:val="26"/>
          <w:lang w:eastAsia="ru-RU"/>
        </w:rPr>
        <w:t xml:space="preserve">о комиссии по делам несовершеннолетних и защите их прав </w:t>
      </w:r>
    </w:p>
    <w:p>
      <w:pPr>
        <w:pStyle w:val="Normal"/>
        <w:bidi w:val="0"/>
        <w:spacing w:lineRule="auto" w:line="240" w:before="0" w:after="0"/>
        <w:jc w:val="center"/>
        <w:rPr>
          <w:rFonts w:ascii="Times New Roman" w:hAnsi="Times New Roman" w:eastAsia="Batang" w:cs="Courier New"/>
          <w:spacing w:val="1"/>
          <w:sz w:val="26"/>
          <w:szCs w:val="26"/>
          <w:lang w:eastAsia="ru-RU"/>
        </w:rPr>
      </w:pPr>
      <w:r>
        <w:rPr>
          <w:rFonts w:eastAsia="Batang" w:cs="Courier New" w:ascii="Times New Roman" w:hAnsi="Times New Roman"/>
          <w:spacing w:val="1"/>
          <w:sz w:val="26"/>
          <w:szCs w:val="26"/>
          <w:lang w:eastAsia="ru-RU"/>
        </w:rPr>
        <w:t>администрации Дальнереченского муниципального района</w:t>
      </w:r>
    </w:p>
    <w:p>
      <w:pPr>
        <w:pStyle w:val="Normal"/>
        <w:bidi w:val="0"/>
        <w:spacing w:lineRule="auto" w:line="240" w:before="0" w:after="0"/>
        <w:jc w:val="center"/>
        <w:rPr>
          <w:rFonts w:ascii="Times New Roman" w:hAnsi="Times New Roman" w:eastAsia="Batang" w:cs="Courier New"/>
          <w:spacing w:val="1"/>
          <w:sz w:val="26"/>
          <w:szCs w:val="26"/>
          <w:lang w:eastAsia="ru-RU"/>
        </w:rPr>
      </w:pPr>
      <w:r>
        <w:rPr>
          <w:rFonts w:eastAsia="Batang" w:cs="Courier New" w:ascii="Times New Roman" w:hAnsi="Times New Roman"/>
          <w:spacing w:val="1"/>
          <w:sz w:val="26"/>
          <w:szCs w:val="26"/>
          <w:lang w:eastAsia="ru-RU"/>
        </w:rPr>
      </w:r>
    </w:p>
    <w:p>
      <w:pPr>
        <w:pStyle w:val="Normal"/>
        <w:bidi w:val="0"/>
        <w:spacing w:lineRule="auto" w:line="240" w:before="0" w:after="0"/>
        <w:jc w:val="both"/>
        <w:rPr>
          <w:rFonts w:ascii="Times New Roman" w:hAnsi="Times New Roman" w:eastAsia="Batang" w:cs="Courier New"/>
          <w:b/>
          <w:b/>
          <w:spacing w:val="1"/>
          <w:sz w:val="26"/>
          <w:szCs w:val="26"/>
          <w:lang w:eastAsia="ru-RU"/>
        </w:rPr>
      </w:pPr>
      <w:r>
        <w:rPr>
          <w:rFonts w:eastAsia="Batang" w:cs="Courier New" w:ascii="Times New Roman" w:hAnsi="Times New Roman"/>
          <w:b/>
          <w:spacing w:val="1"/>
          <w:sz w:val="26"/>
          <w:szCs w:val="26"/>
          <w:lang w:eastAsia="ru-RU"/>
        </w:rPr>
        <w:t>1. Общие положения.</w:t>
      </w:r>
    </w:p>
    <w:p>
      <w:pPr>
        <w:pStyle w:val="Normal"/>
        <w:widowControl w:val="false"/>
        <w:bidi w:val="0"/>
        <w:spacing w:lineRule="auto" w:line="240" w:before="0" w:after="0"/>
        <w:ind w:left="0" w:right="0" w:firstLine="540"/>
        <w:jc w:val="both"/>
        <w:rPr>
          <w:rFonts w:ascii="Times New Roman" w:hAnsi="Times New Roman"/>
          <w:sz w:val="26"/>
          <w:szCs w:val="26"/>
        </w:rPr>
      </w:pPr>
      <w:r>
        <w:rPr>
          <w:rFonts w:eastAsia="Batang" w:cs="Times New Roman" w:ascii="Times New Roman" w:hAnsi="Times New Roman"/>
          <w:spacing w:val="1"/>
          <w:sz w:val="26"/>
          <w:szCs w:val="26"/>
          <w:lang w:eastAsia="ru-RU"/>
        </w:rPr>
        <w:t xml:space="preserve">1.1. Комиссия по делам несовершеннолетних и защите их прав администрации Дальнереченского муниципального района (далее-Комиссия) является коллегиальным органом системы профилактики безнадзорности и правонарушений несовершеннолетних, создается на территории Дальнереченского муниципального района в порядке, установленном Законом Приморского края от 08.11.2005г. №296-КЗ «О комиссиях по делам несовершеннолетних и защите их прав на территории Приморского края», в целях координации деятельности органов и учреждений системы профилактики </w:t>
      </w:r>
      <w:r>
        <w:rPr>
          <w:rFonts w:eastAsia="Calibri" w:cs="Times New Roman" w:ascii="Times New Roman" w:hAnsi="Times New Roman"/>
          <w:sz w:val="26"/>
          <w:szCs w:val="26"/>
        </w:rPr>
        <w:t xml:space="preserve">безнадзорности и правонарушений несовершеннолетних </w:t>
      </w:r>
      <w:r>
        <w:rPr>
          <w:rFonts w:eastAsia="Batang" w:cs="Times New Roman" w:ascii="Times New Roman" w:hAnsi="Times New Roman"/>
          <w:spacing w:val="1"/>
          <w:sz w:val="26"/>
          <w:szCs w:val="26"/>
          <w:lang w:eastAsia="ru-RU"/>
        </w:rPr>
        <w:t>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w:t>
      </w:r>
      <w:r>
        <w:rPr>
          <w:rFonts w:eastAsia="Times New Roman" w:cs="Times New Roman" w:ascii="Times New Roman" w:hAnsi="Times New Roman"/>
          <w:sz w:val="26"/>
          <w:szCs w:val="26"/>
          <w:lang w:eastAsia="ru-RU"/>
        </w:rPr>
        <w:t>, других противоправных и (или) антиобщественных действий, а также случаев склонения их к суицидальным действиям на территории Дальнереченского муниципального района.</w:t>
      </w:r>
    </w:p>
    <w:p>
      <w:pPr>
        <w:pStyle w:val="Normal"/>
        <w:widowControl w:val="false"/>
        <w:bidi w:val="0"/>
        <w:spacing w:lineRule="auto" w:line="240" w:before="0" w:after="0"/>
        <w:ind w:left="0" w:right="0" w:firstLine="540"/>
        <w:jc w:val="both"/>
        <w:rPr/>
      </w:pPr>
      <w:r>
        <w:rPr>
          <w:rFonts w:eastAsia="Batang" w:cs="Times New Roman" w:ascii="Times New Roman" w:hAnsi="Times New Roman"/>
          <w:spacing w:val="1"/>
          <w:sz w:val="26"/>
          <w:szCs w:val="26"/>
          <w:lang w:eastAsia="ru-RU"/>
        </w:rPr>
        <w:t xml:space="preserve">1.2. Комиссия в своей деятельности руководствуется Конституцией Российской Федерации, </w:t>
      </w:r>
      <w:r>
        <w:rPr>
          <w:rFonts w:eastAsia="Calibri" w:cs="Times New Roman" w:ascii="Times New Roman" w:hAnsi="Times New Roman"/>
          <w:sz w:val="26"/>
          <w:szCs w:val="26"/>
        </w:rPr>
        <w:t xml:space="preserve">общепризнанных принципах и нормах международного права, федеральных законах, иных нормативных правовых актах Российской Федерации, </w:t>
      </w:r>
      <w:hyperlink r:id="rId3">
        <w:r>
          <w:rPr>
            <w:rFonts w:eastAsia="Calibri" w:cs="Times New Roman" w:ascii="Times New Roman" w:hAnsi="Times New Roman"/>
            <w:color w:val="0000FF"/>
            <w:sz w:val="26"/>
            <w:szCs w:val="26"/>
          </w:rPr>
          <w:t>Уставом</w:t>
        </w:r>
      </w:hyperlink>
      <w:r>
        <w:rPr>
          <w:rFonts w:eastAsia="Calibri" w:cs="Times New Roman" w:ascii="Times New Roman" w:hAnsi="Times New Roman"/>
          <w:sz w:val="26"/>
          <w:szCs w:val="26"/>
        </w:rPr>
        <w:t xml:space="preserve"> Приморского края, </w:t>
      </w:r>
      <w:r>
        <w:rPr>
          <w:rFonts w:eastAsia="Batang" w:cs="Times New Roman" w:ascii="Times New Roman" w:hAnsi="Times New Roman"/>
          <w:spacing w:val="1"/>
          <w:sz w:val="26"/>
          <w:szCs w:val="26"/>
          <w:lang w:eastAsia="ru-RU"/>
        </w:rPr>
        <w:t xml:space="preserve">Законом Приморского края от 08.11.2005г. №296-КЗ «О комиссиях по делам несовершеннолетних и защите их прав на территории Приморского края», </w:t>
      </w:r>
      <w:r>
        <w:rPr>
          <w:rFonts w:eastAsia="Calibri" w:cs="Times New Roman" w:ascii="Times New Roman" w:hAnsi="Times New Roman"/>
          <w:sz w:val="26"/>
          <w:szCs w:val="26"/>
        </w:rPr>
        <w:t xml:space="preserve"> иных нормативных правовых актов Приморского края, </w:t>
      </w:r>
      <w:r>
        <w:rPr>
          <w:rFonts w:eastAsia="Batang" w:cs="Times New Roman" w:ascii="Times New Roman" w:hAnsi="Times New Roman"/>
          <w:spacing w:val="1"/>
          <w:sz w:val="26"/>
          <w:szCs w:val="26"/>
          <w:lang w:eastAsia="ru-RU"/>
        </w:rPr>
        <w:t xml:space="preserve">нормативными </w:t>
      </w:r>
      <w:r>
        <w:rPr>
          <w:rFonts w:eastAsia="Times New Roman" w:cs="Times New Roman" w:ascii="Times New Roman" w:hAnsi="Times New Roman"/>
          <w:sz w:val="26"/>
          <w:szCs w:val="26"/>
          <w:lang w:eastAsia="ru-RU"/>
        </w:rPr>
        <w:t xml:space="preserve">правовыми актами Дальнереченского муниципального района, </w:t>
      </w:r>
      <w:r>
        <w:rPr>
          <w:rFonts w:eastAsia="Batang" w:cs="Times New Roman" w:ascii="Times New Roman" w:hAnsi="Times New Roman"/>
          <w:spacing w:val="1"/>
          <w:sz w:val="26"/>
          <w:szCs w:val="26"/>
          <w:lang w:eastAsia="ru-RU"/>
        </w:rPr>
        <w:t xml:space="preserve"> настоящим Положением.</w:t>
      </w:r>
    </w:p>
    <w:p>
      <w:pPr>
        <w:pStyle w:val="Normal"/>
        <w:shd w:fill="FFFFFF" w:val="clear"/>
        <w:bidi w:val="0"/>
        <w:spacing w:lineRule="auto" w:line="240" w:before="0" w:after="0"/>
        <w:jc w:val="both"/>
        <w:rPr>
          <w:rFonts w:ascii="Times New Roman" w:hAnsi="Times New Roman"/>
          <w:sz w:val="26"/>
          <w:szCs w:val="26"/>
        </w:rPr>
      </w:pPr>
      <w:r>
        <w:rPr>
          <w:rFonts w:eastAsia="Batang" w:cs="Courier New" w:ascii="Times New Roman" w:hAnsi="Times New Roman"/>
          <w:spacing w:val="1"/>
          <w:sz w:val="26"/>
          <w:szCs w:val="26"/>
          <w:lang w:eastAsia="ru-RU"/>
        </w:rPr>
        <w:tab/>
        <w:t xml:space="preserve">1.3. Деятельность Комиссии </w:t>
      </w:r>
      <w:r>
        <w:rPr>
          <w:rFonts w:eastAsia="Times New Roman" w:cs="Times New Roman" w:ascii="Times New Roman" w:hAnsi="Times New Roman"/>
          <w:bCs/>
          <w:sz w:val="26"/>
          <w:szCs w:val="26"/>
          <w:lang w:eastAsia="ru-RU"/>
        </w:rPr>
        <w:t>основывается на принципах законности, демократизма, поддержки семьи (с несовершеннолетними детьми) и взаимодействия с ней, гуманного обращения с несовершеннолетними,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
    <w:p>
      <w:pPr>
        <w:pStyle w:val="Normal"/>
        <w:bidi w:val="0"/>
        <w:spacing w:lineRule="auto" w:line="240" w:before="0" w:after="0"/>
        <w:jc w:val="both"/>
        <w:rPr>
          <w:rFonts w:ascii="Times New Roman" w:hAnsi="Times New Roman"/>
          <w:sz w:val="26"/>
          <w:szCs w:val="26"/>
        </w:rPr>
      </w:pPr>
      <w:r>
        <w:rPr>
          <w:rFonts w:eastAsia="Batang" w:cs="Courier New" w:ascii="Times New Roman" w:hAnsi="Times New Roman"/>
          <w:spacing w:val="1"/>
          <w:sz w:val="26"/>
          <w:szCs w:val="26"/>
          <w:lang w:eastAsia="ru-RU"/>
        </w:rPr>
        <w:tab/>
        <w:t>1.4. Деятельность Комиссии осуществляется отделом по организации работы комиссии по делам несовершеннолетних и защите их прав администрации Дальнереченского муниципального района, входящим в структуру администрации Дальнереченского муниципального района.</w:t>
      </w:r>
    </w:p>
    <w:p>
      <w:pPr>
        <w:pStyle w:val="Normal"/>
        <w:bidi w:val="0"/>
        <w:spacing w:lineRule="auto" w:line="240" w:before="0" w:after="0"/>
        <w:ind w:left="0" w:right="0" w:firstLine="708"/>
        <w:jc w:val="both"/>
        <w:rPr>
          <w:rFonts w:ascii="Times New Roman" w:hAnsi="Times New Roman" w:eastAsia="Batang" w:cs="Courier New"/>
          <w:spacing w:val="1"/>
          <w:sz w:val="26"/>
          <w:szCs w:val="26"/>
          <w:lang w:eastAsia="ru-RU"/>
        </w:rPr>
      </w:pPr>
      <w:r>
        <w:rPr>
          <w:rFonts w:eastAsia="Batang" w:cs="Courier New" w:ascii="Times New Roman" w:hAnsi="Times New Roman"/>
          <w:spacing w:val="1"/>
          <w:sz w:val="26"/>
          <w:szCs w:val="26"/>
          <w:lang w:eastAsia="ru-RU"/>
        </w:rPr>
        <w:t>1.5. Комиссия имеет круглую простую печать со своим наименованием и штампы установленного образца.</w:t>
      </w:r>
    </w:p>
    <w:p>
      <w:pPr>
        <w:pStyle w:val="Normal"/>
        <w:bidi w:val="0"/>
        <w:spacing w:lineRule="auto" w:line="240" w:before="0" w:after="0"/>
        <w:jc w:val="center"/>
        <w:rPr>
          <w:rFonts w:ascii="Times New Roman" w:hAnsi="Times New Roman" w:eastAsia="Batang" w:cs="Courier New"/>
          <w:spacing w:val="1"/>
          <w:sz w:val="26"/>
          <w:szCs w:val="26"/>
          <w:lang w:eastAsia="ru-RU"/>
        </w:rPr>
      </w:pPr>
      <w:r>
        <w:rPr>
          <w:rFonts w:eastAsia="Batang" w:cs="Courier New" w:ascii="Times New Roman" w:hAnsi="Times New Roman"/>
          <w:spacing w:val="1"/>
          <w:sz w:val="26"/>
          <w:szCs w:val="26"/>
          <w:lang w:eastAsia="ru-RU"/>
        </w:rPr>
      </w:r>
    </w:p>
    <w:p>
      <w:pPr>
        <w:pStyle w:val="Normal"/>
        <w:bidi w:val="0"/>
        <w:spacing w:lineRule="auto" w:line="240" w:before="0" w:after="0"/>
        <w:jc w:val="both"/>
        <w:rPr>
          <w:rFonts w:ascii="Times New Roman" w:hAnsi="Times New Roman" w:eastAsia="Batang" w:cs="Courier New"/>
          <w:b/>
          <w:b/>
          <w:spacing w:val="1"/>
          <w:sz w:val="26"/>
          <w:szCs w:val="26"/>
          <w:lang w:eastAsia="ru-RU"/>
        </w:rPr>
      </w:pPr>
      <w:r>
        <w:rPr>
          <w:rFonts w:eastAsia="Batang" w:cs="Courier New" w:ascii="Times New Roman" w:hAnsi="Times New Roman"/>
          <w:b/>
          <w:spacing w:val="1"/>
          <w:sz w:val="26"/>
          <w:szCs w:val="26"/>
          <w:lang w:eastAsia="ru-RU"/>
        </w:rPr>
        <w:t>2. Основные направления деятельности Комиссии</w:t>
      </w:r>
    </w:p>
    <w:p>
      <w:pPr>
        <w:pStyle w:val="Normal"/>
        <w:bidi w:val="0"/>
        <w:spacing w:lineRule="auto" w:line="240" w:before="0" w:after="0"/>
        <w:jc w:val="center"/>
        <w:rPr>
          <w:rFonts w:ascii="Times New Roman" w:hAnsi="Times New Roman" w:eastAsia="Batang" w:cs="Courier New"/>
          <w:b/>
          <w:b/>
          <w:spacing w:val="1"/>
          <w:sz w:val="26"/>
          <w:szCs w:val="26"/>
          <w:lang w:eastAsia="ru-RU"/>
        </w:rPr>
      </w:pPr>
      <w:r>
        <w:rPr>
          <w:rFonts w:eastAsia="Batang" w:cs="Courier New" w:ascii="Times New Roman" w:hAnsi="Times New Roman"/>
          <w:b/>
          <w:spacing w:val="1"/>
          <w:sz w:val="26"/>
          <w:szCs w:val="26"/>
          <w:lang w:eastAsia="ru-RU"/>
        </w:rPr>
      </w:r>
    </w:p>
    <w:p>
      <w:pPr>
        <w:pStyle w:val="Normal"/>
        <w:bidi w:val="0"/>
        <w:spacing w:lineRule="auto" w:line="240" w:before="0" w:after="0"/>
        <w:jc w:val="both"/>
        <w:rPr>
          <w:rFonts w:ascii="Times New Roman" w:hAnsi="Times New Roman" w:eastAsia="Batang" w:cs="Courier New"/>
          <w:spacing w:val="1"/>
          <w:sz w:val="26"/>
          <w:szCs w:val="26"/>
          <w:lang w:eastAsia="ru-RU"/>
        </w:rPr>
      </w:pPr>
      <w:r>
        <w:rPr>
          <w:rFonts w:eastAsia="Batang" w:cs="Courier New" w:ascii="Times New Roman" w:hAnsi="Times New Roman"/>
          <w:spacing w:val="1"/>
          <w:sz w:val="26"/>
          <w:szCs w:val="26"/>
          <w:lang w:eastAsia="ru-RU"/>
        </w:rPr>
        <w:t>Комиссия в пределах своей компетенции:</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1. координиру</w:t>
      </w:r>
      <w:r>
        <w:rPr>
          <w:rFonts w:ascii="Times New Roman" w:hAnsi="Times New Roman"/>
          <w:sz w:val="26"/>
          <w:szCs w:val="26"/>
        </w:rPr>
        <w:t>е</w:t>
      </w:r>
      <w:r>
        <w:rPr>
          <w:rFonts w:ascii="Times New Roman" w:hAnsi="Times New Roman"/>
          <w:sz w:val="26"/>
          <w:szCs w:val="26"/>
        </w:rPr>
        <w:t>т деятельность органов и учреждений системы профилактики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 осуществля</w:t>
      </w:r>
      <w:r>
        <w:rPr>
          <w:rFonts w:ascii="Times New Roman" w:hAnsi="Times New Roman"/>
          <w:sz w:val="26"/>
          <w:szCs w:val="26"/>
        </w:rPr>
        <w:t>е</w:t>
      </w:r>
      <w:r>
        <w:rPr>
          <w:rFonts w:ascii="Times New Roman" w:hAnsi="Times New Roman"/>
          <w:sz w:val="26"/>
          <w:szCs w:val="26"/>
        </w:rPr>
        <w:t xml:space="preserve">т мониторинг их деятельности в пределах и порядке, которые установлены федеральным законодательством и законодательством Приморского края, на территории </w:t>
      </w:r>
      <w:r>
        <w:rPr>
          <w:rFonts w:eastAsia="Courier New" w:cs="Liberation Serif" w:ascii="Times New Roman" w:hAnsi="Times New Roman"/>
          <w:b w:val="false"/>
          <w:i w:val="false"/>
          <w:strike w:val="false"/>
          <w:dstrike w:val="false"/>
          <w:color w:val="auto"/>
          <w:kern w:val="2"/>
          <w:sz w:val="26"/>
          <w:szCs w:val="26"/>
          <w:u w:val="none"/>
          <w:lang w:val="ru-RU" w:eastAsia="hi-IN"/>
        </w:rPr>
        <w:t>Дальнереченского муниципального района</w:t>
      </w:r>
      <w:r>
        <w:rPr>
          <w:rFonts w:ascii="Times New Roman" w:hAnsi="Times New Roman"/>
          <w:sz w:val="26"/>
          <w:szCs w:val="26"/>
        </w:rPr>
        <w:t>;</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 xml:space="preserve"> обеспечива</w:t>
      </w:r>
      <w:r>
        <w:rPr>
          <w:rFonts w:ascii="Times New Roman" w:hAnsi="Times New Roman"/>
          <w:sz w:val="26"/>
          <w:szCs w:val="26"/>
        </w:rPr>
        <w:t>е</w:t>
      </w:r>
      <w:r>
        <w:rPr>
          <w:rFonts w:ascii="Times New Roman" w:hAnsi="Times New Roman"/>
          <w:sz w:val="26"/>
          <w:szCs w:val="26"/>
        </w:rPr>
        <w:t>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 xml:space="preserve"> анализиру</w:t>
      </w:r>
      <w:r>
        <w:rPr>
          <w:rFonts w:ascii="Times New Roman" w:hAnsi="Times New Roman"/>
          <w:sz w:val="26"/>
          <w:szCs w:val="26"/>
        </w:rPr>
        <w:t>е</w:t>
      </w:r>
      <w:r>
        <w:rPr>
          <w:rFonts w:ascii="Times New Roman" w:hAnsi="Times New Roman"/>
          <w:sz w:val="26"/>
          <w:szCs w:val="26"/>
        </w:rPr>
        <w:t>т выявленные органами и учреждениями системы профилактики причины и условия безнадзорности и правонарушений несовершеннолетних, принима</w:t>
      </w:r>
      <w:r>
        <w:rPr>
          <w:rFonts w:ascii="Times New Roman" w:hAnsi="Times New Roman"/>
          <w:sz w:val="26"/>
          <w:szCs w:val="26"/>
        </w:rPr>
        <w:t>е</w:t>
      </w:r>
      <w:r>
        <w:rPr>
          <w:rFonts w:ascii="Times New Roman" w:hAnsi="Times New Roman"/>
          <w:sz w:val="26"/>
          <w:szCs w:val="26"/>
        </w:rPr>
        <w:t>т меры по их устранению;</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2.4.</w:t>
      </w:r>
      <w:r>
        <w:rPr>
          <w:rFonts w:ascii="Times New Roman" w:hAnsi="Times New Roman"/>
          <w:sz w:val="26"/>
          <w:szCs w:val="26"/>
        </w:rPr>
        <w:t xml:space="preserve"> утвержда</w:t>
      </w:r>
      <w:r>
        <w:rPr>
          <w:rFonts w:ascii="Times New Roman" w:hAnsi="Times New Roman"/>
          <w:sz w:val="26"/>
          <w:szCs w:val="26"/>
        </w:rPr>
        <w:t>е</w:t>
      </w:r>
      <w:r>
        <w:rPr>
          <w:rFonts w:ascii="Times New Roman" w:hAnsi="Times New Roman"/>
          <w:sz w:val="26"/>
          <w:szCs w:val="26"/>
        </w:rPr>
        <w:t>т межведомственные планы (программы, порядки взаимодействия) по наиболее актуальным направлениям в области профилактики безнадзорности и правонарушений несовершеннолетних, защиты их прав и законных интересов;</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2.5.</w:t>
      </w:r>
      <w:r>
        <w:rPr>
          <w:rFonts w:ascii="Times New Roman" w:hAnsi="Times New Roman"/>
          <w:sz w:val="26"/>
          <w:szCs w:val="26"/>
        </w:rPr>
        <w:t xml:space="preserve"> участву</w:t>
      </w:r>
      <w:r>
        <w:rPr>
          <w:rFonts w:ascii="Times New Roman" w:hAnsi="Times New Roman"/>
          <w:sz w:val="26"/>
          <w:szCs w:val="26"/>
        </w:rPr>
        <w:t>е</w:t>
      </w:r>
      <w:r>
        <w:rPr>
          <w:rFonts w:ascii="Times New Roman" w:hAnsi="Times New Roman"/>
          <w:sz w:val="26"/>
          <w:szCs w:val="26"/>
        </w:rPr>
        <w:t>т в разработке и реализации целевых программ, направленных на защиту прав и законных интересов несовершеннолетних, профилактику их безнадзорности и правонарушений;</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6. принима</w:t>
      </w:r>
      <w:r>
        <w:rPr>
          <w:rFonts w:ascii="Times New Roman" w:hAnsi="Times New Roman"/>
          <w:sz w:val="26"/>
          <w:szCs w:val="26"/>
        </w:rPr>
        <w:t>е</w:t>
      </w:r>
      <w:r>
        <w:rPr>
          <w:rFonts w:ascii="Times New Roman" w:hAnsi="Times New Roman"/>
          <w:sz w:val="26"/>
          <w:szCs w:val="26"/>
        </w:rPr>
        <w:t>т меры по совершенствованию деятельности органов и учреждений системы профилактики по итогам анализа и обобщения представляемых органами и учреждениями системы профилактики сведений об эффективности принимаемых ими мер по обеспечению защиты прав и законных интересов несовершеннолетних, профилактике их безнадзорности и правонарушений;</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2.7.</w:t>
      </w:r>
      <w:r>
        <w:rPr>
          <w:rFonts w:ascii="Times New Roman" w:hAnsi="Times New Roman"/>
          <w:sz w:val="26"/>
          <w:szCs w:val="26"/>
        </w:rPr>
        <w:t xml:space="preserve"> принима</w:t>
      </w:r>
      <w:r>
        <w:rPr>
          <w:rFonts w:ascii="Times New Roman" w:hAnsi="Times New Roman"/>
          <w:sz w:val="26"/>
          <w:szCs w:val="26"/>
        </w:rPr>
        <w:t>е</w:t>
      </w:r>
      <w:r>
        <w:rPr>
          <w:rFonts w:ascii="Times New Roman" w:hAnsi="Times New Roman"/>
          <w:sz w:val="26"/>
          <w:szCs w:val="26"/>
        </w:rPr>
        <w:t>т меры по совершенствованию взаимодействия органов и учреждений системы профилактики с социально ориентированными некоммерческими организациями, общественными объединениями и религиозными организациями, другими институтами гражданского общества и гражданами, по привлечению их к участию в деятельности по профилактике безнадзорности и правонарушений несовершеннолетних, защите их прав и законных интересов, их социально-педагогической реабилитации;</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8. подготавлива</w:t>
      </w:r>
      <w:r>
        <w:rPr>
          <w:rFonts w:ascii="Times New Roman" w:hAnsi="Times New Roman"/>
          <w:sz w:val="26"/>
          <w:szCs w:val="26"/>
        </w:rPr>
        <w:t>е</w:t>
      </w:r>
      <w:r>
        <w:rPr>
          <w:rFonts w:ascii="Times New Roman" w:hAnsi="Times New Roman"/>
          <w:sz w:val="26"/>
          <w:szCs w:val="26"/>
        </w:rPr>
        <w:t>т совместно с соответствующими органами или учреждениями представляемые в суд материалы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9. да</w:t>
      </w:r>
      <w:r>
        <w:rPr>
          <w:rFonts w:ascii="Times New Roman" w:hAnsi="Times New Roman"/>
          <w:sz w:val="26"/>
          <w:szCs w:val="26"/>
        </w:rPr>
        <w:t>ё</w:t>
      </w:r>
      <w:r>
        <w:rPr>
          <w:rFonts w:ascii="Times New Roman" w:hAnsi="Times New Roman"/>
          <w:sz w:val="26"/>
          <w:szCs w:val="26"/>
        </w:rPr>
        <w:t>т согласие организациям, осуществляющим образовательную деятельность, на отчисление несовершеннолетних обучающихся, достигших возраста 15 лет и не получивших основного общего образования;</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10. да</w:t>
      </w:r>
      <w:r>
        <w:rPr>
          <w:rFonts w:ascii="Times New Roman" w:hAnsi="Times New Roman"/>
          <w:sz w:val="26"/>
          <w:szCs w:val="26"/>
        </w:rPr>
        <w:t>ё</w:t>
      </w:r>
      <w:r>
        <w:rPr>
          <w:rFonts w:ascii="Times New Roman" w:hAnsi="Times New Roman"/>
          <w:sz w:val="26"/>
          <w:szCs w:val="26"/>
        </w:rPr>
        <w:t>т при наличии согласия родителей или иных законных представителей несовершеннолетнего обучающегося и органа местного самоуправления, осуществляющего управление в сфере образования, согласие на оставление несовершеннолетним, достигшим возраста 15 лет, общеобразовательной организации до получения основного общего образования. Комисси</w:t>
      </w:r>
      <w:r>
        <w:rPr>
          <w:rFonts w:ascii="Times New Roman" w:hAnsi="Times New Roman"/>
          <w:sz w:val="26"/>
          <w:szCs w:val="26"/>
        </w:rPr>
        <w:t>я</w:t>
      </w:r>
      <w:r>
        <w:rPr>
          <w:rFonts w:ascii="Times New Roman" w:hAnsi="Times New Roman"/>
          <w:sz w:val="26"/>
          <w:szCs w:val="26"/>
        </w:rPr>
        <w:t xml:space="preserve"> принима</w:t>
      </w:r>
      <w:r>
        <w:rPr>
          <w:rFonts w:ascii="Times New Roman" w:hAnsi="Times New Roman"/>
          <w:sz w:val="26"/>
          <w:szCs w:val="26"/>
        </w:rPr>
        <w:t>е</w:t>
      </w:r>
      <w:r>
        <w:rPr>
          <w:rFonts w:ascii="Times New Roman" w:hAnsi="Times New Roman"/>
          <w:sz w:val="26"/>
          <w:szCs w:val="26"/>
        </w:rPr>
        <w:t>т совместно с родителями (законными представителями) несовершеннолетнего, достигшего возраста 15 лет и оставившего общеобразовательную организацию до получения основного общего образования, и органами местного самоуправления, осуществляющими управление в сфере образования, не позднее чем в месячный срок меры по продолжению освоения таким несовершеннолетним образовательной программы основного общего образования в иной форме обучения и с его согласия по трудоустройству;</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11. обеспечива</w:t>
      </w:r>
      <w:r>
        <w:rPr>
          <w:rFonts w:ascii="Times New Roman" w:hAnsi="Times New Roman"/>
          <w:sz w:val="26"/>
          <w:szCs w:val="26"/>
        </w:rPr>
        <w:t>е</w:t>
      </w:r>
      <w:r>
        <w:rPr>
          <w:rFonts w:ascii="Times New Roman" w:hAnsi="Times New Roman"/>
          <w:sz w:val="26"/>
          <w:szCs w:val="26"/>
        </w:rPr>
        <w:t>т оказание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а также состоящих на учете в уголовно-исполнительных инспекциях,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12. рассматрива</w:t>
      </w:r>
      <w:r>
        <w:rPr>
          <w:rFonts w:ascii="Times New Roman" w:hAnsi="Times New Roman"/>
          <w:sz w:val="26"/>
          <w:szCs w:val="26"/>
        </w:rPr>
        <w:t>е</w:t>
      </w:r>
      <w:r>
        <w:rPr>
          <w:rFonts w:ascii="Times New Roman" w:hAnsi="Times New Roman"/>
          <w:sz w:val="26"/>
          <w:szCs w:val="26"/>
        </w:rPr>
        <w:t>т информацию (материалы) о фактах совершения несовершеннолетними, не подлежащими уголовной ответственности в связи с недостижением возраста наступления уголовной ответственности, общественно опасных деяний и принима</w:t>
      </w:r>
      <w:r>
        <w:rPr>
          <w:rFonts w:ascii="Times New Roman" w:hAnsi="Times New Roman"/>
          <w:sz w:val="26"/>
          <w:szCs w:val="26"/>
        </w:rPr>
        <w:t>е</w:t>
      </w:r>
      <w:r>
        <w:rPr>
          <w:rFonts w:ascii="Times New Roman" w:hAnsi="Times New Roman"/>
          <w:sz w:val="26"/>
          <w:szCs w:val="26"/>
        </w:rPr>
        <w:t>т решения о применении к ним мер воздействия или о ходатайстве перед судом об их помещении в специальные учебно-воспитательные учреждения закрытого типа, а также ходатайства, просьбы, жалобы и другие обращения несовершеннолетних, их родителей или иных законных представителей, относящиеся к установленной сфере деятельности комисси</w:t>
      </w:r>
      <w:r>
        <w:rPr>
          <w:rFonts w:ascii="Times New Roman" w:hAnsi="Times New Roman"/>
          <w:sz w:val="26"/>
          <w:szCs w:val="26"/>
        </w:rPr>
        <w:t>и</w:t>
      </w:r>
      <w:r>
        <w:rPr>
          <w:rFonts w:ascii="Times New Roman" w:hAnsi="Times New Roman"/>
          <w:sz w:val="26"/>
          <w:szCs w:val="26"/>
        </w:rPr>
        <w:t>;</w:t>
      </w:r>
    </w:p>
    <w:p>
      <w:pPr>
        <w:pStyle w:val="ConsPlusNormal"/>
        <w:spacing w:before="160" w:after="0"/>
        <w:ind w:left="0" w:right="0" w:firstLine="540"/>
        <w:jc w:val="both"/>
        <w:rPr/>
      </w:pPr>
      <w:r>
        <w:rPr>
          <w:rFonts w:ascii="Times New Roman" w:hAnsi="Times New Roman"/>
          <w:sz w:val="26"/>
          <w:szCs w:val="26"/>
        </w:rPr>
        <w:t>2.</w:t>
      </w:r>
      <w:r>
        <w:rPr>
          <w:rFonts w:ascii="Times New Roman" w:hAnsi="Times New Roman"/>
          <w:sz w:val="26"/>
          <w:szCs w:val="26"/>
        </w:rPr>
        <w:t>13. рассматрива</w:t>
      </w:r>
      <w:r>
        <w:rPr>
          <w:rFonts w:ascii="Times New Roman" w:hAnsi="Times New Roman"/>
          <w:sz w:val="26"/>
          <w:szCs w:val="26"/>
        </w:rPr>
        <w:t>е</w:t>
      </w:r>
      <w:r>
        <w:rPr>
          <w:rFonts w:ascii="Times New Roman" w:hAnsi="Times New Roman"/>
          <w:sz w:val="26"/>
          <w:szCs w:val="26"/>
        </w:rPr>
        <w:t xml:space="preserve">т дела об административных правонарушениях, предусмотренных </w:t>
      </w:r>
      <w:hyperlink r:id="rId4">
        <w:r>
          <w:rPr>
            <w:rFonts w:ascii="Times New Roman" w:hAnsi="Times New Roman"/>
            <w:color w:val="0000FF"/>
            <w:sz w:val="26"/>
            <w:szCs w:val="26"/>
          </w:rPr>
          <w:t>Кодексом</w:t>
        </w:r>
      </w:hyperlink>
      <w:r>
        <w:rPr>
          <w:rFonts w:ascii="Times New Roman" w:hAnsi="Times New Roman"/>
          <w:sz w:val="26"/>
          <w:szCs w:val="26"/>
        </w:rPr>
        <w:t xml:space="preserve"> Российской Федерации об административных правонарушениях и </w:t>
      </w:r>
      <w:hyperlink r:id="rId5">
        <w:r>
          <w:rPr>
            <w:rFonts w:ascii="Times New Roman" w:hAnsi="Times New Roman"/>
            <w:color w:val="0000FF"/>
            <w:sz w:val="26"/>
            <w:szCs w:val="26"/>
          </w:rPr>
          <w:t>Законом</w:t>
        </w:r>
      </w:hyperlink>
      <w:r>
        <w:rPr>
          <w:rFonts w:ascii="Times New Roman" w:hAnsi="Times New Roman"/>
          <w:sz w:val="26"/>
          <w:szCs w:val="26"/>
        </w:rPr>
        <w:t xml:space="preserve"> Приморского края от 5 марта 2007 года N 44-КЗ "Об административных правонарушениях в Приморском крае";</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14. применя</w:t>
      </w:r>
      <w:r>
        <w:rPr>
          <w:rFonts w:ascii="Times New Roman" w:hAnsi="Times New Roman"/>
          <w:sz w:val="26"/>
          <w:szCs w:val="26"/>
        </w:rPr>
        <w:t>е</w:t>
      </w:r>
      <w:r>
        <w:rPr>
          <w:rFonts w:ascii="Times New Roman" w:hAnsi="Times New Roman"/>
          <w:sz w:val="26"/>
          <w:szCs w:val="26"/>
        </w:rPr>
        <w:t>т меры воздействия в отношении несовершеннолетних, их родителей или иных законных представителей в случаях и порядке, которые предусмотрены федеральным законодательством и законодательством Приморского края;</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15. принима</w:t>
      </w:r>
      <w:r>
        <w:rPr>
          <w:rFonts w:ascii="Times New Roman" w:hAnsi="Times New Roman"/>
          <w:sz w:val="26"/>
          <w:szCs w:val="26"/>
        </w:rPr>
        <w:t>е</w:t>
      </w:r>
      <w:r>
        <w:rPr>
          <w:rFonts w:ascii="Times New Roman" w:hAnsi="Times New Roman"/>
          <w:sz w:val="26"/>
          <w:szCs w:val="26"/>
        </w:rPr>
        <w:t>т решения на основании заключения психолого-медико-педагогической комиссии о направлении несовершеннолетних в возрасте от 8 до 18 лет, нуждающихся в специальном педагогическом подходе, в специальные учебно-воспитательные учреждения открытого типа с согласия родителей или иных законных представителей, а также самих несовершеннолетних в случае достижения ими возраста 14 лет;</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16. обраща</w:t>
      </w:r>
      <w:r>
        <w:rPr>
          <w:rFonts w:ascii="Times New Roman" w:hAnsi="Times New Roman"/>
          <w:sz w:val="26"/>
          <w:szCs w:val="26"/>
        </w:rPr>
        <w:t>е</w:t>
      </w:r>
      <w:r>
        <w:rPr>
          <w:rFonts w:ascii="Times New Roman" w:hAnsi="Times New Roman"/>
          <w:sz w:val="26"/>
          <w:szCs w:val="26"/>
        </w:rPr>
        <w:t>тся в суд по вопросам возмещения вреда, причиненного здоровью несовершеннолетнего, его имуществу, и (или) морального вреда в порядке, установленном законодательством Российской Федерации;</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2.17. согласовыва</w:t>
      </w:r>
      <w:r>
        <w:rPr>
          <w:rFonts w:ascii="Times New Roman" w:hAnsi="Times New Roman"/>
          <w:sz w:val="26"/>
          <w:szCs w:val="26"/>
        </w:rPr>
        <w:t>е</w:t>
      </w:r>
      <w:r>
        <w:rPr>
          <w:rFonts w:ascii="Times New Roman" w:hAnsi="Times New Roman"/>
          <w:sz w:val="26"/>
          <w:szCs w:val="26"/>
        </w:rPr>
        <w:t>т административные исковые заявления или заключения администраций специальных учебно-воспитательных учреждений закрытого типа, вносимые в суды по месту нахождения указанных учреждений:</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а) о продлении срока пребывания несовершеннолетнего в специальном учебно-воспитательном учреждении закрытого типа не позднее чем за один месяц до истечения установленного судом срока пребывания несовершеннолетнего в указанном учреждении;</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б) о прекращении пребывания несовершеннолетнего в специальном учебно-воспитательном учреждении закрытого типа на основании заключения психолого-медико-педагогической комиссии указанного учреждения до истечения установленного судом срока, если несовершеннолетний не нуждается в дальнейшем применении этой меры воздействия (не ранее шести месяцев со дня поступления несовершеннолетнего в специальное учебно-воспитательное учреждение закрытого типа), или в случае выявления у него заболеваний, препятствующих содержанию и обучению в специальном учебно-воспитательном учреждении закрытого типа;</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в) о переводе несовершеннолетнего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г) о восстановлении срока пребывания несовершеннолетнего в специальном учебно-воспитательном учреждении закрытого типа в случае его самовольного ухода из указанного учреждения, невозвращения в указанное учреждение из отпуска, а также в других случаях уклонения несовершеннолетнего от пребывания в специальном учебно-воспитательном учреждении закрытого типа;</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18. да</w:t>
      </w:r>
      <w:r>
        <w:rPr>
          <w:rFonts w:ascii="Times New Roman" w:hAnsi="Times New Roman"/>
          <w:sz w:val="26"/>
          <w:szCs w:val="26"/>
        </w:rPr>
        <w:t>ё</w:t>
      </w:r>
      <w:r>
        <w:rPr>
          <w:rFonts w:ascii="Times New Roman" w:hAnsi="Times New Roman"/>
          <w:sz w:val="26"/>
          <w:szCs w:val="26"/>
        </w:rPr>
        <w:t>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(за исключением случаев ликвидации организации или прекращения деятельности индивидуального предпринимателя);</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19. участву</w:t>
      </w:r>
      <w:r>
        <w:rPr>
          <w:rFonts w:ascii="Times New Roman" w:hAnsi="Times New Roman"/>
          <w:sz w:val="26"/>
          <w:szCs w:val="26"/>
        </w:rPr>
        <w:t>е</w:t>
      </w:r>
      <w:r>
        <w:rPr>
          <w:rFonts w:ascii="Times New Roman" w:hAnsi="Times New Roman"/>
          <w:sz w:val="26"/>
          <w:szCs w:val="26"/>
        </w:rPr>
        <w:t>т в разработке проектов нормативных правовых актов по вопросам защиты прав и законных интересов несовершеннолетних;</w:t>
      </w:r>
    </w:p>
    <w:p>
      <w:pPr>
        <w:pStyle w:val="ConsPlusNormal"/>
        <w:spacing w:before="160" w:after="0"/>
        <w:ind w:left="0" w:right="0" w:firstLine="540"/>
        <w:jc w:val="both"/>
        <w:rPr>
          <w:rFonts w:ascii="Times New Roman" w:hAnsi="Times New Roman"/>
          <w:sz w:val="26"/>
          <w:szCs w:val="26"/>
          <w:lang w:val="en-US"/>
        </w:rPr>
      </w:pPr>
      <w:r>
        <w:rPr>
          <w:rFonts w:ascii="Times New Roman" w:hAnsi="Times New Roman"/>
          <w:sz w:val="26"/>
          <w:szCs w:val="26"/>
          <w:lang w:val="en-US"/>
        </w:rPr>
        <w:t>2.</w:t>
      </w:r>
      <w:r>
        <w:rPr>
          <w:rFonts w:ascii="Times New Roman" w:hAnsi="Times New Roman"/>
          <w:sz w:val="26"/>
          <w:szCs w:val="26"/>
          <w:lang w:val="ru-RU"/>
        </w:rPr>
        <w:t>19.1. выявляет совместно с другими органами и учреждениями системы профилактики безнадзорности и правонарушений несовершеннолетних семьи, в которых несовершеннолетние проживают с лицами, имеющими судимость за совершение особо тяжких преступлений против жизни и здоровья, половой неприкосновенности и половой свободы личности либо за совершение преступлений против половой неприкосновенности несовершеннолетних (далее - лица, имеющие судимость), и в случае необходимости предупреждения правонарушений либо для оказания социальной помощи и (или) реабилитации несовершеннолетних в соответствии с пунктом 3 статьи 5 Федерального закона от 24 июня 1999 года N 120-ФЗ "Об основах системы профилактики безнадзорности и правонарушений несовершеннолетних" принима</w:t>
      </w:r>
      <w:r>
        <w:rPr>
          <w:rFonts w:ascii="Times New Roman" w:hAnsi="Times New Roman"/>
          <w:sz w:val="26"/>
          <w:szCs w:val="26"/>
          <w:lang w:val="ru-RU"/>
        </w:rPr>
        <w:t>е</w:t>
      </w:r>
      <w:r>
        <w:rPr>
          <w:rFonts w:ascii="Times New Roman" w:hAnsi="Times New Roman"/>
          <w:sz w:val="26"/>
          <w:szCs w:val="26"/>
          <w:lang w:val="ru-RU"/>
        </w:rPr>
        <w:t>т решения об организации проведения в отношении указанных семей и лиц, имеющих судимость, индивидуальной профилактической работы;</w:t>
      </w:r>
    </w:p>
    <w:p>
      <w:pPr>
        <w:pStyle w:val="ConsPlusNormal"/>
        <w:spacing w:before="160" w:after="0"/>
        <w:ind w:left="0" w:right="0" w:firstLine="540"/>
        <w:jc w:val="both"/>
        <w:rPr>
          <w:rFonts w:ascii="Times New Roman" w:hAnsi="Times New Roman"/>
          <w:sz w:val="26"/>
          <w:szCs w:val="26"/>
          <w:lang w:val="en-US"/>
        </w:rPr>
      </w:pPr>
      <w:r>
        <w:rPr>
          <w:rFonts w:ascii="Times New Roman" w:hAnsi="Times New Roman"/>
          <w:sz w:val="26"/>
          <w:szCs w:val="26"/>
          <w:lang w:val="ru-RU"/>
        </w:rPr>
        <w:t>2.</w:t>
      </w:r>
      <w:r>
        <w:rPr>
          <w:rFonts w:ascii="Times New Roman" w:hAnsi="Times New Roman"/>
          <w:sz w:val="26"/>
          <w:szCs w:val="26"/>
          <w:lang w:val="ru-RU"/>
        </w:rPr>
        <w:t>19.2</w:t>
      </w:r>
      <w:r>
        <w:rPr>
          <w:rFonts w:ascii="Times New Roman" w:hAnsi="Times New Roman"/>
          <w:sz w:val="26"/>
          <w:szCs w:val="26"/>
          <w:lang w:val="ru-RU"/>
        </w:rPr>
        <w:t>.</w:t>
      </w:r>
      <w:r>
        <w:rPr>
          <w:rFonts w:ascii="Times New Roman" w:hAnsi="Times New Roman"/>
          <w:sz w:val="26"/>
          <w:szCs w:val="26"/>
          <w:lang w:val="ru-RU"/>
        </w:rPr>
        <w:t xml:space="preserve"> ежеквартально запрашива</w:t>
      </w:r>
      <w:r>
        <w:rPr>
          <w:rFonts w:ascii="Times New Roman" w:hAnsi="Times New Roman"/>
          <w:sz w:val="26"/>
          <w:szCs w:val="26"/>
          <w:lang w:val="ru-RU"/>
        </w:rPr>
        <w:t>е</w:t>
      </w:r>
      <w:r>
        <w:rPr>
          <w:rFonts w:ascii="Times New Roman" w:hAnsi="Times New Roman"/>
          <w:sz w:val="26"/>
          <w:szCs w:val="26"/>
          <w:lang w:val="ru-RU"/>
        </w:rPr>
        <w:t>т сведения о лицах, имеющих судимость, в территориальных органах федерального органа исполнительной власти в сфере внутренних дел;</w:t>
      </w:r>
    </w:p>
    <w:p>
      <w:pPr>
        <w:pStyle w:val="ConsPlusNormal"/>
        <w:spacing w:before="160" w:after="0"/>
        <w:ind w:left="0" w:right="0" w:firstLine="540"/>
        <w:jc w:val="both"/>
        <w:rPr/>
      </w:pPr>
      <w:r>
        <w:rPr>
          <w:rFonts w:ascii="Times New Roman" w:hAnsi="Times New Roman"/>
          <w:sz w:val="26"/>
          <w:szCs w:val="26"/>
          <w:lang w:val="ru-RU"/>
        </w:rPr>
        <w:t xml:space="preserve">2.20. </w:t>
      </w:r>
      <w:r>
        <w:rPr>
          <w:rFonts w:ascii="Times New Roman" w:hAnsi="Times New Roman"/>
          <w:sz w:val="26"/>
          <w:szCs w:val="26"/>
          <w:lang w:val="ru-RU"/>
        </w:rPr>
        <w:t>координиру</w:t>
      </w:r>
      <w:r>
        <w:rPr>
          <w:rFonts w:ascii="Times New Roman" w:hAnsi="Times New Roman"/>
          <w:sz w:val="26"/>
          <w:szCs w:val="26"/>
          <w:lang w:val="ru-RU"/>
        </w:rPr>
        <w:t>е</w:t>
      </w:r>
      <w:r>
        <w:rPr>
          <w:rFonts w:ascii="Times New Roman" w:hAnsi="Times New Roman"/>
          <w:sz w:val="26"/>
          <w:szCs w:val="26"/>
          <w:lang w:val="ru-RU"/>
        </w:rPr>
        <w:t>т проведение органами и учреждениями системы профилактики безнадзорности и правонарушений несовершеннолетних индивидуальной профилактической работы в отношении категорий лиц, указанных в статье 5 Федерального закона "Об основах системы профилактики безнадзорности и правонарушений несовершеннолетних", в том числе в отношении семей, в которых несовершеннолетние проживают с лицами, имеющими судимость, и самих лиц, имеющих судимость;</w:t>
      </w:r>
    </w:p>
    <w:p>
      <w:pPr>
        <w:pStyle w:val="ConsPlusNormal"/>
        <w:spacing w:before="160" w:after="0"/>
        <w:ind w:left="0" w:right="0" w:firstLine="540"/>
        <w:jc w:val="both"/>
        <w:rPr/>
      </w:pPr>
      <w:r>
        <w:rPr>
          <w:rFonts w:ascii="Times New Roman" w:hAnsi="Times New Roman"/>
          <w:sz w:val="26"/>
          <w:szCs w:val="26"/>
        </w:rPr>
        <w:t>2.</w:t>
      </w:r>
      <w:r>
        <w:rPr>
          <w:rFonts w:ascii="Times New Roman" w:hAnsi="Times New Roman"/>
          <w:sz w:val="26"/>
          <w:szCs w:val="26"/>
        </w:rPr>
        <w:t>21. утвержда</w:t>
      </w:r>
      <w:r>
        <w:rPr>
          <w:rFonts w:ascii="Times New Roman" w:hAnsi="Times New Roman"/>
          <w:sz w:val="26"/>
          <w:szCs w:val="26"/>
        </w:rPr>
        <w:t>е</w:t>
      </w:r>
      <w:r>
        <w:rPr>
          <w:rFonts w:ascii="Times New Roman" w:hAnsi="Times New Roman"/>
          <w:sz w:val="26"/>
          <w:szCs w:val="26"/>
        </w:rPr>
        <w:t>т межведомственные планы (программы) индивидуальной профилактической работы или принима</w:t>
      </w:r>
      <w:r>
        <w:rPr>
          <w:rFonts w:ascii="Times New Roman" w:hAnsi="Times New Roman"/>
          <w:sz w:val="26"/>
          <w:szCs w:val="26"/>
        </w:rPr>
        <w:t>е</w:t>
      </w:r>
      <w:r>
        <w:rPr>
          <w:rFonts w:ascii="Times New Roman" w:hAnsi="Times New Roman"/>
          <w:sz w:val="26"/>
          <w:szCs w:val="26"/>
        </w:rPr>
        <w:t xml:space="preserve">т постановления о реализации конкретных мер по защите прав и интересов детей в случаях, если индивидуальная профилактическая работа в отношении лиц, указанных в </w:t>
      </w:r>
      <w:hyperlink r:id="rId6">
        <w:r>
          <w:rPr>
            <w:rFonts w:ascii="Times New Roman" w:hAnsi="Times New Roman"/>
            <w:color w:val="0000FF"/>
            <w:sz w:val="26"/>
            <w:szCs w:val="26"/>
          </w:rPr>
          <w:t>статье 5</w:t>
        </w:r>
      </w:hyperlink>
      <w:r>
        <w:rPr>
          <w:rFonts w:ascii="Times New Roman" w:hAnsi="Times New Roman"/>
          <w:sz w:val="26"/>
          <w:szCs w:val="26"/>
        </w:rPr>
        <w:t xml:space="preserve"> Федерального закона "Об основах системы профилактики безнадзорности и правонарушений несовершеннолетних", требует использования ресурсов нескольких органов и (или) учреждений системы профилактики, и контролиру</w:t>
      </w:r>
      <w:r>
        <w:rPr>
          <w:rFonts w:ascii="Times New Roman" w:hAnsi="Times New Roman"/>
          <w:sz w:val="26"/>
          <w:szCs w:val="26"/>
        </w:rPr>
        <w:t>е</w:t>
      </w:r>
      <w:r>
        <w:rPr>
          <w:rFonts w:ascii="Times New Roman" w:hAnsi="Times New Roman"/>
          <w:sz w:val="26"/>
          <w:szCs w:val="26"/>
        </w:rPr>
        <w:t>т их исполнение;</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22. содейству</w:t>
      </w:r>
      <w:r>
        <w:rPr>
          <w:rFonts w:ascii="Times New Roman" w:hAnsi="Times New Roman"/>
          <w:sz w:val="26"/>
          <w:szCs w:val="26"/>
        </w:rPr>
        <w:t>е</w:t>
      </w:r>
      <w:r>
        <w:rPr>
          <w:rFonts w:ascii="Times New Roman" w:hAnsi="Times New Roman"/>
          <w:sz w:val="26"/>
          <w:szCs w:val="26"/>
        </w:rPr>
        <w:t>т привлечению социально ориентированных некоммерческих организаций и общественных объединений к реализации межведомственных планов (программ) индивидуальной профилактической работы;</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23. использу</w:t>
      </w:r>
      <w:r>
        <w:rPr>
          <w:rFonts w:ascii="Times New Roman" w:hAnsi="Times New Roman"/>
          <w:sz w:val="26"/>
          <w:szCs w:val="26"/>
        </w:rPr>
        <w:t>е</w:t>
      </w:r>
      <w:r>
        <w:rPr>
          <w:rFonts w:ascii="Times New Roman" w:hAnsi="Times New Roman"/>
          <w:sz w:val="26"/>
          <w:szCs w:val="26"/>
        </w:rPr>
        <w:t>т в работе краевой банк данных "О семьях и несовершеннолетних, находящихся в социально опасном положении";</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24. принима</w:t>
      </w:r>
      <w:r>
        <w:rPr>
          <w:rFonts w:ascii="Times New Roman" w:hAnsi="Times New Roman"/>
          <w:sz w:val="26"/>
          <w:szCs w:val="26"/>
        </w:rPr>
        <w:t>е</w:t>
      </w:r>
      <w:r>
        <w:rPr>
          <w:rFonts w:ascii="Times New Roman" w:hAnsi="Times New Roman"/>
          <w:sz w:val="26"/>
          <w:szCs w:val="26"/>
        </w:rPr>
        <w:t>т постановления об отчислении несовершеннолетних из специальных учебно-воспитательных учреждений открытого типа;</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25. подготавлива</w:t>
      </w:r>
      <w:r>
        <w:rPr>
          <w:rFonts w:ascii="Times New Roman" w:hAnsi="Times New Roman"/>
          <w:sz w:val="26"/>
          <w:szCs w:val="26"/>
        </w:rPr>
        <w:t>е</w:t>
      </w:r>
      <w:r>
        <w:rPr>
          <w:rFonts w:ascii="Times New Roman" w:hAnsi="Times New Roman"/>
          <w:sz w:val="26"/>
          <w:szCs w:val="26"/>
        </w:rPr>
        <w:t>т и направля</w:t>
      </w:r>
      <w:r>
        <w:rPr>
          <w:rFonts w:ascii="Times New Roman" w:hAnsi="Times New Roman"/>
          <w:sz w:val="26"/>
          <w:szCs w:val="26"/>
        </w:rPr>
        <w:t>е</w:t>
      </w:r>
      <w:r>
        <w:rPr>
          <w:rFonts w:ascii="Times New Roman" w:hAnsi="Times New Roman"/>
          <w:sz w:val="26"/>
          <w:szCs w:val="26"/>
        </w:rPr>
        <w:t xml:space="preserve">т в органы государственной власти Приморского края и органы местного самоуправления в порядке, установленном законодательством Приморского края, отчеты о работе по профилактике безнадзорности и правонарушений несовершеннолетних на территории </w:t>
      </w:r>
      <w:r>
        <w:rPr>
          <w:rFonts w:eastAsia="Courier New" w:cs="Liberation Serif" w:ascii="Times New Roman" w:hAnsi="Times New Roman"/>
          <w:b w:val="false"/>
          <w:i w:val="false"/>
          <w:strike w:val="false"/>
          <w:dstrike w:val="false"/>
          <w:color w:val="auto"/>
          <w:kern w:val="2"/>
          <w:sz w:val="26"/>
          <w:szCs w:val="26"/>
          <w:u w:val="none"/>
          <w:lang w:val="ru-RU" w:eastAsia="hi-IN"/>
        </w:rPr>
        <w:t>Дальнереченского муниципального района</w:t>
      </w:r>
      <w:r>
        <w:rPr>
          <w:rFonts w:ascii="Times New Roman" w:hAnsi="Times New Roman"/>
          <w:sz w:val="26"/>
          <w:szCs w:val="26"/>
        </w:rPr>
        <w:t>;</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26. осуществля</w:t>
      </w:r>
      <w:r>
        <w:rPr>
          <w:rFonts w:ascii="Times New Roman" w:hAnsi="Times New Roman"/>
          <w:sz w:val="26"/>
          <w:szCs w:val="26"/>
        </w:rPr>
        <w:t>е</w:t>
      </w:r>
      <w:r>
        <w:rPr>
          <w:rFonts w:ascii="Times New Roman" w:hAnsi="Times New Roman"/>
          <w:sz w:val="26"/>
          <w:szCs w:val="26"/>
        </w:rPr>
        <w:t>т иные полномочия, предусмотренные федеральным законодательством и законодательством Приморского края.</w:t>
      </w:r>
    </w:p>
    <w:p>
      <w:pPr>
        <w:pStyle w:val="Normal"/>
        <w:widowControl w:val="false"/>
        <w:bidi w:val="0"/>
        <w:spacing w:lineRule="auto" w:line="240" w:before="0" w:after="0"/>
        <w:ind w:left="0" w:right="0" w:firstLine="540"/>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p>
      <w:pPr>
        <w:pStyle w:val="Normal"/>
        <w:widowControl w:val="false"/>
        <w:bidi w:val="0"/>
        <w:spacing w:lineRule="auto" w:line="240" w:before="0" w:after="0"/>
        <w:jc w:val="both"/>
        <w:rPr>
          <w:rFonts w:ascii="Times New Roman" w:hAnsi="Times New Roman" w:eastAsia="Times New Roman" w:cs="Times New Roman"/>
          <w:b/>
          <w:b/>
          <w:sz w:val="26"/>
          <w:szCs w:val="26"/>
          <w:lang w:eastAsia="ru-RU"/>
        </w:rPr>
      </w:pPr>
      <w:r>
        <w:rPr>
          <w:rFonts w:eastAsia="Times New Roman" w:cs="Times New Roman" w:ascii="Times New Roman" w:hAnsi="Times New Roman"/>
          <w:b/>
          <w:sz w:val="26"/>
          <w:szCs w:val="26"/>
          <w:lang w:eastAsia="ru-RU"/>
        </w:rPr>
        <w:t>3. Организация деятельности Комиссии</w:t>
      </w:r>
    </w:p>
    <w:p>
      <w:pPr>
        <w:pStyle w:val="Normal"/>
        <w:widowControl w:val="false"/>
        <w:bidi w:val="0"/>
        <w:spacing w:lineRule="auto" w:line="240" w:before="0" w:after="0"/>
        <w:jc w:val="center"/>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p>
      <w:pPr>
        <w:pStyle w:val="Formattext"/>
        <w:bidi w:val="0"/>
        <w:spacing w:before="0" w:after="0"/>
        <w:jc w:val="both"/>
        <w:rPr>
          <w:rFonts w:ascii="Times New Roman" w:hAnsi="Times New Roman"/>
          <w:sz w:val="26"/>
          <w:szCs w:val="26"/>
        </w:rPr>
      </w:pPr>
      <w:r>
        <w:rPr>
          <w:rFonts w:ascii="Times New Roman" w:hAnsi="Times New Roman"/>
          <w:sz w:val="26"/>
          <w:szCs w:val="26"/>
        </w:rPr>
        <w:tab/>
        <w:t xml:space="preserve">3.1. Комиссия формируется в составе председателя, заместителя председателя, ответственного секретаря и </w:t>
      </w:r>
      <w:r>
        <w:rPr>
          <w:rFonts w:ascii="Times New Roman" w:hAnsi="Times New Roman"/>
          <w:sz w:val="26"/>
          <w:szCs w:val="26"/>
        </w:rPr>
        <w:t xml:space="preserve">иных </w:t>
      </w:r>
      <w:r>
        <w:rPr>
          <w:rFonts w:ascii="Times New Roman" w:hAnsi="Times New Roman"/>
          <w:sz w:val="26"/>
          <w:szCs w:val="26"/>
        </w:rPr>
        <w:t>членов Комиссии.</w:t>
      </w:r>
    </w:p>
    <w:p>
      <w:pPr>
        <w:pStyle w:val="Formattext"/>
        <w:bidi w:val="0"/>
        <w:spacing w:before="0" w:after="0"/>
        <w:jc w:val="both"/>
        <w:rPr>
          <w:rFonts w:ascii="Times New Roman" w:hAnsi="Times New Roman"/>
          <w:sz w:val="26"/>
          <w:szCs w:val="26"/>
        </w:rPr>
      </w:pPr>
      <w:r>
        <w:rPr>
          <w:rFonts w:ascii="Times New Roman" w:hAnsi="Times New Roman"/>
          <w:sz w:val="26"/>
          <w:szCs w:val="26"/>
        </w:rPr>
        <w:tab/>
        <w:t xml:space="preserve">3.2. Председателем, заместителем председателя, ответственным секретарем и членом  Комиссии по делам несовершеннолетних и защите их прав </w:t>
      </w:r>
      <w:r>
        <w:rPr>
          <w:rFonts w:eastAsia="Times New Roman" w:cs="Times New Roman" w:ascii="Times New Roman" w:hAnsi="Times New Roman"/>
          <w:sz w:val="26"/>
          <w:szCs w:val="26"/>
          <w:lang w:eastAsia="ru-RU"/>
        </w:rPr>
        <w:t>администрации Дальнереченского муниципального района</w:t>
      </w:r>
      <w:r>
        <w:rPr>
          <w:rFonts w:ascii="Times New Roman" w:hAnsi="Times New Roman"/>
          <w:sz w:val="26"/>
          <w:szCs w:val="26"/>
        </w:rPr>
        <w:t xml:space="preserve"> может быть гражданин Российской Федерации, достигший возраста 21 года.</w:t>
      </w:r>
    </w:p>
    <w:p>
      <w:pPr>
        <w:pStyle w:val="Formattext"/>
        <w:bidi w:val="0"/>
        <w:spacing w:before="0" w:after="0"/>
        <w:jc w:val="both"/>
        <w:rPr>
          <w:rFonts w:ascii="Times New Roman" w:hAnsi="Times New Roman"/>
          <w:sz w:val="26"/>
          <w:szCs w:val="26"/>
        </w:rPr>
      </w:pPr>
      <w:r>
        <w:rPr>
          <w:rFonts w:ascii="Times New Roman" w:hAnsi="Times New Roman"/>
          <w:sz w:val="26"/>
          <w:szCs w:val="26"/>
        </w:rPr>
        <w:tab/>
        <w:t>3.3. Председатель комиссии осуществляет следующие полномочия:</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3.3.</w:t>
      </w:r>
      <w:r>
        <w:rPr>
          <w:rFonts w:ascii="Times New Roman" w:hAnsi="Times New Roman"/>
          <w:sz w:val="26"/>
          <w:szCs w:val="26"/>
        </w:rPr>
        <w:t>1. осуществляет руководство деятельностью комиссии;</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3.3.</w:t>
      </w:r>
      <w:r>
        <w:rPr>
          <w:rFonts w:ascii="Times New Roman" w:hAnsi="Times New Roman"/>
          <w:sz w:val="26"/>
          <w:szCs w:val="26"/>
        </w:rPr>
        <w:t>2. представляет комиссию в государственных органах, органах местного самоуправления и иных организациях;</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3.3.</w:t>
      </w:r>
      <w:r>
        <w:rPr>
          <w:rFonts w:ascii="Times New Roman" w:hAnsi="Times New Roman"/>
          <w:sz w:val="26"/>
          <w:szCs w:val="26"/>
        </w:rPr>
        <w:t xml:space="preserve">3. представляет главе </w:t>
      </w:r>
      <w:r>
        <w:rPr>
          <w:rFonts w:eastAsia="Courier New" w:cs="Liberation Serif" w:ascii="Times New Roman" w:hAnsi="Times New Roman"/>
          <w:b w:val="false"/>
          <w:i w:val="false"/>
          <w:strike w:val="false"/>
          <w:dstrike w:val="false"/>
          <w:color w:val="auto"/>
          <w:kern w:val="2"/>
          <w:sz w:val="26"/>
          <w:szCs w:val="26"/>
          <w:u w:val="none"/>
          <w:lang w:val="ru-RU" w:eastAsia="hi-IN"/>
        </w:rPr>
        <w:t xml:space="preserve">Дальнереченского </w:t>
      </w:r>
      <w:r>
        <w:rPr>
          <w:rFonts w:ascii="Times New Roman" w:hAnsi="Times New Roman"/>
          <w:sz w:val="26"/>
          <w:szCs w:val="26"/>
        </w:rPr>
        <w:t>муниципального района  Приморского края предложения по формированию персонального состава комиссии;</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3.3.</w:t>
      </w:r>
      <w:r>
        <w:rPr>
          <w:rFonts w:ascii="Times New Roman" w:hAnsi="Times New Roman"/>
          <w:sz w:val="26"/>
          <w:szCs w:val="26"/>
        </w:rPr>
        <w:t>4. дает заместителю председателя комиссии, ответственному секретарю комиссии, членам комиссии обязательные к исполнению поручения по вопросам, отнесенным к компетенции комиссии;</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3.3.</w:t>
      </w:r>
      <w:r>
        <w:rPr>
          <w:rFonts w:ascii="Times New Roman" w:hAnsi="Times New Roman"/>
          <w:sz w:val="26"/>
          <w:szCs w:val="26"/>
        </w:rPr>
        <w:t>5. обеспечивает представление установленной отчетности о работе по профилактике безнадзорности и правонарушений несовершеннолетних в порядке, установленном федеральным законодательством и законодательством Приморского края;</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3.3.</w:t>
      </w:r>
      <w:r>
        <w:rPr>
          <w:rFonts w:ascii="Times New Roman" w:hAnsi="Times New Roman"/>
          <w:sz w:val="26"/>
          <w:szCs w:val="26"/>
        </w:rPr>
        <w:t>6. назначает дату заседания комиссии;</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3.3.</w:t>
      </w:r>
      <w:r>
        <w:rPr>
          <w:rFonts w:ascii="Times New Roman" w:hAnsi="Times New Roman"/>
          <w:sz w:val="26"/>
          <w:szCs w:val="26"/>
        </w:rPr>
        <w:t>7. утверждает повестку заседания комиссии;</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3.3.</w:t>
      </w:r>
      <w:r>
        <w:rPr>
          <w:rFonts w:ascii="Times New Roman" w:hAnsi="Times New Roman"/>
          <w:sz w:val="26"/>
          <w:szCs w:val="26"/>
        </w:rPr>
        <w:t>8. председательствует на заседании комиссии и организует ее работу;</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3.3.</w:t>
      </w:r>
      <w:r>
        <w:rPr>
          <w:rFonts w:ascii="Times New Roman" w:hAnsi="Times New Roman"/>
          <w:sz w:val="26"/>
          <w:szCs w:val="26"/>
        </w:rPr>
        <w:t>9. участвует в заседании комиссии и его подготовке;</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3.3.</w:t>
      </w:r>
      <w:r>
        <w:rPr>
          <w:rFonts w:ascii="Times New Roman" w:hAnsi="Times New Roman"/>
          <w:sz w:val="26"/>
          <w:szCs w:val="26"/>
        </w:rPr>
        <w:t>10. предварительно (до заседания комиссии) знакомится с материалами по вопросам, выносимым на ее рассмотрение;</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3.3.</w:t>
      </w:r>
      <w:r>
        <w:rPr>
          <w:rFonts w:ascii="Times New Roman" w:hAnsi="Times New Roman"/>
          <w:sz w:val="26"/>
          <w:szCs w:val="26"/>
        </w:rPr>
        <w:t>11. вносит предложения об отложении рассмотрения вопроса (дела) и о запросе дополнительных материалов по нему;</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3.3.</w:t>
      </w:r>
      <w:r>
        <w:rPr>
          <w:rFonts w:ascii="Times New Roman" w:hAnsi="Times New Roman"/>
          <w:sz w:val="26"/>
          <w:szCs w:val="26"/>
        </w:rPr>
        <w:t>12. вносит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3.3.</w:t>
      </w:r>
      <w:r>
        <w:rPr>
          <w:rFonts w:ascii="Times New Roman" w:hAnsi="Times New Roman"/>
          <w:sz w:val="26"/>
          <w:szCs w:val="26"/>
        </w:rPr>
        <w:t>13. участвует в обсуждении постановлений, принимаемых комиссией по рассматриваемым вопросам (делам), и голосует при их принятии;</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3.3.</w:t>
      </w:r>
      <w:r>
        <w:rPr>
          <w:rFonts w:ascii="Times New Roman" w:hAnsi="Times New Roman"/>
          <w:sz w:val="26"/>
          <w:szCs w:val="26"/>
        </w:rPr>
        <w:t>14. имеет право решающего голоса при голосовании на заседании комиссии;</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3.3.</w:t>
      </w:r>
      <w:r>
        <w:rPr>
          <w:rFonts w:ascii="Times New Roman" w:hAnsi="Times New Roman"/>
          <w:sz w:val="26"/>
          <w:szCs w:val="26"/>
        </w:rPr>
        <w:t>15. осуществляет контроль за исполнением плана работы комиссии, подписывает постановления комиссии;</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3.3.</w:t>
      </w:r>
      <w:r>
        <w:rPr>
          <w:rFonts w:ascii="Times New Roman" w:hAnsi="Times New Roman"/>
          <w:sz w:val="26"/>
          <w:szCs w:val="26"/>
        </w:rPr>
        <w:t>16. посещает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 и условий, способствовавших нарушению прав и законных интересов несовершеннолетних, их безнадзорности и совершению правонарушений.</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4. Заместитель председателя комиссии осуществляет следующие полномочия:</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3.4.</w:t>
      </w:r>
      <w:r>
        <w:rPr>
          <w:rFonts w:ascii="Times New Roman" w:hAnsi="Times New Roman"/>
          <w:sz w:val="26"/>
          <w:szCs w:val="26"/>
        </w:rPr>
        <w:t>1. выполняет поручения председателя комиссии;</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3.4.</w:t>
      </w:r>
      <w:r>
        <w:rPr>
          <w:rFonts w:ascii="Times New Roman" w:hAnsi="Times New Roman"/>
          <w:sz w:val="26"/>
          <w:szCs w:val="26"/>
        </w:rPr>
        <w:t>2. исполняет обязанности председателя комиссии в его отсутствие;</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3.4.</w:t>
      </w:r>
      <w:r>
        <w:rPr>
          <w:rFonts w:ascii="Times New Roman" w:hAnsi="Times New Roman"/>
          <w:sz w:val="26"/>
          <w:szCs w:val="26"/>
        </w:rPr>
        <w:t>3. обеспечивает контроль за исполнением постановлений комиссии;</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3.4.</w:t>
      </w:r>
      <w:r>
        <w:rPr>
          <w:rFonts w:ascii="Times New Roman" w:hAnsi="Times New Roman"/>
          <w:sz w:val="26"/>
          <w:szCs w:val="26"/>
        </w:rPr>
        <w:t>4. обеспечивает контроль за своевременной подготовкой материалов для рассмотрения на заседании комиссии;</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3.4.</w:t>
      </w:r>
      <w:r>
        <w:rPr>
          <w:rFonts w:ascii="Times New Roman" w:hAnsi="Times New Roman"/>
          <w:sz w:val="26"/>
          <w:szCs w:val="26"/>
        </w:rPr>
        <w:t>5. участвует в заседании комиссии и его подготовке;</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3.4.</w:t>
      </w:r>
      <w:r>
        <w:rPr>
          <w:rFonts w:ascii="Times New Roman" w:hAnsi="Times New Roman"/>
          <w:sz w:val="26"/>
          <w:szCs w:val="26"/>
        </w:rPr>
        <w:t>6. предварительно (до заседания комиссии) знакомится с материалами по вопросам, выносимым на ее рассмотрение;</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3.4.</w:t>
      </w:r>
      <w:r>
        <w:rPr>
          <w:rFonts w:ascii="Times New Roman" w:hAnsi="Times New Roman"/>
          <w:sz w:val="26"/>
          <w:szCs w:val="26"/>
        </w:rPr>
        <w:t>7. вносит предложения об отложении рассмотрения вопроса (дела) и о запросе дополнительных материалов по нему;</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3.4.</w:t>
      </w:r>
      <w:r>
        <w:rPr>
          <w:rFonts w:ascii="Times New Roman" w:hAnsi="Times New Roman"/>
          <w:sz w:val="26"/>
          <w:szCs w:val="26"/>
        </w:rPr>
        <w:t>8. вносит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3.4.</w:t>
      </w:r>
      <w:r>
        <w:rPr>
          <w:rFonts w:ascii="Times New Roman" w:hAnsi="Times New Roman"/>
          <w:sz w:val="26"/>
          <w:szCs w:val="26"/>
        </w:rPr>
        <w:t>9. участвует в обсуждении постановлений, принимаемых комиссией по рассматриваемым вопросам (делам), и голосует при их принятии;</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3.4.</w:t>
      </w:r>
      <w:r>
        <w:rPr>
          <w:rFonts w:ascii="Times New Roman" w:hAnsi="Times New Roman"/>
          <w:sz w:val="26"/>
          <w:szCs w:val="26"/>
        </w:rPr>
        <w:t>10. посещает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 и условий, способствовавших нарушению прав и законных интересов несовершеннолетних, их безнадзорности и совершению правонарушений.</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5. Ответственный секретарь комиссии осуществляет следующие полномочия:</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3.5.</w:t>
      </w:r>
      <w:r>
        <w:rPr>
          <w:rFonts w:ascii="Times New Roman" w:hAnsi="Times New Roman"/>
          <w:sz w:val="26"/>
          <w:szCs w:val="26"/>
        </w:rPr>
        <w:t>1. выполняет поручения председателя и заместителя  председателя комиссии;</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3.5.</w:t>
      </w:r>
      <w:r>
        <w:rPr>
          <w:rFonts w:ascii="Times New Roman" w:hAnsi="Times New Roman"/>
          <w:sz w:val="26"/>
          <w:szCs w:val="26"/>
        </w:rPr>
        <w:t>2. осуществляет подготовку материалов для рассмотрения на заседании комиссии;</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3.5.</w:t>
      </w:r>
      <w:r>
        <w:rPr>
          <w:rFonts w:ascii="Times New Roman" w:hAnsi="Times New Roman"/>
          <w:sz w:val="26"/>
          <w:szCs w:val="26"/>
        </w:rPr>
        <w:t>3. участвует в заседании комиссии и его подготовке;</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3.5.</w:t>
      </w:r>
      <w:r>
        <w:rPr>
          <w:rFonts w:ascii="Times New Roman" w:hAnsi="Times New Roman"/>
          <w:sz w:val="26"/>
          <w:szCs w:val="26"/>
        </w:rPr>
        <w:t>4. оповещает членов комиссии и лиц, участвующих в заседании комиссии, о времени и месте заседания, проверяет их явку, знакомит с материалами по вопросам, вынесенным на рассмотрение комиссии;</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3.5.</w:t>
      </w:r>
      <w:r>
        <w:rPr>
          <w:rFonts w:ascii="Times New Roman" w:hAnsi="Times New Roman"/>
          <w:sz w:val="26"/>
          <w:szCs w:val="26"/>
        </w:rPr>
        <w:t>5. осуществляет подготовку и оформление проектов постановлений, принимаемых комиссией по результатам рассмотрения соответствующего вопроса на заседании;</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3.5.</w:t>
      </w:r>
      <w:r>
        <w:rPr>
          <w:rFonts w:ascii="Times New Roman" w:hAnsi="Times New Roman"/>
          <w:sz w:val="26"/>
          <w:szCs w:val="26"/>
        </w:rPr>
        <w:t>6. вносит предложения об отложении рассмотрения вопроса (дела) и о запросе дополнительных материалов по нему;</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3.5.</w:t>
      </w:r>
      <w:r>
        <w:rPr>
          <w:rFonts w:ascii="Times New Roman" w:hAnsi="Times New Roman"/>
          <w:sz w:val="26"/>
          <w:szCs w:val="26"/>
        </w:rPr>
        <w:t>7. вносит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3.5.</w:t>
      </w:r>
      <w:r>
        <w:rPr>
          <w:rFonts w:ascii="Times New Roman" w:hAnsi="Times New Roman"/>
          <w:sz w:val="26"/>
          <w:szCs w:val="26"/>
        </w:rPr>
        <w:t>8. участвует в обсуждении постановлений, принимаемых комиссией по рассматриваемым вопросам (делам), и голосует при их принятии;</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3.5.</w:t>
      </w:r>
      <w:r>
        <w:rPr>
          <w:rFonts w:ascii="Times New Roman" w:hAnsi="Times New Roman"/>
          <w:sz w:val="26"/>
          <w:szCs w:val="26"/>
        </w:rPr>
        <w:t>9. обеспечивает вручение копий постановлений комиссии;</w:t>
      </w:r>
    </w:p>
    <w:p>
      <w:pPr>
        <w:pStyle w:val="Formattext"/>
        <w:bidi w:val="0"/>
        <w:spacing w:before="0" w:after="0"/>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3.5.</w:t>
      </w:r>
      <w:r>
        <w:rPr>
          <w:rFonts w:ascii="Times New Roman" w:hAnsi="Times New Roman"/>
          <w:sz w:val="26"/>
          <w:szCs w:val="26"/>
        </w:rPr>
        <w:t>10. посещает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 и условий, способствовавших нарушению прав и законных интересов несовершеннолетних, их безнадзорности и совершению правонарушений.</w:t>
      </w:r>
    </w:p>
    <w:p>
      <w:pPr>
        <w:pStyle w:val="Normal"/>
        <w:widowControl w:val="false"/>
        <w:bidi w:val="0"/>
        <w:spacing w:lineRule="auto" w:line="240" w:before="0" w:after="0"/>
        <w:ind w:left="0" w:right="0" w:firstLine="540"/>
        <w:jc w:val="both"/>
        <w:rPr>
          <w:rFonts w:ascii="Times New Roman" w:hAnsi="Times New Roman"/>
          <w:sz w:val="26"/>
          <w:szCs w:val="26"/>
        </w:rPr>
      </w:pPr>
      <w:r>
        <w:rPr>
          <w:rFonts w:eastAsia="Times New Roman" w:cs="Times New Roman" w:ascii="Times New Roman" w:hAnsi="Times New Roman"/>
          <w:sz w:val="26"/>
          <w:szCs w:val="26"/>
          <w:lang w:eastAsia="ru-RU"/>
        </w:rPr>
        <w:t>3.</w:t>
      </w:r>
      <w:r>
        <w:rPr>
          <w:rFonts w:eastAsia="Times New Roman" w:cs="Times New Roman" w:ascii="Times New Roman" w:hAnsi="Times New Roman"/>
          <w:sz w:val="26"/>
          <w:szCs w:val="26"/>
          <w:lang w:eastAsia="ru-RU"/>
        </w:rPr>
        <w:t>6</w:t>
      </w:r>
      <w:r>
        <w:rPr>
          <w:rFonts w:eastAsia="Times New Roman" w:cs="Times New Roman" w:ascii="Times New Roman" w:hAnsi="Times New Roman"/>
          <w:sz w:val="26"/>
          <w:szCs w:val="26"/>
          <w:lang w:eastAsia="ru-RU"/>
        </w:rPr>
        <w:t>. На постоянной штатной основе в состав Комиссии входят ответственный секретарь и инспектор по работе с детьми.</w:t>
      </w:r>
    </w:p>
    <w:p>
      <w:pPr>
        <w:pStyle w:val="Normal"/>
        <w:widowControl w:val="false"/>
        <w:bidi w:val="0"/>
        <w:spacing w:lineRule="auto" w:line="240" w:before="0" w:after="0"/>
        <w:ind w:left="0" w:right="0" w:firstLine="540"/>
        <w:jc w:val="both"/>
        <w:rPr>
          <w:rFonts w:ascii="Times New Roman" w:hAnsi="Times New Roman"/>
          <w:sz w:val="26"/>
          <w:szCs w:val="26"/>
        </w:rPr>
      </w:pPr>
      <w:r>
        <w:rPr>
          <w:rFonts w:eastAsia="Times New Roman" w:cs="Times New Roman" w:ascii="Times New Roman" w:hAnsi="Times New Roman"/>
          <w:sz w:val="26"/>
          <w:szCs w:val="26"/>
          <w:lang w:eastAsia="ru-RU"/>
        </w:rPr>
        <w:t>3.7.</w:t>
      </w:r>
      <w:r>
        <w:rPr>
          <w:rFonts w:eastAsia="Times New Roman" w:cs="Times New Roman" w:ascii="Times New Roman" w:hAnsi="Times New Roman"/>
          <w:sz w:val="26"/>
          <w:szCs w:val="26"/>
          <w:lang w:eastAsia="ru-RU"/>
        </w:rPr>
        <w:t xml:space="preserve"> Ответственны</w:t>
      </w:r>
      <w:r>
        <w:rPr>
          <w:rFonts w:eastAsia="Times New Roman" w:cs="Times New Roman" w:ascii="Times New Roman" w:hAnsi="Times New Roman"/>
          <w:sz w:val="26"/>
          <w:szCs w:val="26"/>
          <w:lang w:eastAsia="ru-RU"/>
        </w:rPr>
        <w:t>й</w:t>
      </w:r>
      <w:r>
        <w:rPr>
          <w:rFonts w:eastAsia="Times New Roman" w:cs="Times New Roman" w:ascii="Times New Roman" w:hAnsi="Times New Roman"/>
          <w:sz w:val="26"/>
          <w:szCs w:val="26"/>
          <w:lang w:eastAsia="ru-RU"/>
        </w:rPr>
        <w:t xml:space="preserve"> секретар</w:t>
      </w:r>
      <w:r>
        <w:rPr>
          <w:rFonts w:eastAsia="Times New Roman" w:cs="Times New Roman" w:ascii="Times New Roman" w:hAnsi="Times New Roman"/>
          <w:sz w:val="26"/>
          <w:szCs w:val="26"/>
          <w:lang w:eastAsia="ru-RU"/>
        </w:rPr>
        <w:t>ь</w:t>
      </w:r>
      <w:r>
        <w:rPr>
          <w:rFonts w:eastAsia="Times New Roman" w:cs="Times New Roman" w:ascii="Times New Roman" w:hAnsi="Times New Roman"/>
          <w:sz w:val="26"/>
          <w:szCs w:val="26"/>
          <w:lang w:eastAsia="ru-RU"/>
        </w:rPr>
        <w:t xml:space="preserve"> и инспектор по работе с детьми являются муниципальными служащими, работают на постоянной штатной основе и освобождены от других обязанностей. Ответственны</w:t>
      </w:r>
      <w:r>
        <w:rPr>
          <w:rFonts w:eastAsia="Times New Roman" w:cs="Times New Roman" w:ascii="Times New Roman" w:hAnsi="Times New Roman"/>
          <w:sz w:val="26"/>
          <w:szCs w:val="26"/>
          <w:lang w:eastAsia="ru-RU"/>
        </w:rPr>
        <w:t>й</w:t>
      </w:r>
      <w:r>
        <w:rPr>
          <w:rFonts w:eastAsia="Times New Roman" w:cs="Times New Roman" w:ascii="Times New Roman" w:hAnsi="Times New Roman"/>
          <w:sz w:val="26"/>
          <w:szCs w:val="26"/>
          <w:lang w:eastAsia="ru-RU"/>
        </w:rPr>
        <w:t xml:space="preserve"> секретар</w:t>
      </w:r>
      <w:r>
        <w:rPr>
          <w:rFonts w:eastAsia="Times New Roman" w:cs="Times New Roman" w:ascii="Times New Roman" w:hAnsi="Times New Roman"/>
          <w:sz w:val="26"/>
          <w:szCs w:val="26"/>
          <w:lang w:eastAsia="ru-RU"/>
        </w:rPr>
        <w:t>ь</w:t>
      </w: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sz w:val="26"/>
          <w:szCs w:val="26"/>
          <w:lang w:eastAsia="ru-RU"/>
        </w:rPr>
        <w:t>К</w:t>
      </w:r>
      <w:r>
        <w:rPr>
          <w:rFonts w:eastAsia="Times New Roman" w:cs="Times New Roman" w:ascii="Times New Roman" w:hAnsi="Times New Roman"/>
          <w:sz w:val="26"/>
          <w:szCs w:val="26"/>
          <w:lang w:eastAsia="ru-RU"/>
        </w:rPr>
        <w:t>омисси</w:t>
      </w:r>
      <w:r>
        <w:rPr>
          <w:rFonts w:eastAsia="Times New Roman" w:cs="Times New Roman" w:ascii="Times New Roman" w:hAnsi="Times New Roman"/>
          <w:sz w:val="26"/>
          <w:szCs w:val="26"/>
          <w:lang w:eastAsia="ru-RU"/>
        </w:rPr>
        <w:t>и</w:t>
      </w:r>
      <w:r>
        <w:rPr>
          <w:rFonts w:eastAsia="Times New Roman" w:cs="Times New Roman" w:ascii="Times New Roman" w:hAnsi="Times New Roman"/>
          <w:sz w:val="26"/>
          <w:szCs w:val="26"/>
          <w:lang w:eastAsia="ru-RU"/>
        </w:rPr>
        <w:t xml:space="preserve"> замеща</w:t>
      </w:r>
      <w:r>
        <w:rPr>
          <w:rFonts w:eastAsia="Times New Roman" w:cs="Times New Roman" w:ascii="Times New Roman" w:hAnsi="Times New Roman"/>
          <w:sz w:val="26"/>
          <w:szCs w:val="26"/>
          <w:lang w:eastAsia="ru-RU"/>
        </w:rPr>
        <w:t>е</w:t>
      </w:r>
      <w:r>
        <w:rPr>
          <w:rFonts w:eastAsia="Times New Roman" w:cs="Times New Roman" w:ascii="Times New Roman" w:hAnsi="Times New Roman"/>
          <w:sz w:val="26"/>
          <w:szCs w:val="26"/>
          <w:lang w:eastAsia="ru-RU"/>
        </w:rPr>
        <w:t>т должность муниципальной службы не ниже главного специалиста 1 разряда, инспектор по работе с детьми - не ниже ведущего специалиста 1 разряда.</w:t>
      </w:r>
    </w:p>
    <w:p>
      <w:pPr>
        <w:pStyle w:val="Normal"/>
        <w:widowControl w:val="false"/>
        <w:bidi w:val="0"/>
        <w:spacing w:lineRule="auto" w:line="240" w:before="0" w:after="0"/>
        <w:ind w:left="0" w:right="0" w:firstLine="540"/>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Ответственный секретарь и инспектор по работе с детьми должны иметь высшее педагогическое или высшее юридическое образование. Квалификационные требования к знаниям и умениям, необходимым для выполнения функций ответственного секретаря и инспектора по работе с детьми, устанавливаются их должностными инструкциями.</w:t>
      </w:r>
    </w:p>
    <w:p>
      <w:pPr>
        <w:pStyle w:val="Normal"/>
        <w:widowControl w:val="false"/>
        <w:bidi w:val="0"/>
        <w:spacing w:lineRule="auto" w:line="240" w:before="0" w:after="0"/>
        <w:ind w:left="0" w:right="0" w:firstLine="540"/>
        <w:jc w:val="both"/>
        <w:rPr>
          <w:rFonts w:ascii="Times New Roman" w:hAnsi="Times New Roman"/>
          <w:sz w:val="26"/>
          <w:szCs w:val="26"/>
        </w:rPr>
      </w:pPr>
      <w:r>
        <w:rPr>
          <w:rFonts w:eastAsia="Times New Roman" w:cs="Times New Roman" w:ascii="Times New Roman" w:hAnsi="Times New Roman"/>
          <w:sz w:val="26"/>
          <w:szCs w:val="26"/>
          <w:lang w:eastAsia="ru-RU"/>
        </w:rPr>
        <w:t>3.</w:t>
      </w:r>
      <w:r>
        <w:rPr>
          <w:rFonts w:eastAsia="Times New Roman" w:cs="Times New Roman" w:ascii="Times New Roman" w:hAnsi="Times New Roman"/>
          <w:sz w:val="26"/>
          <w:szCs w:val="26"/>
          <w:lang w:eastAsia="ru-RU"/>
        </w:rPr>
        <w:t>8. К вопросам обеспечения деятельности Комиссии относятся:</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3.8.</w:t>
      </w:r>
      <w:r>
        <w:rPr>
          <w:rFonts w:ascii="Times New Roman" w:hAnsi="Times New Roman"/>
          <w:sz w:val="26"/>
          <w:szCs w:val="26"/>
        </w:rPr>
        <w:t>1. подготовка и организация проведения заседаний и иных плановых мероприятий комиссии;</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3.8.</w:t>
      </w:r>
      <w:r>
        <w:rPr>
          <w:rFonts w:ascii="Times New Roman" w:hAnsi="Times New Roman"/>
          <w:sz w:val="26"/>
          <w:szCs w:val="26"/>
        </w:rPr>
        <w:t>2. осуществление контроля за своевременностью подготовки и представления материалов для рассмотрения на заседаниях комиссии;</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3.8.</w:t>
      </w:r>
      <w:r>
        <w:rPr>
          <w:rFonts w:ascii="Times New Roman" w:hAnsi="Times New Roman"/>
          <w:sz w:val="26"/>
          <w:szCs w:val="26"/>
        </w:rPr>
        <w:t>3. ведение делопроизводства комиссии;</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3.8.</w:t>
      </w:r>
      <w:r>
        <w:rPr>
          <w:rFonts w:ascii="Times New Roman" w:hAnsi="Times New Roman"/>
          <w:sz w:val="26"/>
          <w:szCs w:val="26"/>
        </w:rPr>
        <w:t>4. оказание консультативной помощи представителям органов и учреждений системы профилактики, а также представителям иных территориальных органов федеральных органов исполнительной власти, органов исполнительной власти Приморского края, органов местного самоуправления и организаций, участвующим в подготовке материалов к заседанию комиссии, при поступлении соответствующего запроса;</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3.8.</w:t>
      </w:r>
      <w:r>
        <w:rPr>
          <w:rFonts w:ascii="Times New Roman" w:hAnsi="Times New Roman"/>
          <w:sz w:val="26"/>
          <w:szCs w:val="26"/>
        </w:rPr>
        <w:t>5. участие в организации межведомственных мероприятий по профилактике безнадзорности и правонарушений несовершеннолетних, в том числе межведомственных конференций, совещаний, семинаров;</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3.8.</w:t>
      </w:r>
      <w:r>
        <w:rPr>
          <w:rFonts w:ascii="Times New Roman" w:hAnsi="Times New Roman"/>
          <w:sz w:val="26"/>
          <w:szCs w:val="26"/>
        </w:rPr>
        <w:t>6. участие по приглашению органов и организаций в проводимых ими проверках, совещаниях, семинарах, коллегиях, конференциях и других мероприятиях по вопросам профилактики безнадзорности и правонарушений несовершеннолетних;</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3.8.</w:t>
      </w:r>
      <w:r>
        <w:rPr>
          <w:rFonts w:ascii="Times New Roman" w:hAnsi="Times New Roman"/>
          <w:sz w:val="26"/>
          <w:szCs w:val="26"/>
        </w:rPr>
        <w:t>7. организация рассмотрения комиссиями по делам несовершеннолетних и защите их прав поступивших в комиссию обращений граждан, сообщений органов и учреждений системы профилактики по вопросам, относящимся к ее компетенции;</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3.8.</w:t>
      </w:r>
      <w:r>
        <w:rPr>
          <w:rFonts w:ascii="Times New Roman" w:hAnsi="Times New Roman"/>
          <w:sz w:val="26"/>
          <w:szCs w:val="26"/>
        </w:rPr>
        <w:t>8. осуществление сбора, обработки и обобщения информации, необходимой для решения задач, стоящих перед комиссией;</w:t>
      </w:r>
    </w:p>
    <w:p>
      <w:pPr>
        <w:pStyle w:val="ConsPlusNormal"/>
        <w:spacing w:before="160" w:after="0"/>
        <w:ind w:left="0" w:right="0" w:firstLine="540"/>
        <w:jc w:val="both"/>
        <w:rPr/>
      </w:pPr>
      <w:r>
        <w:rPr>
          <w:rFonts w:ascii="Times New Roman" w:hAnsi="Times New Roman"/>
          <w:sz w:val="26"/>
          <w:szCs w:val="26"/>
        </w:rPr>
        <w:t>3.8.</w:t>
      </w:r>
      <w:r>
        <w:rPr>
          <w:rFonts w:ascii="Times New Roman" w:hAnsi="Times New Roman"/>
          <w:sz w:val="26"/>
          <w:szCs w:val="26"/>
        </w:rPr>
        <w:t xml:space="preserve">9. осуществление сбора и обобщение информации о численности лиц, предусмотренных </w:t>
      </w:r>
      <w:hyperlink r:id="rId7">
        <w:r>
          <w:rPr>
            <w:rFonts w:ascii="Times New Roman" w:hAnsi="Times New Roman"/>
            <w:color w:val="0000FF"/>
            <w:sz w:val="26"/>
            <w:szCs w:val="26"/>
          </w:rPr>
          <w:t>статьей 5</w:t>
        </w:r>
      </w:hyperlink>
      <w:r>
        <w:rPr>
          <w:rFonts w:ascii="Times New Roman" w:hAnsi="Times New Roman"/>
          <w:sz w:val="26"/>
          <w:szCs w:val="26"/>
        </w:rPr>
        <w:t xml:space="preserve"> Федерального закона "Об основах системы профилактики безнадзорности и правонарушений несовершеннолетних", в отношении которых органами и учреждениями системы профилактики проводится индивидуальная профилактическая работа;</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3.8.</w:t>
      </w:r>
      <w:r>
        <w:rPr>
          <w:rFonts w:ascii="Times New Roman" w:hAnsi="Times New Roman"/>
          <w:sz w:val="26"/>
          <w:szCs w:val="26"/>
        </w:rPr>
        <w:t>10. обобщение сведений о детской безнадзорности, правонарушениях несовершеннолетних, защите их прав и законных интересов для представления на рассмотрение комиссии с целью анализа ситуации;</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3.8.</w:t>
      </w:r>
      <w:r>
        <w:rPr>
          <w:rFonts w:ascii="Times New Roman" w:hAnsi="Times New Roman"/>
          <w:sz w:val="26"/>
          <w:szCs w:val="26"/>
        </w:rPr>
        <w:t>11. подготовка информационных и аналитических материалов по вопросам профилактики безнадзорности и правонарушений несовершеннолетних;</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3.8.</w:t>
      </w:r>
      <w:r>
        <w:rPr>
          <w:rFonts w:ascii="Times New Roman" w:hAnsi="Times New Roman"/>
          <w:sz w:val="26"/>
          <w:szCs w:val="26"/>
        </w:rPr>
        <w:t>12. организация по поручению председателя комиссии работы экспертных групп, штабов, а также консилиумов и других совещательных органов для решения задач, стоящих перед комиссией;</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3.8.</w:t>
      </w:r>
      <w:r>
        <w:rPr>
          <w:rFonts w:ascii="Times New Roman" w:hAnsi="Times New Roman"/>
          <w:sz w:val="26"/>
          <w:szCs w:val="26"/>
        </w:rPr>
        <w:t>13. осуществление взаимодействия с федеральными государственными органами, федеральными органами государственной власти, органами государственной власти Приморского края, органами местного самоуправления, общественными и иными объединениями, организациями для решения задач, стоящих перед комиссией;</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3.8.</w:t>
      </w:r>
      <w:r>
        <w:rPr>
          <w:rFonts w:ascii="Times New Roman" w:hAnsi="Times New Roman"/>
          <w:sz w:val="26"/>
          <w:szCs w:val="26"/>
        </w:rPr>
        <w:t>14. направление запросов в федеральные государственные органы, федеральные органы государственной власти, органы государственной власти Приморского края, органы местного самоуправления, организации, районные, окружные, городские, районные в городе комиссии по делам несовершеннолетних и защите их прав на территории Приморского края о представлении необходимых для рассмотрения на заседании комиссии материалов (информации) по вопросам, отнесенным к ее компетенции;</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3.8.</w:t>
      </w:r>
      <w:r>
        <w:rPr>
          <w:rFonts w:ascii="Times New Roman" w:hAnsi="Times New Roman"/>
          <w:sz w:val="26"/>
          <w:szCs w:val="26"/>
        </w:rPr>
        <w:t>15. обеспечение доступа к информации о деятельности комиссии путем участия в подготовке публикаций и выступлений в средствах массовой информации, в информационно-телекоммуникационной сети "Интернет" без использования в публикациях и выступлениях сведений, разглашение которых нарушает охраняемые законом права и интересы несовершеннолетних, их родителей или иных законных представителей;</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3.8.</w:t>
      </w:r>
      <w:r>
        <w:rPr>
          <w:rFonts w:ascii="Times New Roman" w:hAnsi="Times New Roman"/>
          <w:sz w:val="26"/>
          <w:szCs w:val="26"/>
        </w:rPr>
        <w:t xml:space="preserve">16. осуществление сбора, обобщения информации о численности несовершеннолетних, находящихся в социально опасном положении, на территории </w:t>
      </w:r>
      <w:r>
        <w:rPr>
          <w:rFonts w:eastAsia="Courier New" w:cs="Liberation Serif" w:ascii="Times New Roman" w:hAnsi="Times New Roman"/>
          <w:b w:val="false"/>
          <w:i w:val="false"/>
          <w:strike w:val="false"/>
          <w:dstrike w:val="false"/>
          <w:color w:val="auto"/>
          <w:kern w:val="2"/>
          <w:sz w:val="26"/>
          <w:szCs w:val="26"/>
          <w:u w:val="none"/>
          <w:lang w:val="ru-RU" w:eastAsia="hi-IN"/>
        </w:rPr>
        <w:t>Дальнереченского муниципального района</w:t>
      </w:r>
      <w:r>
        <w:rPr>
          <w:rFonts w:ascii="Times New Roman" w:hAnsi="Times New Roman"/>
          <w:sz w:val="26"/>
          <w:szCs w:val="26"/>
        </w:rPr>
        <w:t>;</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3.8.</w:t>
      </w:r>
      <w:r>
        <w:rPr>
          <w:rFonts w:ascii="Times New Roman" w:hAnsi="Times New Roman"/>
          <w:sz w:val="26"/>
          <w:szCs w:val="26"/>
        </w:rPr>
        <w:t>17. подготовка и направление в Приморскую краевую межведомственную комиссию по делам несовершеннолетних и защите их прав справочной информации, отчетов по вопросам, относящимся к компетенции комиссии;</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3.8.</w:t>
      </w:r>
      <w:r>
        <w:rPr>
          <w:rFonts w:ascii="Times New Roman" w:hAnsi="Times New Roman"/>
          <w:sz w:val="26"/>
          <w:szCs w:val="26"/>
        </w:rPr>
        <w:t>18. участие в подготовке заключений на проекты нормативных правовых актов по вопросам защиты прав и законных интересов несовершеннолетних;</w:t>
      </w:r>
    </w:p>
    <w:p>
      <w:pPr>
        <w:pStyle w:val="Normal"/>
        <w:widowControl w:val="false"/>
        <w:bidi w:val="0"/>
        <w:spacing w:lineRule="auto" w:line="240" w:before="0" w:after="0"/>
        <w:ind w:left="0" w:right="0" w:firstLine="540"/>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3.8.19. исполнение иных полномочий в рамках обеспечения деятельности комиссии по реализации комиссией полномочий, предусмотренных федеральным законодательством и законодательством Приморского края.</w:t>
      </w:r>
    </w:p>
    <w:p>
      <w:pPr>
        <w:pStyle w:val="Normal"/>
        <w:widowControl w:val="false"/>
        <w:bidi w:val="0"/>
        <w:spacing w:lineRule="auto" w:line="240" w:before="0" w:after="0"/>
        <w:ind w:left="0" w:right="0" w:firstLine="540"/>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p>
      <w:pPr>
        <w:pStyle w:val="Normal"/>
        <w:widowControl w:val="false"/>
        <w:bidi w:val="0"/>
        <w:spacing w:lineRule="auto" w:line="240" w:before="0" w:after="0"/>
        <w:ind w:left="0" w:right="0" w:firstLine="540"/>
        <w:jc w:val="both"/>
        <w:rPr>
          <w:rFonts w:ascii="Times New Roman" w:hAnsi="Times New Roman"/>
          <w:sz w:val="26"/>
          <w:szCs w:val="26"/>
        </w:rPr>
      </w:pPr>
      <w:r>
        <w:rPr>
          <w:rFonts w:eastAsia="Times New Roman" w:cs="Times New Roman" w:ascii="Times New Roman" w:hAnsi="Times New Roman"/>
          <w:sz w:val="26"/>
          <w:szCs w:val="26"/>
          <w:lang w:eastAsia="ru-RU"/>
        </w:rPr>
        <w:t>3.9.</w:t>
      </w:r>
      <w:r>
        <w:rPr>
          <w:rFonts w:eastAsia="Times New Roman" w:cs="Times New Roman" w:ascii="Times New Roman" w:hAnsi="Times New Roman"/>
          <w:sz w:val="26"/>
          <w:szCs w:val="26"/>
          <w:lang w:eastAsia="ru-RU"/>
        </w:rPr>
        <w:t xml:space="preserve"> </w:t>
      </w:r>
      <w:r>
        <w:rPr>
          <w:rFonts w:ascii="Times New Roman" w:hAnsi="Times New Roman"/>
          <w:sz w:val="26"/>
          <w:szCs w:val="26"/>
        </w:rPr>
        <w:t xml:space="preserve">Членами комиссии по делам несовершеннолетних и защите их прав на территории Дальнереченского муниципального района </w:t>
      </w:r>
      <w:r>
        <w:rPr>
          <w:rFonts w:ascii="Times New Roman" w:hAnsi="Times New Roman"/>
          <w:sz w:val="26"/>
          <w:szCs w:val="26"/>
        </w:rPr>
        <w:t>являются</w:t>
      </w:r>
      <w:r>
        <w:rPr>
          <w:rFonts w:ascii="Times New Roman" w:hAnsi="Times New Roman"/>
          <w:sz w:val="26"/>
          <w:szCs w:val="26"/>
        </w:rPr>
        <w:t xml:space="preserve"> руководители (их заместители) органов и учреждений системы профилактики, </w:t>
      </w:r>
      <w:r>
        <w:rPr>
          <w:rFonts w:ascii="Times New Roman" w:hAnsi="Times New Roman"/>
          <w:sz w:val="26"/>
          <w:szCs w:val="26"/>
        </w:rPr>
        <w:t xml:space="preserve">а также могут являться </w:t>
      </w:r>
      <w:r>
        <w:rPr>
          <w:rFonts w:ascii="Times New Roman" w:hAnsi="Times New Roman"/>
          <w:sz w:val="26"/>
          <w:szCs w:val="26"/>
        </w:rPr>
        <w:t xml:space="preserve">представители </w:t>
      </w:r>
      <w:r>
        <w:rPr>
          <w:rFonts w:ascii="Times New Roman" w:hAnsi="Times New Roman"/>
          <w:sz w:val="26"/>
          <w:szCs w:val="26"/>
        </w:rPr>
        <w:t xml:space="preserve">иных органов местного самоуправления, представители </w:t>
      </w:r>
      <w:r>
        <w:rPr>
          <w:rFonts w:ascii="Times New Roman" w:hAnsi="Times New Roman"/>
          <w:sz w:val="26"/>
          <w:szCs w:val="26"/>
        </w:rPr>
        <w:t xml:space="preserve">общественных объединений, религиозных конфессий, граждане, имеющие опыт работы с несовершеннолетними, депутаты </w:t>
      </w:r>
      <w:r>
        <w:rPr>
          <w:rFonts w:ascii="Times New Roman" w:hAnsi="Times New Roman"/>
          <w:sz w:val="26"/>
          <w:szCs w:val="26"/>
        </w:rPr>
        <w:t>Думы Дальнереченского муниципального района</w:t>
      </w:r>
      <w:r>
        <w:rPr>
          <w:rFonts w:ascii="Times New Roman" w:hAnsi="Times New Roman"/>
          <w:sz w:val="26"/>
          <w:szCs w:val="26"/>
        </w:rPr>
        <w:t>, другие заинтересованные лица.</w:t>
      </w:r>
    </w:p>
    <w:p>
      <w:pPr>
        <w:pStyle w:val="Normal"/>
        <w:widowControl w:val="false"/>
        <w:bidi w:val="0"/>
        <w:spacing w:lineRule="auto" w:line="240" w:before="0" w:after="0"/>
        <w:ind w:left="0" w:right="0" w:firstLine="540"/>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p>
      <w:pPr>
        <w:pStyle w:val="Normal"/>
        <w:widowControl w:val="false"/>
        <w:bidi w:val="0"/>
        <w:spacing w:lineRule="auto" w:line="240" w:before="0" w:after="0"/>
        <w:ind w:left="0" w:right="0" w:firstLine="540"/>
        <w:jc w:val="both"/>
        <w:rPr>
          <w:rFonts w:ascii="Times New Roman" w:hAnsi="Times New Roman"/>
          <w:sz w:val="26"/>
          <w:szCs w:val="26"/>
        </w:rPr>
      </w:pPr>
      <w:r>
        <w:rPr>
          <w:rFonts w:eastAsia="Times New Roman" w:cs="Times New Roman" w:ascii="Times New Roman" w:hAnsi="Times New Roman"/>
          <w:sz w:val="26"/>
          <w:szCs w:val="26"/>
          <w:lang w:eastAsia="ru-RU"/>
        </w:rPr>
        <w:t xml:space="preserve">3.10. Члены </w:t>
      </w:r>
      <w:r>
        <w:rPr>
          <w:rFonts w:eastAsia="Times New Roman" w:cs="Times New Roman" w:ascii="Times New Roman" w:hAnsi="Times New Roman"/>
          <w:sz w:val="26"/>
          <w:szCs w:val="26"/>
          <w:lang w:eastAsia="ru-RU"/>
        </w:rPr>
        <w:t>К</w:t>
      </w:r>
      <w:r>
        <w:rPr>
          <w:rFonts w:eastAsia="Times New Roman" w:cs="Times New Roman" w:ascii="Times New Roman" w:hAnsi="Times New Roman"/>
          <w:sz w:val="26"/>
          <w:szCs w:val="26"/>
          <w:lang w:eastAsia="ru-RU"/>
        </w:rPr>
        <w:t>омисси</w:t>
      </w:r>
      <w:r>
        <w:rPr>
          <w:rFonts w:eastAsia="Times New Roman" w:cs="Times New Roman" w:ascii="Times New Roman" w:hAnsi="Times New Roman"/>
          <w:sz w:val="26"/>
          <w:szCs w:val="26"/>
          <w:lang w:eastAsia="ru-RU"/>
        </w:rPr>
        <w:t>и</w:t>
      </w:r>
      <w:r>
        <w:rPr>
          <w:rFonts w:eastAsia="Times New Roman" w:cs="Times New Roman" w:ascii="Times New Roman" w:hAnsi="Times New Roman"/>
          <w:sz w:val="26"/>
          <w:szCs w:val="26"/>
          <w:lang w:eastAsia="ru-RU"/>
        </w:rPr>
        <w:t xml:space="preserve"> обладают равными правами при рассмотрении и обсуждении вопросов (дел), отнесенных к компетенции комиссии, и осуществляют следующие полномочия:</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1</w:t>
      </w:r>
      <w:r>
        <w:rPr>
          <w:rFonts w:ascii="Times New Roman" w:hAnsi="Times New Roman"/>
          <w:sz w:val="26"/>
          <w:szCs w:val="26"/>
        </w:rPr>
        <w:t>0.1</w:t>
      </w:r>
      <w:r>
        <w:rPr>
          <w:rFonts w:ascii="Times New Roman" w:hAnsi="Times New Roman"/>
          <w:sz w:val="26"/>
          <w:szCs w:val="26"/>
        </w:rPr>
        <w:t xml:space="preserve"> участвуют в заседании комиссии и его подготовке;</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1</w:t>
      </w:r>
      <w:r>
        <w:rPr>
          <w:rFonts w:ascii="Times New Roman" w:hAnsi="Times New Roman"/>
          <w:sz w:val="26"/>
          <w:szCs w:val="26"/>
        </w:rPr>
        <w:t>0.</w:t>
      </w:r>
      <w:r>
        <w:rPr>
          <w:rFonts w:ascii="Times New Roman" w:hAnsi="Times New Roman"/>
          <w:sz w:val="26"/>
          <w:szCs w:val="26"/>
        </w:rPr>
        <w:t>2. предварительно (до заседания комиссии) знакомятся с материалами по вопросам, выносимым на ее рассмотрение;</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1</w:t>
      </w:r>
      <w:r>
        <w:rPr>
          <w:rFonts w:ascii="Times New Roman" w:hAnsi="Times New Roman"/>
          <w:sz w:val="26"/>
          <w:szCs w:val="26"/>
        </w:rPr>
        <w:t>0.</w:t>
      </w:r>
      <w:r>
        <w:rPr>
          <w:rFonts w:ascii="Times New Roman" w:hAnsi="Times New Roman"/>
          <w:sz w:val="26"/>
          <w:szCs w:val="26"/>
        </w:rPr>
        <w:t>3. вносят предложения об отложении рассмотрения вопроса (дела) и о запросе дополнительных материалов по нему;</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1</w:t>
      </w:r>
      <w:r>
        <w:rPr>
          <w:rFonts w:ascii="Times New Roman" w:hAnsi="Times New Roman"/>
          <w:sz w:val="26"/>
          <w:szCs w:val="26"/>
        </w:rPr>
        <w:t>0.</w:t>
      </w:r>
      <w:r>
        <w:rPr>
          <w:rFonts w:ascii="Times New Roman" w:hAnsi="Times New Roman"/>
          <w:sz w:val="26"/>
          <w:szCs w:val="26"/>
        </w:rPr>
        <w:t>4. вносят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1</w:t>
      </w:r>
      <w:r>
        <w:rPr>
          <w:rFonts w:ascii="Times New Roman" w:hAnsi="Times New Roman"/>
          <w:sz w:val="26"/>
          <w:szCs w:val="26"/>
        </w:rPr>
        <w:t>0.</w:t>
      </w:r>
      <w:r>
        <w:rPr>
          <w:rFonts w:ascii="Times New Roman" w:hAnsi="Times New Roman"/>
          <w:sz w:val="26"/>
          <w:szCs w:val="26"/>
        </w:rPr>
        <w:t>5. участвуют в обсуждении постановлений, принимаемых комиссией по рассматриваемым вопросам (делам), и голосуют при их принятии;</w:t>
      </w:r>
    </w:p>
    <w:p>
      <w:pPr>
        <w:pStyle w:val="ConsPlusNormal"/>
        <w:spacing w:before="160" w:after="0"/>
        <w:ind w:left="0" w:right="0" w:firstLine="540"/>
        <w:jc w:val="both"/>
        <w:rPr/>
      </w:pPr>
      <w:r>
        <w:rPr>
          <w:rFonts w:ascii="Times New Roman" w:hAnsi="Times New Roman"/>
          <w:sz w:val="26"/>
          <w:szCs w:val="26"/>
        </w:rPr>
        <w:t>3.</w:t>
      </w:r>
      <w:r>
        <w:rPr>
          <w:rFonts w:ascii="Times New Roman" w:hAnsi="Times New Roman"/>
          <w:sz w:val="26"/>
          <w:szCs w:val="26"/>
        </w:rPr>
        <w:t>1</w:t>
      </w:r>
      <w:r>
        <w:rPr>
          <w:rFonts w:ascii="Times New Roman" w:hAnsi="Times New Roman"/>
          <w:sz w:val="26"/>
          <w:szCs w:val="26"/>
        </w:rPr>
        <w:t>0.</w:t>
      </w:r>
      <w:r>
        <w:rPr>
          <w:rFonts w:ascii="Times New Roman" w:hAnsi="Times New Roman"/>
          <w:sz w:val="26"/>
          <w:szCs w:val="26"/>
        </w:rPr>
        <w:t xml:space="preserve">6. составляют протоколы об административных правонарушениях в случаях и порядке, предусмотренных </w:t>
      </w:r>
      <w:hyperlink r:id="rId8">
        <w:r>
          <w:rPr>
            <w:rFonts w:ascii="Times New Roman" w:hAnsi="Times New Roman"/>
            <w:color w:val="0000FF"/>
            <w:sz w:val="26"/>
            <w:szCs w:val="26"/>
          </w:rPr>
          <w:t>Кодексом</w:t>
        </w:r>
      </w:hyperlink>
      <w:r>
        <w:rPr>
          <w:rFonts w:ascii="Times New Roman" w:hAnsi="Times New Roman"/>
          <w:sz w:val="26"/>
          <w:szCs w:val="26"/>
        </w:rPr>
        <w:t xml:space="preserve"> Российской Федерации об административных правонарушениях и </w:t>
      </w:r>
      <w:hyperlink r:id="rId9">
        <w:r>
          <w:rPr>
            <w:rFonts w:ascii="Times New Roman" w:hAnsi="Times New Roman"/>
            <w:color w:val="0000FF"/>
            <w:sz w:val="26"/>
            <w:szCs w:val="26"/>
          </w:rPr>
          <w:t>Законом</w:t>
        </w:r>
      </w:hyperlink>
      <w:r>
        <w:rPr>
          <w:rFonts w:ascii="Times New Roman" w:hAnsi="Times New Roman"/>
          <w:sz w:val="26"/>
          <w:szCs w:val="26"/>
        </w:rPr>
        <w:t xml:space="preserve"> Приморского края "Об административных правонарушениях в Приморском крае";</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1</w:t>
      </w:r>
      <w:r>
        <w:rPr>
          <w:rFonts w:ascii="Times New Roman" w:hAnsi="Times New Roman"/>
          <w:sz w:val="26"/>
          <w:szCs w:val="26"/>
        </w:rPr>
        <w:t>0.</w:t>
      </w:r>
      <w:r>
        <w:rPr>
          <w:rFonts w:ascii="Times New Roman" w:hAnsi="Times New Roman"/>
          <w:sz w:val="26"/>
          <w:szCs w:val="26"/>
        </w:rPr>
        <w:t>7. посещают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 и условий, способствовавших нарушению прав и законных интересов несовершеннолетних, их безнадзорности и совершению правонарушений;</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1</w:t>
      </w:r>
      <w:r>
        <w:rPr>
          <w:rFonts w:ascii="Times New Roman" w:hAnsi="Times New Roman"/>
          <w:sz w:val="26"/>
          <w:szCs w:val="26"/>
        </w:rPr>
        <w:t>0.</w:t>
      </w:r>
      <w:r>
        <w:rPr>
          <w:rFonts w:ascii="Times New Roman" w:hAnsi="Times New Roman"/>
          <w:sz w:val="26"/>
          <w:szCs w:val="26"/>
        </w:rPr>
        <w:t>8. выполняют поручения председателя комиссии;</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1</w:t>
      </w:r>
      <w:r>
        <w:rPr>
          <w:rFonts w:ascii="Times New Roman" w:hAnsi="Times New Roman"/>
          <w:sz w:val="26"/>
          <w:szCs w:val="26"/>
        </w:rPr>
        <w:t>0.</w:t>
      </w:r>
      <w:r>
        <w:rPr>
          <w:rFonts w:ascii="Times New Roman" w:hAnsi="Times New Roman"/>
          <w:sz w:val="26"/>
          <w:szCs w:val="26"/>
        </w:rPr>
        <w:t>9. информируют председателя комиссии о своем участии в заседании или причинах отсутствия на заседании.</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3.11</w:t>
      </w:r>
      <w:r>
        <w:rPr>
          <w:rFonts w:ascii="Times New Roman" w:hAnsi="Times New Roman"/>
          <w:sz w:val="26"/>
          <w:szCs w:val="26"/>
        </w:rPr>
        <w:t xml:space="preserve">. По решению главы </w:t>
      </w:r>
      <w:r>
        <w:rPr>
          <w:rFonts w:eastAsia="Courier New" w:cs="Liberation Serif" w:ascii="Times New Roman" w:hAnsi="Times New Roman"/>
          <w:b w:val="false"/>
          <w:i w:val="false"/>
          <w:strike w:val="false"/>
          <w:dstrike w:val="false"/>
          <w:color w:val="auto"/>
          <w:kern w:val="2"/>
          <w:sz w:val="26"/>
          <w:szCs w:val="26"/>
          <w:u w:val="none"/>
          <w:lang w:val="ru-RU" w:eastAsia="hi-IN"/>
        </w:rPr>
        <w:t>Дальнереченского муниципального района</w:t>
      </w:r>
      <w:r>
        <w:rPr>
          <w:rFonts w:ascii="Times New Roman" w:hAnsi="Times New Roman"/>
          <w:sz w:val="26"/>
          <w:szCs w:val="26"/>
        </w:rPr>
        <w:t xml:space="preserve"> в комиссию по делам несовершеннолетних и защите их прав могут быть введены дополнительные штатные единицы инспекторов по работе с детьми за счет средств бюджета </w:t>
      </w:r>
      <w:r>
        <w:rPr>
          <w:rFonts w:eastAsia="Courier New" w:cs="Liberation Serif" w:ascii="Times New Roman" w:hAnsi="Times New Roman"/>
          <w:b w:val="false"/>
          <w:i w:val="false"/>
          <w:strike w:val="false"/>
          <w:dstrike w:val="false"/>
          <w:color w:val="auto"/>
          <w:kern w:val="2"/>
          <w:sz w:val="26"/>
          <w:szCs w:val="26"/>
          <w:u w:val="none"/>
          <w:lang w:val="ru-RU" w:eastAsia="hi-IN"/>
        </w:rPr>
        <w:t>Дальнереченского муниципального района.</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1</w:t>
      </w:r>
      <w:r>
        <w:rPr>
          <w:rFonts w:ascii="Times New Roman" w:hAnsi="Times New Roman"/>
          <w:sz w:val="26"/>
          <w:szCs w:val="26"/>
        </w:rPr>
        <w:t>2</w:t>
      </w:r>
      <w:r>
        <w:rPr>
          <w:rFonts w:ascii="Times New Roman" w:hAnsi="Times New Roman"/>
          <w:sz w:val="26"/>
          <w:szCs w:val="26"/>
        </w:rPr>
        <w:t>. Положени</w:t>
      </w:r>
      <w:r>
        <w:rPr>
          <w:rFonts w:ascii="Times New Roman" w:hAnsi="Times New Roman"/>
          <w:sz w:val="26"/>
          <w:szCs w:val="26"/>
        </w:rPr>
        <w:t>е</w:t>
      </w:r>
      <w:r>
        <w:rPr>
          <w:rFonts w:ascii="Times New Roman" w:hAnsi="Times New Roman"/>
          <w:sz w:val="26"/>
          <w:szCs w:val="26"/>
        </w:rPr>
        <w:t xml:space="preserve"> о </w:t>
      </w:r>
      <w:r>
        <w:rPr>
          <w:rFonts w:eastAsia="Courier New" w:cs="Liberation Serif" w:ascii="Times New Roman" w:hAnsi="Times New Roman"/>
          <w:b w:val="false"/>
          <w:i w:val="false"/>
          <w:strike w:val="false"/>
          <w:dstrike w:val="false"/>
          <w:color w:val="auto"/>
          <w:kern w:val="2"/>
          <w:sz w:val="26"/>
          <w:szCs w:val="26"/>
          <w:u w:val="none"/>
          <w:lang w:val="ru-RU" w:eastAsia="hi-IN"/>
        </w:rPr>
        <w:t>Комиссии</w:t>
      </w:r>
      <w:r>
        <w:rPr>
          <w:rFonts w:ascii="Times New Roman" w:hAnsi="Times New Roman"/>
          <w:sz w:val="26"/>
          <w:szCs w:val="26"/>
        </w:rPr>
        <w:t xml:space="preserve"> утвержда</w:t>
      </w:r>
      <w:r>
        <w:rPr>
          <w:rFonts w:ascii="Times New Roman" w:hAnsi="Times New Roman"/>
          <w:sz w:val="26"/>
          <w:szCs w:val="26"/>
        </w:rPr>
        <w:t>е</w:t>
      </w:r>
      <w:r>
        <w:rPr>
          <w:rFonts w:ascii="Times New Roman" w:hAnsi="Times New Roman"/>
          <w:sz w:val="26"/>
          <w:szCs w:val="26"/>
        </w:rPr>
        <w:t>тся постановлени</w:t>
      </w:r>
      <w:r>
        <w:rPr>
          <w:rFonts w:eastAsia="Courier New" w:cs="Liberation Serif" w:ascii="Times New Roman" w:hAnsi="Times New Roman"/>
          <w:b w:val="false"/>
          <w:i w:val="false"/>
          <w:strike w:val="false"/>
          <w:dstrike w:val="false"/>
          <w:color w:val="auto"/>
          <w:kern w:val="2"/>
          <w:sz w:val="26"/>
          <w:szCs w:val="26"/>
          <w:u w:val="none"/>
          <w:lang w:val="ru-RU" w:eastAsia="hi-IN"/>
        </w:rPr>
        <w:t>ем</w:t>
      </w:r>
      <w:r>
        <w:rPr>
          <w:rFonts w:ascii="Times New Roman" w:hAnsi="Times New Roman"/>
          <w:sz w:val="26"/>
          <w:szCs w:val="26"/>
        </w:rPr>
        <w:t xml:space="preserve"> администраци</w:t>
      </w:r>
      <w:r>
        <w:rPr>
          <w:rFonts w:ascii="Times New Roman" w:hAnsi="Times New Roman"/>
          <w:sz w:val="26"/>
          <w:szCs w:val="26"/>
        </w:rPr>
        <w:t>и</w:t>
      </w:r>
      <w:r>
        <w:rPr>
          <w:rFonts w:ascii="Times New Roman" w:hAnsi="Times New Roman"/>
          <w:sz w:val="26"/>
          <w:szCs w:val="26"/>
        </w:rPr>
        <w:t xml:space="preserve"> </w:t>
      </w:r>
      <w:r>
        <w:rPr>
          <w:rFonts w:eastAsia="Courier New" w:cs="Liberation Serif" w:ascii="Times New Roman" w:hAnsi="Times New Roman"/>
          <w:b w:val="false"/>
          <w:i w:val="false"/>
          <w:strike w:val="false"/>
          <w:dstrike w:val="false"/>
          <w:color w:val="auto"/>
          <w:kern w:val="2"/>
          <w:sz w:val="26"/>
          <w:szCs w:val="26"/>
          <w:u w:val="none"/>
          <w:lang w:val="ru-RU" w:eastAsia="hi-IN"/>
        </w:rPr>
        <w:t>Дальнереченского муниципального района</w:t>
      </w:r>
      <w:r>
        <w:rPr>
          <w:rFonts w:ascii="Times New Roman" w:hAnsi="Times New Roman"/>
          <w:sz w:val="26"/>
          <w:szCs w:val="26"/>
        </w:rPr>
        <w:t>.</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1</w:t>
      </w:r>
      <w:r>
        <w:rPr>
          <w:rFonts w:ascii="Times New Roman" w:hAnsi="Times New Roman"/>
          <w:sz w:val="26"/>
          <w:szCs w:val="26"/>
        </w:rPr>
        <w:t>3</w:t>
      </w:r>
      <w:r>
        <w:rPr>
          <w:rFonts w:ascii="Times New Roman" w:hAnsi="Times New Roman"/>
          <w:sz w:val="26"/>
          <w:szCs w:val="26"/>
        </w:rPr>
        <w:t xml:space="preserve">. Полномочия председателя, заместителя председателя, ответственного секретаря, члена </w:t>
      </w:r>
      <w:r>
        <w:rPr>
          <w:rFonts w:ascii="Times New Roman" w:hAnsi="Times New Roman"/>
          <w:sz w:val="26"/>
          <w:szCs w:val="26"/>
        </w:rPr>
        <w:t>К</w:t>
      </w:r>
      <w:r>
        <w:rPr>
          <w:rFonts w:ascii="Times New Roman" w:hAnsi="Times New Roman"/>
          <w:sz w:val="26"/>
          <w:szCs w:val="26"/>
        </w:rPr>
        <w:t>омиссии прекращаются при наличии следующих оснований:</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3.13.</w:t>
      </w:r>
      <w:r>
        <w:rPr>
          <w:rFonts w:ascii="Times New Roman" w:hAnsi="Times New Roman"/>
          <w:sz w:val="26"/>
          <w:szCs w:val="26"/>
        </w:rPr>
        <w:t>1. подача письменного заявления о прекращении полномочий председателя комиссии (заместителя председателя, ответственного секретаря или члена комиссии) уполномоченным органам (должностным лицам);</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3.13.</w:t>
      </w:r>
      <w:r>
        <w:rPr>
          <w:rFonts w:ascii="Times New Roman" w:hAnsi="Times New Roman"/>
          <w:sz w:val="26"/>
          <w:szCs w:val="26"/>
        </w:rPr>
        <w:t>2. признание председателя комиссии (заместителя председателя, ответственного секретаря или члена комиссии) решением суда, вступившим в законную силу, недееспособным, ограниченно дееспособным и безвестно отсутствующим или умершим;</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3.13.</w:t>
      </w:r>
      <w:r>
        <w:rPr>
          <w:rFonts w:ascii="Times New Roman" w:hAnsi="Times New Roman"/>
          <w:sz w:val="26"/>
          <w:szCs w:val="26"/>
        </w:rPr>
        <w:t>3. прекращение полномочий комиссии;</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3.13.</w:t>
      </w:r>
      <w:r>
        <w:rPr>
          <w:rFonts w:ascii="Times New Roman" w:hAnsi="Times New Roman"/>
          <w:sz w:val="26"/>
          <w:szCs w:val="26"/>
        </w:rPr>
        <w:t>4. увольнение председателя комиссии (заместителя председателя, ответственного секретаря или члена комиссии) с занимаемой должности в органе или учреждении системы профилактики, ином государственном органе, органе местного самоуправления или общественном объединении, от которого указанное лицо было включено (делегировано) в состав комиссии;</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3.13.</w:t>
      </w:r>
      <w:r>
        <w:rPr>
          <w:rFonts w:ascii="Times New Roman" w:hAnsi="Times New Roman"/>
          <w:sz w:val="26"/>
          <w:szCs w:val="26"/>
        </w:rPr>
        <w:t>5. отзыв (замена) председателя комиссии (заместителя председателя, ответственного секретаря или члена комиссии) по решению руководителя органа или учреждения системы профилактики, иного государственного органа, органа местного самоуправления или общественного объединения, от которого указанное лицо было включено (делегировано) в ее состав;</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3.13.</w:t>
      </w:r>
      <w:r>
        <w:rPr>
          <w:rFonts w:ascii="Times New Roman" w:hAnsi="Times New Roman"/>
          <w:sz w:val="26"/>
          <w:szCs w:val="26"/>
        </w:rPr>
        <w:t>6. систематическое неисполнение или ненадлежащее исполнение председателем комиссии (заместителем председателя, ответственным секретарем или членом комиссии) своих полномочий;</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3.13.</w:t>
      </w:r>
      <w:r>
        <w:rPr>
          <w:rFonts w:ascii="Times New Roman" w:hAnsi="Times New Roman"/>
          <w:sz w:val="26"/>
          <w:szCs w:val="26"/>
        </w:rPr>
        <w:t>7. по факту смерти.</w:t>
      </w:r>
    </w:p>
    <w:p>
      <w:pPr>
        <w:pStyle w:val="Normal"/>
        <w:widowControl w:val="false"/>
        <w:bidi w:val="0"/>
        <w:spacing w:lineRule="auto" w:line="240" w:before="0" w:after="0"/>
        <w:ind w:left="0" w:right="0" w:firstLine="540"/>
        <w:jc w:val="both"/>
        <w:rPr>
          <w:rFonts w:ascii="Times New Roman" w:hAnsi="Times New Roman"/>
          <w:sz w:val="26"/>
          <w:szCs w:val="26"/>
        </w:rPr>
      </w:pPr>
      <w:r>
        <w:rPr>
          <w:rFonts w:eastAsia="Times New Roman" w:cs="Times New Roman" w:ascii="Times New Roman" w:hAnsi="Times New Roman"/>
          <w:sz w:val="26"/>
          <w:szCs w:val="26"/>
          <w:lang w:eastAsia="ru-RU"/>
        </w:rPr>
        <w:t>3.</w:t>
      </w:r>
      <w:r>
        <w:rPr>
          <w:rFonts w:eastAsia="Times New Roman" w:cs="Times New Roman" w:ascii="Times New Roman" w:hAnsi="Times New Roman"/>
          <w:sz w:val="26"/>
          <w:szCs w:val="26"/>
          <w:lang w:eastAsia="ru-RU"/>
        </w:rPr>
        <w:t>1</w:t>
      </w:r>
      <w:r>
        <w:rPr>
          <w:rFonts w:eastAsia="Times New Roman" w:cs="Times New Roman" w:ascii="Times New Roman" w:hAnsi="Times New Roman"/>
          <w:sz w:val="26"/>
          <w:szCs w:val="26"/>
          <w:lang w:eastAsia="ru-RU"/>
        </w:rPr>
        <w:t>4</w:t>
      </w:r>
      <w:r>
        <w:rPr>
          <w:rFonts w:eastAsia="Times New Roman" w:cs="Times New Roman" w:ascii="Times New Roman" w:hAnsi="Times New Roman"/>
          <w:sz w:val="26"/>
          <w:szCs w:val="26"/>
          <w:lang w:eastAsia="ru-RU"/>
        </w:rPr>
        <w:t>. При прекращении полномочий председатель комиссии (заместитель председателя, ответственный секретарь или член комиссии) исключается из ее состава, за исключением прекращения полномочий в соответствии с п.</w:t>
      </w:r>
      <w:r>
        <w:rPr>
          <w:rFonts w:eastAsia="Times New Roman" w:cs="Times New Roman" w:ascii="Times New Roman" w:hAnsi="Times New Roman"/>
          <w:sz w:val="26"/>
          <w:szCs w:val="26"/>
          <w:lang w:eastAsia="ru-RU"/>
        </w:rPr>
        <w:t>п.</w:t>
      </w: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sz w:val="26"/>
          <w:szCs w:val="26"/>
          <w:lang w:eastAsia="ru-RU"/>
        </w:rPr>
        <w:t>3.13.2 п.3.13 ч.3</w:t>
      </w:r>
      <w:r>
        <w:rPr>
          <w:rFonts w:eastAsia="Times New Roman" w:cs="Times New Roman" w:ascii="Times New Roman" w:hAnsi="Times New Roman"/>
          <w:sz w:val="26"/>
          <w:szCs w:val="26"/>
          <w:lang w:eastAsia="ru-RU"/>
        </w:rPr>
        <w:t xml:space="preserve"> (в части признания лица, входящего в состав комиссии, решением суда, вступившим в законную силу, умершим), </w:t>
      </w:r>
      <w:r>
        <w:rPr>
          <w:rFonts w:eastAsia="Times New Roman" w:cs="Times New Roman" w:ascii="Times New Roman" w:hAnsi="Times New Roman"/>
          <w:sz w:val="26"/>
          <w:szCs w:val="26"/>
          <w:lang w:eastAsia="ru-RU"/>
        </w:rPr>
        <w:t>п.п. 3.13.3, 3.13.7 п.3.13 ч.3.</w:t>
      </w:r>
    </w:p>
    <w:p>
      <w:pPr>
        <w:pStyle w:val="Normal"/>
        <w:widowControl w:val="false"/>
        <w:bidi w:val="0"/>
        <w:spacing w:lineRule="auto" w:line="240" w:before="0" w:after="0"/>
        <w:ind w:left="0" w:right="0" w:firstLine="540"/>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p>
      <w:pPr>
        <w:pStyle w:val="Normal"/>
        <w:bidi w:val="0"/>
        <w:ind w:left="0" w:right="0" w:firstLine="540"/>
        <w:jc w:val="both"/>
        <w:rPr>
          <w:rFonts w:ascii="Times New Roman" w:hAnsi="Times New Roman"/>
          <w:sz w:val="26"/>
          <w:szCs w:val="26"/>
        </w:rPr>
      </w:pPr>
      <w:r>
        <w:rPr>
          <w:rFonts w:ascii="Times New Roman" w:hAnsi="Times New Roman"/>
          <w:b/>
          <w:bCs/>
          <w:sz w:val="26"/>
          <w:szCs w:val="26"/>
        </w:rPr>
        <w:t>4</w:t>
      </w:r>
      <w:r>
        <w:rPr>
          <w:rFonts w:ascii="Times New Roman" w:hAnsi="Times New Roman"/>
          <w:b/>
          <w:bCs/>
          <w:sz w:val="26"/>
          <w:szCs w:val="26"/>
        </w:rPr>
        <w:t xml:space="preserve">. </w:t>
      </w:r>
      <w:r>
        <w:rPr>
          <w:rFonts w:ascii="Times New Roman" w:hAnsi="Times New Roman"/>
          <w:b/>
          <w:bCs/>
          <w:sz w:val="26"/>
          <w:szCs w:val="26"/>
        </w:rPr>
        <w:t>К</w:t>
      </w:r>
      <w:r>
        <w:rPr>
          <w:rFonts w:ascii="Times New Roman" w:hAnsi="Times New Roman"/>
          <w:b/>
          <w:bCs/>
          <w:sz w:val="26"/>
          <w:szCs w:val="26"/>
        </w:rPr>
        <w:t>омисси</w:t>
      </w:r>
      <w:r>
        <w:rPr>
          <w:rFonts w:ascii="Times New Roman" w:hAnsi="Times New Roman"/>
          <w:b/>
          <w:bCs/>
          <w:sz w:val="26"/>
          <w:szCs w:val="26"/>
        </w:rPr>
        <w:t>я</w:t>
      </w:r>
      <w:r>
        <w:rPr>
          <w:rFonts w:ascii="Times New Roman" w:hAnsi="Times New Roman"/>
          <w:b/>
          <w:bCs/>
          <w:sz w:val="26"/>
          <w:szCs w:val="26"/>
        </w:rPr>
        <w:t xml:space="preserve"> в пределах своей компетенции име</w:t>
      </w:r>
      <w:r>
        <w:rPr>
          <w:rFonts w:ascii="Times New Roman" w:hAnsi="Times New Roman"/>
          <w:b/>
          <w:bCs/>
          <w:sz w:val="26"/>
          <w:szCs w:val="26"/>
        </w:rPr>
        <w:t>е</w:t>
      </w:r>
      <w:r>
        <w:rPr>
          <w:rFonts w:ascii="Times New Roman" w:hAnsi="Times New Roman"/>
          <w:b/>
          <w:bCs/>
          <w:sz w:val="26"/>
          <w:szCs w:val="26"/>
        </w:rPr>
        <w:t>т право:</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4.</w:t>
      </w:r>
      <w:r>
        <w:rPr>
          <w:rFonts w:ascii="Times New Roman" w:hAnsi="Times New Roman"/>
          <w:sz w:val="26"/>
          <w:szCs w:val="26"/>
        </w:rPr>
        <w:t>1. запрашивать и бесплатно получать от государственных органов, органов местного самоуправления, организаций независимо от организационно-правовых форм необходимые для работы сведения;</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4.</w:t>
      </w:r>
      <w:r>
        <w:rPr>
          <w:rFonts w:ascii="Times New Roman" w:hAnsi="Times New Roman"/>
          <w:sz w:val="26"/>
          <w:szCs w:val="26"/>
        </w:rPr>
        <w:t>2. приглашать должностных лиц, специалистов, граждан для получения от них информации и объяснений по рассматриваемым вопросам;</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4.</w:t>
      </w:r>
      <w:r>
        <w:rPr>
          <w:rFonts w:ascii="Times New Roman" w:hAnsi="Times New Roman"/>
          <w:sz w:val="26"/>
          <w:szCs w:val="26"/>
        </w:rPr>
        <w:t>3. привлекать для участия в работе представителей государственных органов, органов местного самоуправления, организаций независимо от организационно-правовых форм и других заинтересованных лиц;</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4.4.</w:t>
      </w:r>
      <w:r>
        <w:rPr>
          <w:rFonts w:ascii="Times New Roman" w:hAnsi="Times New Roman"/>
          <w:sz w:val="26"/>
          <w:szCs w:val="26"/>
        </w:rPr>
        <w:t xml:space="preserve"> вести прием несовершеннолетних, родителей (иных законных представителей) несовершеннолетних и иных лиц;</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4.5.</w:t>
      </w:r>
      <w:r>
        <w:rPr>
          <w:rFonts w:ascii="Times New Roman" w:hAnsi="Times New Roman"/>
          <w:sz w:val="26"/>
          <w:szCs w:val="26"/>
        </w:rPr>
        <w:t xml:space="preserve"> ставить перед компетентными органами вопрос о привлечении к ответственности должностных лиц и граждан в случае невыполнения ими постановлений </w:t>
      </w:r>
      <w:r>
        <w:rPr>
          <w:rFonts w:ascii="Times New Roman" w:hAnsi="Times New Roman"/>
          <w:sz w:val="26"/>
          <w:szCs w:val="26"/>
        </w:rPr>
        <w:t>К</w:t>
      </w:r>
      <w:r>
        <w:rPr>
          <w:rFonts w:ascii="Times New Roman" w:hAnsi="Times New Roman"/>
          <w:sz w:val="26"/>
          <w:szCs w:val="26"/>
        </w:rPr>
        <w:t>омисси</w:t>
      </w:r>
      <w:r>
        <w:rPr>
          <w:rFonts w:ascii="Times New Roman" w:hAnsi="Times New Roman"/>
          <w:sz w:val="26"/>
          <w:szCs w:val="26"/>
        </w:rPr>
        <w:t>и</w:t>
      </w:r>
      <w:r>
        <w:rPr>
          <w:rFonts w:ascii="Times New Roman" w:hAnsi="Times New Roman"/>
          <w:sz w:val="26"/>
          <w:szCs w:val="26"/>
        </w:rPr>
        <w:t xml:space="preserve">  и непринятия мер по выполнению представлений комисси</w:t>
      </w:r>
      <w:r>
        <w:rPr>
          <w:rFonts w:ascii="Times New Roman" w:hAnsi="Times New Roman"/>
          <w:sz w:val="26"/>
          <w:szCs w:val="26"/>
        </w:rPr>
        <w:t>и</w:t>
      </w:r>
      <w:r>
        <w:rPr>
          <w:rFonts w:ascii="Times New Roman" w:hAnsi="Times New Roman"/>
          <w:sz w:val="26"/>
          <w:szCs w:val="26"/>
        </w:rPr>
        <w:t>;</w:t>
      </w:r>
    </w:p>
    <w:p>
      <w:pPr>
        <w:pStyle w:val="ConsPlusNormal"/>
        <w:spacing w:before="160" w:after="0"/>
        <w:ind w:left="0" w:right="0" w:firstLine="540"/>
        <w:jc w:val="both"/>
        <w:rPr/>
      </w:pPr>
      <w:r>
        <w:rPr>
          <w:rFonts w:ascii="Times New Roman" w:hAnsi="Times New Roman"/>
          <w:sz w:val="26"/>
          <w:szCs w:val="26"/>
        </w:rPr>
        <w:t>4.6.</w:t>
      </w:r>
      <w:r>
        <w:rPr>
          <w:rFonts w:ascii="Times New Roman" w:hAnsi="Times New Roman"/>
          <w:sz w:val="26"/>
          <w:szCs w:val="26"/>
        </w:rPr>
        <w:t xml:space="preserve"> применять к несовершеннолетнему, совершившему противоправное деяние, меры воздействия в соответствии с федеральным законодательством;</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4.7.</w:t>
      </w:r>
      <w:r>
        <w:rPr>
          <w:rFonts w:ascii="Times New Roman" w:hAnsi="Times New Roman"/>
          <w:sz w:val="26"/>
          <w:szCs w:val="26"/>
        </w:rPr>
        <w:t xml:space="preserve"> применять меры воздействия к родителям (иным законным представителям) несовершеннолетнего, иным лицам за нарушение его прав и законных интересов в соответствии с федеральным законодательством;</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4.8.</w:t>
      </w:r>
      <w:r>
        <w:rPr>
          <w:rFonts w:ascii="Times New Roman" w:hAnsi="Times New Roman"/>
          <w:sz w:val="26"/>
          <w:szCs w:val="26"/>
        </w:rPr>
        <w:t xml:space="preserve"> обращаться в суд с исками в соответствии с федеральным законодательством;</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4.9.</w:t>
      </w:r>
      <w:r>
        <w:rPr>
          <w:rFonts w:ascii="Times New Roman" w:hAnsi="Times New Roman"/>
          <w:sz w:val="26"/>
          <w:szCs w:val="26"/>
        </w:rPr>
        <w:t xml:space="preserve"> принимать постановления, которые обязательны для исполнения государственными и общественными организациями, предприятиями и учреждениями, должностными лицами и гражданами;</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4.10.</w:t>
      </w:r>
      <w:r>
        <w:rPr>
          <w:rFonts w:ascii="Times New Roman" w:hAnsi="Times New Roman"/>
          <w:sz w:val="26"/>
          <w:szCs w:val="26"/>
        </w:rPr>
        <w:t xml:space="preserve"> осуществлять иные права, предусмотренные федеральным законодательством.</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r>
    </w:p>
    <w:p>
      <w:pPr>
        <w:pStyle w:val="ConsPlusNormal"/>
        <w:ind w:left="0" w:right="0" w:firstLine="540"/>
        <w:jc w:val="both"/>
        <w:rPr>
          <w:rFonts w:ascii="Times New Roman" w:hAnsi="Times New Roman"/>
          <w:sz w:val="26"/>
          <w:szCs w:val="26"/>
        </w:rPr>
      </w:pPr>
      <w:r>
        <w:rPr>
          <w:rFonts w:ascii="Times New Roman" w:hAnsi="Times New Roman"/>
          <w:b/>
          <w:sz w:val="26"/>
          <w:szCs w:val="26"/>
        </w:rPr>
        <w:t xml:space="preserve">5. </w:t>
      </w:r>
      <w:r>
        <w:rPr>
          <w:rFonts w:ascii="Times New Roman" w:hAnsi="Times New Roman"/>
          <w:b/>
          <w:sz w:val="26"/>
          <w:szCs w:val="26"/>
        </w:rPr>
        <w:t>Подготовка заседания комиссии по делам несовершеннолетних и защите их прав</w:t>
      </w:r>
    </w:p>
    <w:p>
      <w:pPr>
        <w:pStyle w:val="ConsPlusNormal"/>
        <w:ind w:left="0" w:right="0" w:hanging="0"/>
        <w:jc w:val="both"/>
        <w:rPr>
          <w:rFonts w:ascii="Times New Roman" w:hAnsi="Times New Roman"/>
          <w:sz w:val="26"/>
          <w:szCs w:val="26"/>
        </w:rPr>
      </w:pPr>
      <w:r>
        <w:rPr>
          <w:rFonts w:ascii="Times New Roman" w:hAnsi="Times New Roman"/>
          <w:sz w:val="26"/>
          <w:szCs w:val="26"/>
        </w:rPr>
      </w:r>
    </w:p>
    <w:p>
      <w:pPr>
        <w:pStyle w:val="ConsPlusNormal"/>
        <w:ind w:left="0" w:right="0" w:firstLine="540"/>
        <w:jc w:val="both"/>
        <w:rPr>
          <w:rFonts w:ascii="Times New Roman" w:hAnsi="Times New Roman"/>
          <w:sz w:val="26"/>
          <w:szCs w:val="26"/>
        </w:rPr>
      </w:pPr>
      <w:r>
        <w:rPr>
          <w:rFonts w:ascii="Times New Roman" w:hAnsi="Times New Roman"/>
          <w:sz w:val="26"/>
          <w:szCs w:val="26"/>
        </w:rPr>
        <w:t>5.</w:t>
      </w:r>
      <w:r>
        <w:rPr>
          <w:rFonts w:ascii="Times New Roman" w:hAnsi="Times New Roman"/>
          <w:sz w:val="26"/>
          <w:szCs w:val="26"/>
        </w:rPr>
        <w:t>1. Материалы, поступившие на рассмотрение в комиссию по делам несовершеннолетних и защите их прав, в целях обеспечения своевременного и правильного разрешения предварительно изучаются председателем или заместителем председателя комиссии.</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5.</w:t>
      </w:r>
      <w:r>
        <w:rPr>
          <w:rFonts w:ascii="Times New Roman" w:hAnsi="Times New Roman"/>
          <w:sz w:val="26"/>
          <w:szCs w:val="26"/>
        </w:rPr>
        <w:t>2. В процессе предварительного изучения поступивших материалов определяются:</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5.2.1.</w:t>
      </w:r>
      <w:r>
        <w:rPr>
          <w:rFonts w:ascii="Times New Roman" w:hAnsi="Times New Roman"/>
          <w:sz w:val="26"/>
          <w:szCs w:val="26"/>
        </w:rPr>
        <w:t xml:space="preserve"> подведомственность комиссии по делам несовершеннолетних и защите их прав поступивших материалов;</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5.2.</w:t>
      </w:r>
      <w:r>
        <w:rPr>
          <w:rFonts w:ascii="Times New Roman" w:hAnsi="Times New Roman"/>
          <w:sz w:val="26"/>
          <w:szCs w:val="26"/>
        </w:rPr>
        <w:t>2. круг лиц, подлежащих вызову или приглашению на заседание комиссии по делам несовершеннолетних и защите их прав;</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5.2.</w:t>
      </w:r>
      <w:r>
        <w:rPr>
          <w:rFonts w:ascii="Times New Roman" w:hAnsi="Times New Roman"/>
          <w:sz w:val="26"/>
          <w:szCs w:val="26"/>
        </w:rPr>
        <w:t>3. необходимость проведения дополнительной проверки поступивших материалов и обстоятельств, имеющих значение для правильного и своевременного их рассмотрения; необходимость истребования дополнительных материалов;</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5.2.</w:t>
      </w:r>
      <w:r>
        <w:rPr>
          <w:rFonts w:ascii="Times New Roman" w:hAnsi="Times New Roman"/>
          <w:sz w:val="26"/>
          <w:szCs w:val="26"/>
        </w:rPr>
        <w:t>4. целесообразность принятия иных мер, имеющих значение для своевременного рассмотрения материалов.</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5.</w:t>
      </w:r>
      <w:r>
        <w:rPr>
          <w:rFonts w:ascii="Times New Roman" w:hAnsi="Times New Roman"/>
          <w:sz w:val="26"/>
          <w:szCs w:val="26"/>
        </w:rPr>
        <w:t>3. По результатам предварительного изучения материалов могут приниматься следующие решения:</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1. о назначении дела к рассмотрению с извещением заинтересованных лиц о дате, времени и месте заседания комиссии по делам несовершеннолетних и защите их прав;</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 xml:space="preserve">2. о возвращении полученных материалов, если они не подведомственны </w:t>
      </w:r>
      <w:r>
        <w:rPr>
          <w:rFonts w:ascii="Times New Roman" w:hAnsi="Times New Roman"/>
          <w:sz w:val="26"/>
          <w:szCs w:val="26"/>
        </w:rPr>
        <w:t>К</w:t>
      </w:r>
      <w:r>
        <w:rPr>
          <w:rFonts w:ascii="Times New Roman" w:hAnsi="Times New Roman"/>
          <w:sz w:val="26"/>
          <w:szCs w:val="26"/>
        </w:rPr>
        <w:t>омиссии  или требуют проведения дополнительной проверки, направившим материалы органам;</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3. о проведении проверки, обследования по поступившим материалам или поручении их проведения специалистам.</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5.</w:t>
      </w:r>
      <w:r>
        <w:rPr>
          <w:rFonts w:ascii="Times New Roman" w:hAnsi="Times New Roman"/>
          <w:sz w:val="26"/>
          <w:szCs w:val="26"/>
        </w:rPr>
        <w:t>4. Подготовленные к рассмотрению материалы в обязательном порядке предоставляются для ознакомления несовершеннолетнему, его родителям (иным законным представителям), в предусмотренных законом случаях защитнику.</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5.</w:t>
      </w:r>
      <w:r>
        <w:rPr>
          <w:rFonts w:ascii="Times New Roman" w:hAnsi="Times New Roman"/>
          <w:sz w:val="26"/>
          <w:szCs w:val="26"/>
        </w:rPr>
        <w:t xml:space="preserve">5. О дате, времени и месте проведения заседания </w:t>
      </w:r>
      <w:r>
        <w:rPr>
          <w:rFonts w:ascii="Times New Roman" w:hAnsi="Times New Roman"/>
          <w:sz w:val="26"/>
          <w:szCs w:val="26"/>
        </w:rPr>
        <w:t>К</w:t>
      </w:r>
      <w:r>
        <w:rPr>
          <w:rFonts w:ascii="Times New Roman" w:hAnsi="Times New Roman"/>
          <w:sz w:val="26"/>
          <w:szCs w:val="26"/>
        </w:rPr>
        <w:t>омиссии извещается несовершеннолетний, его родители (иные законные представители), иные лица, чье участие в заседании будет признано обязательным.</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 xml:space="preserve">5.6. </w:t>
      </w:r>
      <w:r>
        <w:rPr>
          <w:rFonts w:ascii="Times New Roman" w:hAnsi="Times New Roman"/>
          <w:sz w:val="26"/>
          <w:szCs w:val="26"/>
        </w:rPr>
        <w:t>О дате, времени, месте и повестке заседания комиссии извещается прокурор.</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5.7</w:t>
      </w:r>
      <w:r>
        <w:rPr>
          <w:rFonts w:ascii="Times New Roman" w:hAnsi="Times New Roman"/>
          <w:sz w:val="26"/>
          <w:szCs w:val="26"/>
        </w:rPr>
        <w:t xml:space="preserve">. Поступившие в </w:t>
      </w:r>
      <w:r>
        <w:rPr>
          <w:rFonts w:ascii="Times New Roman" w:hAnsi="Times New Roman"/>
          <w:sz w:val="26"/>
          <w:szCs w:val="26"/>
        </w:rPr>
        <w:t>К</w:t>
      </w:r>
      <w:r>
        <w:rPr>
          <w:rFonts w:ascii="Times New Roman" w:hAnsi="Times New Roman"/>
          <w:sz w:val="26"/>
          <w:szCs w:val="26"/>
        </w:rPr>
        <w:t xml:space="preserve">омиссию  материалы должны быть рассмотрены в 15-дневный срок с момента их поступления. Указанный срок может быть продлен по мотивированному постановлению (определению) </w:t>
      </w:r>
      <w:r>
        <w:rPr>
          <w:rFonts w:ascii="Times New Roman" w:hAnsi="Times New Roman"/>
          <w:sz w:val="26"/>
          <w:szCs w:val="26"/>
        </w:rPr>
        <w:t>К</w:t>
      </w:r>
      <w:r>
        <w:rPr>
          <w:rFonts w:ascii="Times New Roman" w:hAnsi="Times New Roman"/>
          <w:sz w:val="26"/>
          <w:szCs w:val="26"/>
        </w:rPr>
        <w:t>омиссии в случаях поступления ходатайства от одного из участников рассмотрения дела и (или) необходимости дополнительного выяснения обстоятельств дела, а также в случае уклонения несовершеннолетнего, его родителей (иных законных представителей) от явки на заседание комиссии, если дело не может быть рассмотрено без их присутствия.</w:t>
      </w:r>
    </w:p>
    <w:p>
      <w:pPr>
        <w:pStyle w:val="ConsPlusNormal"/>
        <w:ind w:left="0" w:right="0" w:hanging="0"/>
        <w:jc w:val="both"/>
        <w:rPr>
          <w:rFonts w:ascii="Times New Roman" w:hAnsi="Times New Roman"/>
          <w:sz w:val="26"/>
          <w:szCs w:val="26"/>
        </w:rPr>
      </w:pPr>
      <w:r>
        <w:rPr>
          <w:rFonts w:ascii="Times New Roman" w:hAnsi="Times New Roman"/>
          <w:sz w:val="26"/>
          <w:szCs w:val="26"/>
        </w:rPr>
      </w:r>
    </w:p>
    <w:p>
      <w:pPr>
        <w:pStyle w:val="ConsPlusNormal"/>
        <w:ind w:left="0" w:right="0" w:firstLine="540"/>
        <w:jc w:val="both"/>
        <w:rPr>
          <w:rFonts w:ascii="Times New Roman" w:hAnsi="Times New Roman"/>
          <w:b/>
          <w:b/>
          <w:sz w:val="26"/>
          <w:szCs w:val="26"/>
        </w:rPr>
      </w:pPr>
      <w:r>
        <w:rPr>
          <w:rFonts w:ascii="Times New Roman" w:hAnsi="Times New Roman"/>
          <w:b/>
          <w:sz w:val="26"/>
          <w:szCs w:val="26"/>
        </w:rPr>
        <w:t>5(1). Порядок внесения предложений в проект плана работы комиссии по делам несовершеннолетних и защите их прав</w:t>
      </w:r>
    </w:p>
    <w:p>
      <w:pPr>
        <w:pStyle w:val="ConsPlusNormal"/>
        <w:ind w:left="0" w:right="0" w:firstLine="540"/>
        <w:jc w:val="both"/>
        <w:rPr>
          <w:rFonts w:ascii="Times New Roman" w:hAnsi="Times New Roman"/>
          <w:sz w:val="26"/>
          <w:szCs w:val="26"/>
        </w:rPr>
      </w:pPr>
      <w:r>
        <w:rPr>
          <w:rFonts w:ascii="Times New Roman" w:hAnsi="Times New Roman"/>
          <w:sz w:val="26"/>
          <w:szCs w:val="26"/>
        </w:rPr>
      </w:r>
    </w:p>
    <w:p>
      <w:pPr>
        <w:pStyle w:val="ConsPlusNormal"/>
        <w:ind w:left="0" w:right="0" w:hanging="0"/>
        <w:jc w:val="both"/>
        <w:rPr>
          <w:rFonts w:ascii="Times New Roman" w:hAnsi="Times New Roman"/>
          <w:sz w:val="26"/>
          <w:szCs w:val="26"/>
        </w:rPr>
      </w:pPr>
      <w:r>
        <w:rPr>
          <w:rFonts w:ascii="Times New Roman" w:hAnsi="Times New Roman"/>
          <w:sz w:val="26"/>
          <w:szCs w:val="26"/>
        </w:rPr>
      </w:r>
    </w:p>
    <w:p>
      <w:pPr>
        <w:pStyle w:val="ConsPlusNormal"/>
        <w:ind w:left="0" w:right="0" w:firstLine="540"/>
        <w:jc w:val="both"/>
        <w:rPr>
          <w:rFonts w:ascii="Times New Roman" w:hAnsi="Times New Roman"/>
          <w:sz w:val="26"/>
          <w:szCs w:val="26"/>
        </w:rPr>
      </w:pPr>
      <w:r>
        <w:rPr>
          <w:rFonts w:ascii="Times New Roman" w:hAnsi="Times New Roman"/>
          <w:sz w:val="26"/>
          <w:szCs w:val="26"/>
        </w:rPr>
        <w:t>5(1).</w:t>
      </w:r>
      <w:r>
        <w:rPr>
          <w:rFonts w:ascii="Times New Roman" w:hAnsi="Times New Roman"/>
          <w:sz w:val="26"/>
          <w:szCs w:val="26"/>
        </w:rPr>
        <w:t xml:space="preserve">1. Предложения в проект плана работы комиссии вносятся в </w:t>
      </w:r>
      <w:r>
        <w:rPr>
          <w:rFonts w:ascii="Times New Roman" w:hAnsi="Times New Roman"/>
          <w:sz w:val="26"/>
          <w:szCs w:val="26"/>
        </w:rPr>
        <w:t>К</w:t>
      </w:r>
      <w:r>
        <w:rPr>
          <w:rFonts w:ascii="Times New Roman" w:hAnsi="Times New Roman"/>
          <w:sz w:val="26"/>
          <w:szCs w:val="26"/>
        </w:rPr>
        <w:t>омиссию ее членами в письменной форме в сроки, определенные председателем комиссии или постановлением комиссии.</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5(1).</w:t>
      </w:r>
      <w:r>
        <w:rPr>
          <w:rFonts w:ascii="Times New Roman" w:hAnsi="Times New Roman"/>
          <w:sz w:val="26"/>
          <w:szCs w:val="26"/>
        </w:rPr>
        <w:t>2. Предложения по рассмотрению вопросов на заседании комиссии должны содержать:</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5(1).</w:t>
      </w:r>
      <w:r>
        <w:rPr>
          <w:rFonts w:ascii="Times New Roman" w:hAnsi="Times New Roman"/>
          <w:sz w:val="26"/>
          <w:szCs w:val="26"/>
        </w:rPr>
        <w:t>2.1. наименование вопроса и краткое обоснование необходимости его рассмотрения на заседании комиссии;</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5(1).</w:t>
      </w:r>
      <w:r>
        <w:rPr>
          <w:rFonts w:ascii="Times New Roman" w:hAnsi="Times New Roman"/>
          <w:sz w:val="26"/>
          <w:szCs w:val="26"/>
        </w:rPr>
        <w:t>2.2. информацию об органе (организации, учреждении), и (или) должностном лице, и (или) члене комиссии, ответственных за подготовку вопроса;</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5(1).</w:t>
      </w:r>
      <w:r>
        <w:rPr>
          <w:rFonts w:ascii="Times New Roman" w:hAnsi="Times New Roman"/>
          <w:sz w:val="26"/>
          <w:szCs w:val="26"/>
        </w:rPr>
        <w:t>2.3. перечень соисполнителей (при их наличии);</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5(1).</w:t>
      </w:r>
      <w:r>
        <w:rPr>
          <w:rFonts w:ascii="Times New Roman" w:hAnsi="Times New Roman"/>
          <w:sz w:val="26"/>
          <w:szCs w:val="26"/>
        </w:rPr>
        <w:t>2.4. срок рассмотрения на заседании комиссии.</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5(1).</w:t>
      </w:r>
      <w:r>
        <w:rPr>
          <w:rFonts w:ascii="Times New Roman" w:hAnsi="Times New Roman"/>
          <w:sz w:val="26"/>
          <w:szCs w:val="26"/>
        </w:rPr>
        <w:t>3. Предложения в проект плана работы комиссии могут направляться членам комиссии для их предварительного согласования.</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5(1).</w:t>
      </w:r>
      <w:r>
        <w:rPr>
          <w:rFonts w:ascii="Times New Roman" w:hAnsi="Times New Roman"/>
          <w:sz w:val="26"/>
          <w:szCs w:val="26"/>
        </w:rPr>
        <w:t xml:space="preserve">4. Проект плана работы </w:t>
      </w:r>
      <w:r>
        <w:rPr>
          <w:rFonts w:ascii="Times New Roman" w:hAnsi="Times New Roman"/>
          <w:sz w:val="26"/>
          <w:szCs w:val="26"/>
        </w:rPr>
        <w:t>К</w:t>
      </w:r>
      <w:r>
        <w:rPr>
          <w:rFonts w:ascii="Times New Roman" w:hAnsi="Times New Roman"/>
          <w:sz w:val="26"/>
          <w:szCs w:val="26"/>
        </w:rPr>
        <w:t>омиссии формируется на основе предложений, поступивших в комиссию, по согласованию с председателем комиссии выносится для обсуждения и утверждения на заседании в конце года, предшествующего году реализации плана работы комиссии.</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5(1).</w:t>
      </w:r>
      <w:r>
        <w:rPr>
          <w:rFonts w:ascii="Times New Roman" w:hAnsi="Times New Roman"/>
          <w:sz w:val="26"/>
          <w:szCs w:val="26"/>
        </w:rPr>
        <w:t>5. Изменения в план работы комиссии вносятся на заседании комиссии на основании предложений лиц, входящих в ее состав.</w:t>
      </w:r>
    </w:p>
    <w:p>
      <w:pPr>
        <w:pStyle w:val="ConsPlusNormal"/>
        <w:ind w:left="0" w:right="0" w:hanging="0"/>
        <w:jc w:val="both"/>
        <w:rPr>
          <w:rFonts w:ascii="Times New Roman" w:hAnsi="Times New Roman"/>
          <w:sz w:val="26"/>
          <w:szCs w:val="26"/>
        </w:rPr>
      </w:pPr>
      <w:r>
        <w:rPr>
          <w:rFonts w:ascii="Times New Roman" w:hAnsi="Times New Roman"/>
          <w:sz w:val="26"/>
          <w:szCs w:val="26"/>
        </w:rPr>
      </w:r>
    </w:p>
    <w:p>
      <w:pPr>
        <w:pStyle w:val="ConsPlusNormal"/>
        <w:ind w:left="0" w:right="0" w:firstLine="540"/>
        <w:jc w:val="both"/>
        <w:rPr>
          <w:rFonts w:ascii="Times New Roman" w:hAnsi="Times New Roman"/>
          <w:b/>
          <w:b/>
          <w:sz w:val="26"/>
          <w:szCs w:val="26"/>
        </w:rPr>
      </w:pPr>
      <w:r>
        <w:rPr>
          <w:rFonts w:ascii="Times New Roman" w:hAnsi="Times New Roman"/>
          <w:b/>
          <w:sz w:val="26"/>
          <w:szCs w:val="26"/>
        </w:rPr>
        <w:t>5(2). Порядок подготовки информационных материалов для рассмотрения на заседаниях комиссии по делам несовершеннолетних и защите их прав</w:t>
      </w:r>
    </w:p>
    <w:p>
      <w:pPr>
        <w:pStyle w:val="ConsPlusNormal"/>
        <w:ind w:left="0" w:right="0" w:firstLine="540"/>
        <w:jc w:val="both"/>
        <w:rPr>
          <w:rFonts w:ascii="Times New Roman" w:hAnsi="Times New Roman"/>
          <w:sz w:val="26"/>
          <w:szCs w:val="26"/>
        </w:rPr>
      </w:pPr>
      <w:r>
        <w:rPr>
          <w:rFonts w:ascii="Times New Roman" w:hAnsi="Times New Roman"/>
          <w:sz w:val="26"/>
          <w:szCs w:val="26"/>
        </w:rPr>
      </w:r>
    </w:p>
    <w:p>
      <w:pPr>
        <w:pStyle w:val="ConsPlusNormal"/>
        <w:ind w:left="0" w:right="0" w:firstLine="540"/>
        <w:jc w:val="both"/>
        <w:rPr>
          <w:rFonts w:ascii="Times New Roman" w:hAnsi="Times New Roman"/>
          <w:sz w:val="26"/>
          <w:szCs w:val="26"/>
        </w:rPr>
      </w:pPr>
      <w:r>
        <w:rPr>
          <w:rFonts w:ascii="Times New Roman" w:hAnsi="Times New Roman"/>
          <w:sz w:val="26"/>
          <w:szCs w:val="26"/>
        </w:rPr>
        <w:t>5(2).</w:t>
      </w:r>
      <w:r>
        <w:rPr>
          <w:rFonts w:ascii="Times New Roman" w:hAnsi="Times New Roman"/>
          <w:sz w:val="26"/>
          <w:szCs w:val="26"/>
        </w:rPr>
        <w:t xml:space="preserve">1. Члены </w:t>
      </w:r>
      <w:r>
        <w:rPr>
          <w:rFonts w:ascii="Times New Roman" w:hAnsi="Times New Roman"/>
          <w:sz w:val="26"/>
          <w:szCs w:val="26"/>
        </w:rPr>
        <w:t>К</w:t>
      </w:r>
      <w:r>
        <w:rPr>
          <w:rFonts w:ascii="Times New Roman" w:hAnsi="Times New Roman"/>
          <w:sz w:val="26"/>
          <w:szCs w:val="26"/>
        </w:rPr>
        <w:t xml:space="preserve">омиссии, должностные лица органов и учреждений системы профилактики, а также иных территориальных органов федеральных органов исполнительной власти, органов исполнительной власти Приморского края, органов местного самоуправления и организаций, которым во исполнение плана работы </w:t>
      </w:r>
      <w:r>
        <w:rPr>
          <w:rFonts w:ascii="Times New Roman" w:hAnsi="Times New Roman"/>
          <w:sz w:val="26"/>
          <w:szCs w:val="26"/>
        </w:rPr>
        <w:t>К</w:t>
      </w:r>
      <w:r>
        <w:rPr>
          <w:rFonts w:ascii="Times New Roman" w:hAnsi="Times New Roman"/>
          <w:sz w:val="26"/>
          <w:szCs w:val="26"/>
        </w:rPr>
        <w:t>омиссии поручена подготовка соответствующих информационных материалов для рассмотрения на заседаниях комиссии, несут персональную ответственность за качество и своевременность их представления.</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5(2).</w:t>
      </w:r>
      <w:r>
        <w:rPr>
          <w:rFonts w:ascii="Times New Roman" w:hAnsi="Times New Roman"/>
          <w:sz w:val="26"/>
          <w:szCs w:val="26"/>
        </w:rPr>
        <w:t>2. Информационные материалы по вопросам, включенным в повестку заседания комиссии, представляются в комиссию органами (организациями, учреждениями), должностными лицами, членами комиссии, ответственными за их подготовку, в соответствии с планом работы комиссии не позднее чем за 10 дней до дня проведения заседания и включают в себя:</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5(2).</w:t>
      </w:r>
      <w:r>
        <w:rPr>
          <w:rFonts w:ascii="Times New Roman" w:hAnsi="Times New Roman"/>
          <w:sz w:val="26"/>
          <w:szCs w:val="26"/>
        </w:rPr>
        <w:t>2.1. справочно-аналитическую информацию по вопросу, вынесенному на рассмотрение;</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5(2).</w:t>
      </w:r>
      <w:r>
        <w:rPr>
          <w:rFonts w:ascii="Times New Roman" w:hAnsi="Times New Roman"/>
          <w:sz w:val="26"/>
          <w:szCs w:val="26"/>
        </w:rPr>
        <w:t>2.2. предложения в проект постановления комиссии по рассматриваемому вопросу;</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5(2).</w:t>
      </w:r>
      <w:r>
        <w:rPr>
          <w:rFonts w:ascii="Times New Roman" w:hAnsi="Times New Roman"/>
          <w:sz w:val="26"/>
          <w:szCs w:val="26"/>
        </w:rPr>
        <w:t>2.3. особые мнения по представленному проекту постановления комиссии, если таковые имеются;</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5(2).</w:t>
      </w:r>
      <w:r>
        <w:rPr>
          <w:rFonts w:ascii="Times New Roman" w:hAnsi="Times New Roman"/>
          <w:sz w:val="26"/>
          <w:szCs w:val="26"/>
        </w:rPr>
        <w:t>2.4. материалы согласования проекта постановления комиссии с заинтересованными органами и учреждениями системы профилактики, иными государственными органами и органами местного самоуправления;</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5(2).</w:t>
      </w:r>
      <w:r>
        <w:rPr>
          <w:rFonts w:ascii="Times New Roman" w:hAnsi="Times New Roman"/>
          <w:sz w:val="26"/>
          <w:szCs w:val="26"/>
        </w:rPr>
        <w:t>2.5. иные сведения, необходимые для рассмотрения вопроса.</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5(2).</w:t>
      </w:r>
      <w:r>
        <w:rPr>
          <w:rFonts w:ascii="Times New Roman" w:hAnsi="Times New Roman"/>
          <w:sz w:val="26"/>
          <w:szCs w:val="26"/>
        </w:rPr>
        <w:t>3. В случае непредставления материалов в установленный настоящим Законом срок или их представления с нарушением требований к данным материалам вопрос может быть снят с рассмотрения либо перенесен для рассмотрения на другое заседание комиссии в соответствии с решением председателя комиссии.</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5(2).</w:t>
      </w:r>
      <w:r>
        <w:rPr>
          <w:rFonts w:ascii="Times New Roman" w:hAnsi="Times New Roman"/>
          <w:sz w:val="26"/>
          <w:szCs w:val="26"/>
        </w:rPr>
        <w:t>4. Повестка заседания комиссии, проекты постановлений по вопросам, включенным в повестку заседания комиссии, и соответствующие материалы по данным вопросам направляются членам комиссии не позднее чем за три рабочих дня до дня проведения заседания комиссии.</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5(2).</w:t>
      </w:r>
      <w:r>
        <w:rPr>
          <w:rFonts w:ascii="Times New Roman" w:hAnsi="Times New Roman"/>
          <w:sz w:val="26"/>
          <w:szCs w:val="26"/>
        </w:rPr>
        <w:t>5. Члены комиссии и иные участники заседания комиссии, которым направлены повестка заседания комиссии, проект постановления и иные материалы, при наличии замечаний и предложений представляют их в комиссию до начала проведения заседания комиссии.</w:t>
      </w:r>
    </w:p>
    <w:p>
      <w:pPr>
        <w:pStyle w:val="ConsPlusNormal"/>
        <w:ind w:left="0" w:right="0" w:hanging="0"/>
        <w:jc w:val="both"/>
        <w:rPr>
          <w:rFonts w:ascii="Times New Roman" w:hAnsi="Times New Roman"/>
          <w:sz w:val="26"/>
          <w:szCs w:val="26"/>
        </w:rPr>
      </w:pPr>
      <w:r>
        <w:rPr>
          <w:rFonts w:ascii="Times New Roman" w:hAnsi="Times New Roman"/>
          <w:sz w:val="26"/>
          <w:szCs w:val="26"/>
        </w:rPr>
      </w:r>
    </w:p>
    <w:p>
      <w:pPr>
        <w:pStyle w:val="ConsPlusNormal"/>
        <w:ind w:left="0" w:right="0" w:firstLine="540"/>
        <w:jc w:val="both"/>
        <w:rPr>
          <w:rFonts w:ascii="Times New Roman" w:hAnsi="Times New Roman"/>
          <w:b/>
          <w:b/>
          <w:sz w:val="26"/>
          <w:szCs w:val="26"/>
        </w:rPr>
      </w:pPr>
      <w:r>
        <w:rPr>
          <w:rFonts w:ascii="Times New Roman" w:hAnsi="Times New Roman"/>
          <w:b/>
          <w:sz w:val="26"/>
          <w:szCs w:val="26"/>
        </w:rPr>
        <w:t>6. Порядок проведения заседания комиссии по делам несовершеннолетних и защите их прав</w:t>
      </w:r>
    </w:p>
    <w:p>
      <w:pPr>
        <w:pStyle w:val="ConsPlusNormal"/>
        <w:ind w:left="0" w:right="0" w:hanging="0"/>
        <w:jc w:val="both"/>
        <w:rPr>
          <w:rFonts w:ascii="Times New Roman" w:hAnsi="Times New Roman"/>
          <w:sz w:val="26"/>
          <w:szCs w:val="26"/>
        </w:rPr>
      </w:pPr>
      <w:r>
        <w:rPr>
          <w:rFonts w:ascii="Times New Roman" w:hAnsi="Times New Roman"/>
          <w:sz w:val="26"/>
          <w:szCs w:val="26"/>
        </w:rPr>
      </w:r>
    </w:p>
    <w:p>
      <w:pPr>
        <w:pStyle w:val="ConsPlusNormal"/>
        <w:ind w:left="0" w:right="0" w:firstLine="540"/>
        <w:jc w:val="both"/>
        <w:rPr>
          <w:rFonts w:ascii="Times New Roman" w:hAnsi="Times New Roman"/>
          <w:sz w:val="26"/>
          <w:szCs w:val="26"/>
        </w:rPr>
      </w:pPr>
      <w:r>
        <w:rPr>
          <w:rFonts w:ascii="Times New Roman" w:hAnsi="Times New Roman"/>
          <w:sz w:val="26"/>
          <w:szCs w:val="26"/>
        </w:rPr>
        <w:t>6.</w:t>
      </w:r>
      <w:r>
        <w:rPr>
          <w:rFonts w:ascii="Times New Roman" w:hAnsi="Times New Roman"/>
          <w:sz w:val="26"/>
          <w:szCs w:val="26"/>
        </w:rPr>
        <w:t>1. Заседания комиссии по делам несовершеннолетних и защите их прав проводятся в соответствии с планами работы не реже двух раз в месяц и являются правомочными, если на них присутствует не менее половины ее членов. Члены комиссии участвуют в заседаниях комиссии без права замены.</w:t>
      </w:r>
    </w:p>
    <w:p>
      <w:pPr>
        <w:pStyle w:val="Normal"/>
        <w:widowControl w:val="false"/>
        <w:bidi w:val="0"/>
        <w:spacing w:lineRule="auto" w:line="240" w:before="0" w:after="0"/>
        <w:ind w:left="0" w:right="0" w:firstLine="540"/>
        <w:jc w:val="both"/>
        <w:rPr>
          <w:rFonts w:ascii="Times New Roman" w:hAnsi="Times New Roman"/>
          <w:sz w:val="26"/>
          <w:szCs w:val="26"/>
        </w:rPr>
      </w:pPr>
      <w:r>
        <w:rPr>
          <w:rFonts w:eastAsia="Times New Roman" w:cs="Times New Roman" w:ascii="Times New Roman" w:hAnsi="Times New Roman"/>
          <w:sz w:val="26"/>
          <w:szCs w:val="26"/>
          <w:lang w:eastAsia="ru-RU"/>
        </w:rPr>
        <w:t xml:space="preserve">6.2. На заседании Комиссии председательствует ее председатель, в его отсутствие заместитель председателя. В случаях их отсутствия полномочия председателя Комиссии выполняет председательствующий, избранный большинством голосов из состава членов </w:t>
      </w:r>
      <w:r>
        <w:rPr>
          <w:rFonts w:eastAsia="Times New Roman" w:cs="Times New Roman" w:ascii="Times New Roman" w:hAnsi="Times New Roman"/>
          <w:sz w:val="26"/>
          <w:szCs w:val="26"/>
          <w:lang w:eastAsia="ru-RU"/>
        </w:rPr>
        <w:t>К</w:t>
      </w:r>
      <w:r>
        <w:rPr>
          <w:rFonts w:eastAsia="Times New Roman" w:cs="Times New Roman" w:ascii="Times New Roman" w:hAnsi="Times New Roman"/>
          <w:sz w:val="26"/>
          <w:szCs w:val="26"/>
          <w:lang w:eastAsia="ru-RU"/>
        </w:rPr>
        <w:t>омиссии.</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6.</w:t>
      </w:r>
      <w:r>
        <w:rPr>
          <w:rFonts w:ascii="Times New Roman" w:hAnsi="Times New Roman"/>
          <w:sz w:val="26"/>
          <w:szCs w:val="26"/>
        </w:rPr>
        <w:t>3</w:t>
      </w:r>
      <w:r>
        <w:rPr>
          <w:rFonts w:ascii="Times New Roman" w:hAnsi="Times New Roman"/>
          <w:sz w:val="26"/>
          <w:szCs w:val="26"/>
        </w:rPr>
        <w:t xml:space="preserve">. На заседании </w:t>
      </w:r>
      <w:r>
        <w:rPr>
          <w:rFonts w:ascii="Times New Roman" w:hAnsi="Times New Roman"/>
          <w:sz w:val="26"/>
          <w:szCs w:val="26"/>
        </w:rPr>
        <w:t>К</w:t>
      </w:r>
      <w:r>
        <w:rPr>
          <w:rFonts w:ascii="Times New Roman" w:hAnsi="Times New Roman"/>
          <w:sz w:val="26"/>
          <w:szCs w:val="26"/>
        </w:rPr>
        <w:t>омиссии обязательно присутствие несовершеннолетнего, в отношении которого рассматривается дело, его родителей (иных законных представителей), а в необходимых случаях - педагога, иных лиц по усмотрению комиссии.</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6.</w:t>
      </w:r>
      <w:r>
        <w:rPr>
          <w:rFonts w:ascii="Times New Roman" w:hAnsi="Times New Roman"/>
          <w:sz w:val="26"/>
          <w:szCs w:val="26"/>
        </w:rPr>
        <w:t>4</w:t>
      </w:r>
      <w:r>
        <w:rPr>
          <w:rFonts w:ascii="Times New Roman" w:hAnsi="Times New Roman"/>
          <w:sz w:val="26"/>
          <w:szCs w:val="26"/>
        </w:rPr>
        <w:t>. Материалы в отношении несовершеннолетнего, его родителей (иных законных представителей), за исключением материалов о совершении несовершеннолетним общественно опасного деяния до достижения возраста, с которого наступает уголовная ответственность, могут быть рассмотрены в их отсутствие при условии надлежащего извещения о дате, времени и месте проведения заседания и неполучении комиссией по делам несовершеннолетних и защите их прав ходатайства об отложении рассмотрения.</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6.</w:t>
      </w:r>
      <w:r>
        <w:rPr>
          <w:rFonts w:ascii="Times New Roman" w:hAnsi="Times New Roman"/>
          <w:sz w:val="26"/>
          <w:szCs w:val="26"/>
        </w:rPr>
        <w:t>5</w:t>
      </w:r>
      <w:r>
        <w:rPr>
          <w:rFonts w:ascii="Times New Roman" w:hAnsi="Times New Roman"/>
          <w:sz w:val="26"/>
          <w:szCs w:val="26"/>
        </w:rPr>
        <w:t xml:space="preserve">. Материалы о правонарушениях несовершеннолетних </w:t>
      </w:r>
      <w:r>
        <w:rPr>
          <w:rFonts w:ascii="Times New Roman" w:hAnsi="Times New Roman"/>
          <w:sz w:val="26"/>
          <w:szCs w:val="26"/>
        </w:rPr>
        <w:t>К</w:t>
      </w:r>
      <w:r>
        <w:rPr>
          <w:rFonts w:ascii="Times New Roman" w:hAnsi="Times New Roman"/>
          <w:sz w:val="26"/>
          <w:szCs w:val="26"/>
        </w:rPr>
        <w:t>омиссия  рассматривает при необходимости на закрытом заседании. На время исследования материалов дел, обсуждение которых может отрицательно повлиять на несовершеннолетнего, комиссия вправе удалить его из зала заседания.</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6.</w:t>
      </w:r>
      <w:r>
        <w:rPr>
          <w:rFonts w:ascii="Times New Roman" w:hAnsi="Times New Roman"/>
          <w:sz w:val="26"/>
          <w:szCs w:val="26"/>
        </w:rPr>
        <w:t>6</w:t>
      </w:r>
      <w:r>
        <w:rPr>
          <w:rFonts w:ascii="Times New Roman" w:hAnsi="Times New Roman"/>
          <w:sz w:val="26"/>
          <w:szCs w:val="26"/>
        </w:rPr>
        <w:t xml:space="preserve">. При рассмотрении материалов, связанных с нарушением прав и законных интересов несовершеннолетнего, </w:t>
      </w:r>
      <w:r>
        <w:rPr>
          <w:rFonts w:ascii="Times New Roman" w:hAnsi="Times New Roman"/>
          <w:sz w:val="26"/>
          <w:szCs w:val="26"/>
        </w:rPr>
        <w:t>К</w:t>
      </w:r>
      <w:r>
        <w:rPr>
          <w:rFonts w:ascii="Times New Roman" w:hAnsi="Times New Roman"/>
          <w:sz w:val="26"/>
          <w:szCs w:val="26"/>
        </w:rPr>
        <w:t>омиссия обязана всесторонне изучить обстоятельства, выяснить причины и условия указанных нарушений и принять меры, обеспечивающие защиту прав и интересов несовершеннолетнего.</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6.</w:t>
      </w:r>
      <w:r>
        <w:rPr>
          <w:rFonts w:ascii="Times New Roman" w:hAnsi="Times New Roman"/>
          <w:sz w:val="26"/>
          <w:szCs w:val="26"/>
        </w:rPr>
        <w:t>7</w:t>
      </w:r>
      <w:r>
        <w:rPr>
          <w:rFonts w:ascii="Times New Roman" w:hAnsi="Times New Roman"/>
          <w:sz w:val="26"/>
          <w:szCs w:val="26"/>
        </w:rPr>
        <w:t>.</w:t>
      </w:r>
      <w:r>
        <w:rPr>
          <w:rFonts w:ascii="Times New Roman" w:hAnsi="Times New Roman"/>
          <w:sz w:val="26"/>
          <w:szCs w:val="26"/>
        </w:rPr>
        <w:t xml:space="preserve"> Рассматривая материалы в отношении несовершеннолетнего, родителей (иных законных представителей) несовершеннолетнего, </w:t>
      </w:r>
      <w:r>
        <w:rPr>
          <w:rFonts w:ascii="Times New Roman" w:hAnsi="Times New Roman"/>
          <w:sz w:val="26"/>
          <w:szCs w:val="26"/>
        </w:rPr>
        <w:t>К</w:t>
      </w:r>
      <w:r>
        <w:rPr>
          <w:rFonts w:ascii="Times New Roman" w:hAnsi="Times New Roman"/>
          <w:sz w:val="26"/>
          <w:szCs w:val="26"/>
        </w:rPr>
        <w:t>омиссия заслушивает объяснения несовершеннолетнего, его родителей (иных законных представителей), потерпевшего, свидетелей, защитника, представителя общественной организации, а также заключение прокурора и после всестороннего рассмотрения обстоятельств дела принимает одно из следующих решений:</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6.</w:t>
      </w:r>
      <w:r>
        <w:rPr>
          <w:rFonts w:ascii="Times New Roman" w:hAnsi="Times New Roman"/>
          <w:sz w:val="26"/>
          <w:szCs w:val="26"/>
        </w:rPr>
        <w:t>7</w:t>
      </w:r>
      <w:r>
        <w:rPr>
          <w:rFonts w:ascii="Times New Roman" w:hAnsi="Times New Roman"/>
          <w:sz w:val="26"/>
          <w:szCs w:val="26"/>
        </w:rPr>
        <w:t>.</w:t>
      </w:r>
      <w:r>
        <w:rPr>
          <w:rFonts w:ascii="Times New Roman" w:hAnsi="Times New Roman"/>
          <w:sz w:val="26"/>
          <w:szCs w:val="26"/>
        </w:rPr>
        <w:t>1. применить меры воздействия, предусмотренные федеральными законами и иными нормативными правовыми актами Российской Федерации;</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6.</w:t>
      </w:r>
      <w:r>
        <w:rPr>
          <w:rFonts w:ascii="Times New Roman" w:hAnsi="Times New Roman"/>
          <w:sz w:val="26"/>
          <w:szCs w:val="26"/>
        </w:rPr>
        <w:t>7</w:t>
      </w:r>
      <w:r>
        <w:rPr>
          <w:rFonts w:ascii="Times New Roman" w:hAnsi="Times New Roman"/>
          <w:sz w:val="26"/>
          <w:szCs w:val="26"/>
        </w:rPr>
        <w:t>.</w:t>
      </w:r>
      <w:r>
        <w:rPr>
          <w:rFonts w:ascii="Times New Roman" w:hAnsi="Times New Roman"/>
          <w:sz w:val="26"/>
          <w:szCs w:val="26"/>
        </w:rPr>
        <w:t>2. прекратить дело (при наличии обстоятельств, предусмотренных законодательством об административных правонарушениях);</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6.</w:t>
      </w:r>
      <w:r>
        <w:rPr>
          <w:rFonts w:ascii="Times New Roman" w:hAnsi="Times New Roman"/>
          <w:sz w:val="26"/>
          <w:szCs w:val="26"/>
        </w:rPr>
        <w:t>7</w:t>
      </w:r>
      <w:r>
        <w:rPr>
          <w:rFonts w:ascii="Times New Roman" w:hAnsi="Times New Roman"/>
          <w:sz w:val="26"/>
          <w:szCs w:val="26"/>
        </w:rPr>
        <w:t>.</w:t>
      </w:r>
      <w:r>
        <w:rPr>
          <w:rFonts w:ascii="Times New Roman" w:hAnsi="Times New Roman"/>
          <w:sz w:val="26"/>
          <w:szCs w:val="26"/>
        </w:rPr>
        <w:t>3. отложить рассмотрение дела и провести дополнительную проверку;</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6.</w:t>
      </w:r>
      <w:r>
        <w:rPr>
          <w:rFonts w:ascii="Times New Roman" w:hAnsi="Times New Roman"/>
          <w:sz w:val="26"/>
          <w:szCs w:val="26"/>
        </w:rPr>
        <w:t>7</w:t>
      </w:r>
      <w:r>
        <w:rPr>
          <w:rFonts w:ascii="Times New Roman" w:hAnsi="Times New Roman"/>
          <w:sz w:val="26"/>
          <w:szCs w:val="26"/>
        </w:rPr>
        <w:t>.</w:t>
      </w:r>
      <w:r>
        <w:rPr>
          <w:rFonts w:ascii="Times New Roman" w:hAnsi="Times New Roman"/>
          <w:sz w:val="26"/>
          <w:szCs w:val="26"/>
        </w:rPr>
        <w:t>4. передать дело в органы прокуратуры, суд, другие органы по подведомственности.</w:t>
      </w:r>
    </w:p>
    <w:p>
      <w:pPr>
        <w:pStyle w:val="ConsPlusNormal"/>
        <w:widowControl w:val="false"/>
        <w:spacing w:lineRule="auto" w:line="240" w:before="0" w:after="0"/>
        <w:ind w:left="0" w:right="0" w:hanging="0"/>
        <w:jc w:val="both"/>
        <w:rPr>
          <w:rFonts w:ascii="Times New Roman" w:hAnsi="Times New Roman"/>
          <w:b/>
          <w:b/>
          <w:sz w:val="26"/>
          <w:szCs w:val="26"/>
        </w:rPr>
      </w:pPr>
      <w:r>
        <w:rPr>
          <w:rFonts w:ascii="Times New Roman" w:hAnsi="Times New Roman"/>
          <w:b/>
          <w:sz w:val="26"/>
          <w:szCs w:val="26"/>
        </w:rPr>
      </w:r>
    </w:p>
    <w:p>
      <w:pPr>
        <w:pStyle w:val="ConsPlusNormal"/>
        <w:ind w:left="0" w:right="0" w:firstLine="540"/>
        <w:jc w:val="both"/>
        <w:rPr>
          <w:rFonts w:ascii="Times New Roman" w:hAnsi="Times New Roman"/>
          <w:sz w:val="26"/>
          <w:szCs w:val="26"/>
        </w:rPr>
      </w:pPr>
      <w:r>
        <w:rPr>
          <w:rFonts w:ascii="Times New Roman" w:hAnsi="Times New Roman"/>
          <w:b/>
          <w:sz w:val="26"/>
          <w:szCs w:val="26"/>
        </w:rPr>
        <w:t xml:space="preserve">6(1). Меры воздействия, применяемые </w:t>
      </w:r>
      <w:r>
        <w:rPr>
          <w:rFonts w:ascii="Times New Roman" w:hAnsi="Times New Roman"/>
          <w:b/>
          <w:sz w:val="26"/>
          <w:szCs w:val="26"/>
        </w:rPr>
        <w:t>К</w:t>
      </w:r>
      <w:r>
        <w:rPr>
          <w:rFonts w:ascii="Times New Roman" w:hAnsi="Times New Roman"/>
          <w:b/>
          <w:sz w:val="26"/>
          <w:szCs w:val="26"/>
        </w:rPr>
        <w:t>омиссией в отношении несовершеннолетнего</w:t>
      </w:r>
    </w:p>
    <w:p>
      <w:pPr>
        <w:pStyle w:val="ConsPlusNormal"/>
        <w:ind w:left="0" w:right="0" w:firstLine="540"/>
        <w:jc w:val="both"/>
        <w:rPr>
          <w:rFonts w:ascii="Times New Roman" w:hAnsi="Times New Roman"/>
          <w:sz w:val="26"/>
          <w:szCs w:val="26"/>
        </w:rPr>
      </w:pPr>
      <w:r>
        <w:rPr>
          <w:rFonts w:ascii="Times New Roman" w:hAnsi="Times New Roman"/>
          <w:sz w:val="26"/>
          <w:szCs w:val="26"/>
        </w:rPr>
      </w:r>
    </w:p>
    <w:p>
      <w:pPr>
        <w:pStyle w:val="ConsPlusNormal"/>
        <w:ind w:left="0" w:right="0" w:firstLine="540"/>
        <w:jc w:val="both"/>
        <w:rPr>
          <w:rFonts w:ascii="Times New Roman" w:hAnsi="Times New Roman"/>
          <w:sz w:val="26"/>
          <w:szCs w:val="26"/>
        </w:rPr>
      </w:pPr>
      <w:r>
        <w:rPr>
          <w:rFonts w:ascii="Times New Roman" w:hAnsi="Times New Roman"/>
          <w:sz w:val="26"/>
          <w:szCs w:val="26"/>
        </w:rPr>
        <w:t xml:space="preserve">По результатам рассмотрения материалов (дел) в отношении несовершеннолетнего </w:t>
      </w:r>
      <w:r>
        <w:rPr>
          <w:rFonts w:ascii="Times New Roman" w:hAnsi="Times New Roman"/>
          <w:sz w:val="26"/>
          <w:szCs w:val="26"/>
        </w:rPr>
        <w:t>К</w:t>
      </w:r>
      <w:r>
        <w:rPr>
          <w:rFonts w:ascii="Times New Roman" w:hAnsi="Times New Roman"/>
          <w:sz w:val="26"/>
          <w:szCs w:val="26"/>
        </w:rPr>
        <w:t>омиссия  может применять к нему следующие меры воздействия:</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6(1).</w:t>
      </w:r>
      <w:r>
        <w:rPr>
          <w:rFonts w:ascii="Times New Roman" w:hAnsi="Times New Roman"/>
          <w:sz w:val="26"/>
          <w:szCs w:val="26"/>
        </w:rPr>
        <w:t>1. возложение обязанности принесения публичного или в иной форме извинения потерпевшему за причинение морального вреда или материального ущерба;</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6(1).</w:t>
      </w:r>
      <w:r>
        <w:rPr>
          <w:rFonts w:ascii="Times New Roman" w:hAnsi="Times New Roman"/>
          <w:sz w:val="26"/>
          <w:szCs w:val="26"/>
        </w:rPr>
        <w:t>2. замечание;</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6(1).</w:t>
      </w:r>
      <w:r>
        <w:rPr>
          <w:rFonts w:ascii="Times New Roman" w:hAnsi="Times New Roman"/>
          <w:sz w:val="26"/>
          <w:szCs w:val="26"/>
        </w:rPr>
        <w:t>3. предупреждение;</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6(1).</w:t>
      </w:r>
      <w:r>
        <w:rPr>
          <w:rFonts w:ascii="Times New Roman" w:hAnsi="Times New Roman"/>
          <w:sz w:val="26"/>
          <w:szCs w:val="26"/>
        </w:rPr>
        <w:t>4. выговор;</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6(1).</w:t>
      </w:r>
      <w:r>
        <w:rPr>
          <w:rFonts w:ascii="Times New Roman" w:hAnsi="Times New Roman"/>
          <w:sz w:val="26"/>
          <w:szCs w:val="26"/>
        </w:rPr>
        <w:t>5. строгий выговор;</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6(1).</w:t>
      </w:r>
      <w:r>
        <w:rPr>
          <w:rFonts w:ascii="Times New Roman" w:hAnsi="Times New Roman"/>
          <w:sz w:val="26"/>
          <w:szCs w:val="26"/>
        </w:rPr>
        <w:t>6. подготовка ходатайства о направлении несовершеннолетнего в специальное учебно-воспитательное учреждение закрытого типа при наличии для этого оснований, установленных федеральным законодательством.</w:t>
      </w:r>
    </w:p>
    <w:p>
      <w:pPr>
        <w:pStyle w:val="ConsPlusNormal"/>
        <w:ind w:left="0" w:right="0" w:hanging="0"/>
        <w:jc w:val="both"/>
        <w:rPr>
          <w:rFonts w:ascii="Times New Roman" w:hAnsi="Times New Roman"/>
          <w:sz w:val="26"/>
          <w:szCs w:val="26"/>
        </w:rPr>
      </w:pPr>
      <w:r>
        <w:rPr>
          <w:rFonts w:ascii="Times New Roman" w:hAnsi="Times New Roman"/>
          <w:sz w:val="26"/>
          <w:szCs w:val="26"/>
        </w:rPr>
      </w:r>
    </w:p>
    <w:p>
      <w:pPr>
        <w:pStyle w:val="ConsPlusNormal"/>
        <w:ind w:left="0" w:right="0" w:firstLine="540"/>
        <w:jc w:val="both"/>
        <w:rPr>
          <w:rFonts w:ascii="Times New Roman" w:hAnsi="Times New Roman"/>
          <w:sz w:val="26"/>
          <w:szCs w:val="26"/>
        </w:rPr>
      </w:pPr>
      <w:r>
        <w:rPr>
          <w:rFonts w:ascii="Times New Roman" w:hAnsi="Times New Roman"/>
          <w:b/>
          <w:sz w:val="26"/>
          <w:szCs w:val="26"/>
        </w:rPr>
        <w:t xml:space="preserve">6(2). Меры воздействия, применяемые </w:t>
      </w:r>
      <w:r>
        <w:rPr>
          <w:rFonts w:ascii="Times New Roman" w:hAnsi="Times New Roman"/>
          <w:b/>
          <w:sz w:val="26"/>
          <w:szCs w:val="26"/>
        </w:rPr>
        <w:t>К</w:t>
      </w:r>
      <w:r>
        <w:rPr>
          <w:rFonts w:ascii="Times New Roman" w:hAnsi="Times New Roman"/>
          <w:b/>
          <w:sz w:val="26"/>
          <w:szCs w:val="26"/>
        </w:rPr>
        <w:t>омиссией к родителям (законным представителям) несовершеннолетнего</w:t>
      </w:r>
    </w:p>
    <w:p>
      <w:pPr>
        <w:pStyle w:val="ConsPlusNormal"/>
        <w:ind w:left="0" w:right="0" w:firstLine="540"/>
        <w:jc w:val="both"/>
        <w:rPr>
          <w:rFonts w:ascii="Times New Roman" w:hAnsi="Times New Roman"/>
          <w:sz w:val="26"/>
          <w:szCs w:val="26"/>
        </w:rPr>
      </w:pPr>
      <w:r>
        <w:rPr>
          <w:rFonts w:ascii="Times New Roman" w:hAnsi="Times New Roman"/>
          <w:sz w:val="26"/>
          <w:szCs w:val="26"/>
        </w:rPr>
      </w:r>
    </w:p>
    <w:p>
      <w:pPr>
        <w:pStyle w:val="ConsPlusNormal"/>
        <w:ind w:left="0" w:right="0" w:firstLine="540"/>
        <w:jc w:val="both"/>
        <w:rPr>
          <w:rFonts w:ascii="Times New Roman" w:hAnsi="Times New Roman"/>
          <w:sz w:val="26"/>
          <w:szCs w:val="26"/>
        </w:rPr>
      </w:pPr>
      <w:r>
        <w:rPr>
          <w:rFonts w:ascii="Times New Roman" w:hAnsi="Times New Roman"/>
          <w:sz w:val="26"/>
          <w:szCs w:val="26"/>
        </w:rPr>
        <w:t xml:space="preserve">К родителям (законным представителям) несовершеннолетнего, злостно не выполняющим обязанности по содержанию, воспитанию и обучению несовершеннолетнего либо отрицательно влияющим на его поведение, </w:t>
      </w:r>
      <w:r>
        <w:rPr>
          <w:rFonts w:ascii="Times New Roman" w:hAnsi="Times New Roman"/>
          <w:sz w:val="26"/>
          <w:szCs w:val="26"/>
        </w:rPr>
        <w:t>К</w:t>
      </w:r>
      <w:r>
        <w:rPr>
          <w:rFonts w:ascii="Times New Roman" w:hAnsi="Times New Roman"/>
          <w:sz w:val="26"/>
          <w:szCs w:val="26"/>
        </w:rPr>
        <w:t>омиссия может применять следующие меры воздействия:</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16(2).</w:t>
      </w:r>
      <w:r>
        <w:rPr>
          <w:rFonts w:ascii="Times New Roman" w:hAnsi="Times New Roman"/>
          <w:sz w:val="26"/>
          <w:szCs w:val="26"/>
        </w:rPr>
        <w:t>1. предупреждение;</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16(2).</w:t>
      </w:r>
      <w:r>
        <w:rPr>
          <w:rFonts w:ascii="Times New Roman" w:hAnsi="Times New Roman"/>
          <w:sz w:val="26"/>
          <w:szCs w:val="26"/>
        </w:rPr>
        <w:t>2. сообщение по месту работы (службы);</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16(2).</w:t>
      </w:r>
      <w:r>
        <w:rPr>
          <w:rFonts w:ascii="Times New Roman" w:hAnsi="Times New Roman"/>
          <w:sz w:val="26"/>
          <w:szCs w:val="26"/>
        </w:rPr>
        <w:t>3. меры воздействия, предусмотренные федеральным законодательством.</w:t>
      </w:r>
    </w:p>
    <w:p>
      <w:pPr>
        <w:pStyle w:val="ConsPlusNormal"/>
        <w:ind w:left="0" w:right="0" w:hanging="0"/>
        <w:jc w:val="both"/>
        <w:rPr>
          <w:rFonts w:ascii="Times New Roman" w:hAnsi="Times New Roman"/>
          <w:sz w:val="26"/>
          <w:szCs w:val="26"/>
        </w:rPr>
      </w:pPr>
      <w:r>
        <w:rPr>
          <w:rFonts w:ascii="Times New Roman" w:hAnsi="Times New Roman"/>
          <w:sz w:val="26"/>
          <w:szCs w:val="26"/>
        </w:rPr>
      </w:r>
    </w:p>
    <w:p>
      <w:pPr>
        <w:pStyle w:val="ConsPlusNormal"/>
        <w:ind w:left="0" w:right="0" w:firstLine="540"/>
        <w:jc w:val="both"/>
        <w:rPr>
          <w:rFonts w:ascii="Times New Roman" w:hAnsi="Times New Roman"/>
          <w:sz w:val="26"/>
          <w:szCs w:val="26"/>
        </w:rPr>
      </w:pPr>
      <w:r>
        <w:rPr>
          <w:rFonts w:ascii="Times New Roman" w:hAnsi="Times New Roman"/>
          <w:b/>
          <w:sz w:val="26"/>
          <w:szCs w:val="26"/>
        </w:rPr>
        <w:t xml:space="preserve">7. Меры по обеспечению проведения заседания </w:t>
      </w:r>
      <w:r>
        <w:rPr>
          <w:rFonts w:ascii="Times New Roman" w:hAnsi="Times New Roman"/>
          <w:b/>
          <w:sz w:val="26"/>
          <w:szCs w:val="26"/>
        </w:rPr>
        <w:t>К</w:t>
      </w:r>
      <w:r>
        <w:rPr>
          <w:rFonts w:ascii="Times New Roman" w:hAnsi="Times New Roman"/>
          <w:b/>
          <w:sz w:val="26"/>
          <w:szCs w:val="26"/>
        </w:rPr>
        <w:t xml:space="preserve">омиссии </w:t>
      </w:r>
    </w:p>
    <w:p>
      <w:pPr>
        <w:pStyle w:val="ConsPlusNormal"/>
        <w:ind w:left="0" w:right="0" w:hanging="0"/>
        <w:jc w:val="both"/>
        <w:rPr>
          <w:rFonts w:ascii="Times New Roman" w:hAnsi="Times New Roman"/>
          <w:sz w:val="26"/>
          <w:szCs w:val="26"/>
        </w:rPr>
      </w:pPr>
      <w:r>
        <w:rPr>
          <w:rFonts w:ascii="Times New Roman" w:hAnsi="Times New Roman"/>
          <w:sz w:val="26"/>
          <w:szCs w:val="26"/>
        </w:rPr>
      </w:r>
    </w:p>
    <w:p>
      <w:pPr>
        <w:pStyle w:val="ConsPlusNormal"/>
        <w:ind w:left="0" w:right="0" w:firstLine="540"/>
        <w:jc w:val="both"/>
        <w:rPr>
          <w:rFonts w:ascii="Times New Roman" w:hAnsi="Times New Roman"/>
          <w:sz w:val="26"/>
          <w:szCs w:val="26"/>
        </w:rPr>
      </w:pPr>
      <w:r>
        <w:rPr>
          <w:rFonts w:ascii="Times New Roman" w:hAnsi="Times New Roman"/>
          <w:sz w:val="26"/>
          <w:szCs w:val="26"/>
        </w:rPr>
        <w:t>7.</w:t>
      </w:r>
      <w:r>
        <w:rPr>
          <w:rFonts w:ascii="Times New Roman" w:hAnsi="Times New Roman"/>
          <w:sz w:val="26"/>
          <w:szCs w:val="26"/>
        </w:rPr>
        <w:t xml:space="preserve">1. Несовершеннолетний, воспитывающийся и (или) обучающийся в образовательной организации, до рассмотрения дела о правонарушении для обеспечения явки на заседание </w:t>
      </w:r>
      <w:r>
        <w:rPr>
          <w:rFonts w:ascii="Times New Roman" w:hAnsi="Times New Roman"/>
          <w:sz w:val="26"/>
          <w:szCs w:val="26"/>
        </w:rPr>
        <w:t>К</w:t>
      </w:r>
      <w:r>
        <w:rPr>
          <w:rFonts w:ascii="Times New Roman" w:hAnsi="Times New Roman"/>
          <w:sz w:val="26"/>
          <w:szCs w:val="26"/>
        </w:rPr>
        <w:t>омиссии может быть отдан под надзор администрации этой организации. Руководитель образовательной организации содействует явке воспитанника (обучающегося).</w:t>
      </w:r>
    </w:p>
    <w:p>
      <w:pPr>
        <w:pStyle w:val="ConsPlusNormal"/>
        <w:spacing w:before="160" w:after="0"/>
        <w:ind w:left="0" w:right="0" w:firstLine="540"/>
        <w:jc w:val="both"/>
        <w:rPr/>
      </w:pPr>
      <w:r>
        <w:rPr>
          <w:rFonts w:ascii="Times New Roman" w:hAnsi="Times New Roman"/>
          <w:sz w:val="26"/>
          <w:szCs w:val="26"/>
        </w:rPr>
        <w:t>7.</w:t>
      </w:r>
      <w:r>
        <w:rPr>
          <w:rFonts w:ascii="Times New Roman" w:hAnsi="Times New Roman"/>
          <w:sz w:val="26"/>
          <w:szCs w:val="26"/>
        </w:rPr>
        <w:t xml:space="preserve">2. В соответствии с </w:t>
      </w:r>
      <w:hyperlink r:id="rId10">
        <w:r>
          <w:rPr>
            <w:rFonts w:ascii="Times New Roman" w:hAnsi="Times New Roman"/>
            <w:color w:val="0000FF"/>
            <w:sz w:val="26"/>
            <w:szCs w:val="26"/>
          </w:rPr>
          <w:t>частью 3 статьи 29.4</w:t>
        </w:r>
      </w:hyperlink>
      <w:r>
        <w:rPr>
          <w:rFonts w:ascii="Times New Roman" w:hAnsi="Times New Roman"/>
          <w:sz w:val="26"/>
          <w:szCs w:val="26"/>
        </w:rPr>
        <w:t xml:space="preserve">, </w:t>
      </w:r>
      <w:hyperlink r:id="rId11">
        <w:r>
          <w:rPr>
            <w:rFonts w:ascii="Times New Roman" w:hAnsi="Times New Roman"/>
            <w:color w:val="0000FF"/>
            <w:sz w:val="26"/>
            <w:szCs w:val="26"/>
          </w:rPr>
          <w:t>пунктом 8 части 1 статьи 29.7</w:t>
        </w:r>
      </w:hyperlink>
      <w:r>
        <w:rPr>
          <w:rFonts w:ascii="Times New Roman" w:hAnsi="Times New Roman"/>
          <w:sz w:val="26"/>
          <w:szCs w:val="26"/>
        </w:rPr>
        <w:t xml:space="preserve"> Кодекса Российской Федерации об административных правонарушениях применяется привод несовершеннолетних, в отношении которых ведется производство по делу об административном правонарушении, их родителей (законных представителей).</w:t>
      </w:r>
    </w:p>
    <w:p>
      <w:pPr>
        <w:pStyle w:val="ConsPlusNormal"/>
        <w:spacing w:before="160" w:after="0"/>
        <w:ind w:left="0" w:right="0" w:firstLine="540"/>
        <w:jc w:val="both"/>
        <w:rPr/>
      </w:pPr>
      <w:r>
        <w:rPr>
          <w:rFonts w:ascii="Times New Roman" w:hAnsi="Times New Roman"/>
          <w:sz w:val="26"/>
          <w:szCs w:val="26"/>
        </w:rPr>
        <w:t>7.</w:t>
      </w:r>
      <w:r>
        <w:rPr>
          <w:rFonts w:ascii="Times New Roman" w:hAnsi="Times New Roman"/>
          <w:sz w:val="26"/>
          <w:szCs w:val="26"/>
        </w:rPr>
        <w:t xml:space="preserve">3. Неявка на заседание </w:t>
      </w:r>
      <w:r>
        <w:rPr>
          <w:rFonts w:ascii="Times New Roman" w:hAnsi="Times New Roman"/>
          <w:sz w:val="26"/>
          <w:szCs w:val="26"/>
        </w:rPr>
        <w:t>К</w:t>
      </w:r>
      <w:r>
        <w:rPr>
          <w:rFonts w:ascii="Times New Roman" w:hAnsi="Times New Roman"/>
          <w:sz w:val="26"/>
          <w:szCs w:val="26"/>
        </w:rPr>
        <w:t xml:space="preserve">омиссии без уважительных причин свидетелей, представителей органов и учреждений, в которых воспитывается или обучается несовершеннолетний, работодателей, других лиц, чье присутствие признано обязательным, влечет за собой применение мер административной ответственности в порядке, установленном </w:t>
      </w:r>
      <w:hyperlink r:id="rId12">
        <w:r>
          <w:rPr>
            <w:rFonts w:ascii="Times New Roman" w:hAnsi="Times New Roman"/>
            <w:color w:val="0000FF"/>
            <w:sz w:val="26"/>
            <w:szCs w:val="26"/>
          </w:rPr>
          <w:t>Кодексом</w:t>
        </w:r>
      </w:hyperlink>
      <w:r>
        <w:rPr>
          <w:rFonts w:ascii="Times New Roman" w:hAnsi="Times New Roman"/>
          <w:sz w:val="26"/>
          <w:szCs w:val="26"/>
        </w:rPr>
        <w:t xml:space="preserve"> Российской Федерации об административных правонарушениях.</w:t>
      </w:r>
    </w:p>
    <w:p>
      <w:pPr>
        <w:pStyle w:val="ConsPlusNormal"/>
        <w:ind w:left="0" w:right="0" w:hanging="0"/>
        <w:jc w:val="both"/>
        <w:rPr>
          <w:rFonts w:ascii="Times New Roman" w:hAnsi="Times New Roman"/>
          <w:sz w:val="26"/>
          <w:szCs w:val="26"/>
        </w:rPr>
      </w:pPr>
      <w:r>
        <w:rPr>
          <w:rFonts w:ascii="Times New Roman" w:hAnsi="Times New Roman"/>
          <w:sz w:val="26"/>
          <w:szCs w:val="26"/>
        </w:rPr>
      </w:r>
    </w:p>
    <w:p>
      <w:pPr>
        <w:pStyle w:val="ConsPlusNormal"/>
        <w:ind w:left="0" w:right="0" w:firstLine="540"/>
        <w:jc w:val="both"/>
        <w:rPr>
          <w:rFonts w:ascii="Times New Roman" w:hAnsi="Times New Roman"/>
          <w:sz w:val="26"/>
          <w:szCs w:val="26"/>
        </w:rPr>
      </w:pPr>
      <w:r>
        <w:rPr>
          <w:rFonts w:ascii="Times New Roman" w:hAnsi="Times New Roman"/>
          <w:b/>
          <w:sz w:val="26"/>
          <w:szCs w:val="26"/>
        </w:rPr>
        <w:t xml:space="preserve">8. Акты, принимаемые </w:t>
      </w:r>
      <w:r>
        <w:rPr>
          <w:rFonts w:ascii="Times New Roman" w:hAnsi="Times New Roman"/>
          <w:b/>
          <w:sz w:val="26"/>
          <w:szCs w:val="26"/>
        </w:rPr>
        <w:t>К</w:t>
      </w:r>
      <w:r>
        <w:rPr>
          <w:rFonts w:ascii="Times New Roman" w:hAnsi="Times New Roman"/>
          <w:b/>
          <w:sz w:val="26"/>
          <w:szCs w:val="26"/>
        </w:rPr>
        <w:t>омисси</w:t>
      </w:r>
      <w:r>
        <w:rPr>
          <w:rFonts w:ascii="Times New Roman" w:hAnsi="Times New Roman"/>
          <w:b/>
          <w:sz w:val="26"/>
          <w:szCs w:val="26"/>
        </w:rPr>
        <w:t>ей</w:t>
      </w:r>
      <w:r>
        <w:rPr>
          <w:rFonts w:ascii="Times New Roman" w:hAnsi="Times New Roman"/>
          <w:b/>
          <w:sz w:val="26"/>
          <w:szCs w:val="26"/>
        </w:rPr>
        <w:t xml:space="preserve"> </w:t>
      </w:r>
    </w:p>
    <w:p>
      <w:pPr>
        <w:pStyle w:val="ConsPlusNormal"/>
        <w:ind w:left="0" w:right="0" w:firstLine="540"/>
        <w:jc w:val="both"/>
        <w:rPr>
          <w:rFonts w:ascii="Times New Roman" w:hAnsi="Times New Roman"/>
          <w:sz w:val="26"/>
          <w:szCs w:val="26"/>
        </w:rPr>
      </w:pPr>
      <w:r>
        <w:rPr>
          <w:rFonts w:ascii="Times New Roman" w:hAnsi="Times New Roman"/>
          <w:sz w:val="26"/>
          <w:szCs w:val="26"/>
        </w:rPr>
      </w:r>
    </w:p>
    <w:p>
      <w:pPr>
        <w:pStyle w:val="ConsPlusNormal"/>
        <w:ind w:left="0" w:right="0" w:firstLine="540"/>
        <w:jc w:val="both"/>
        <w:rPr>
          <w:rFonts w:ascii="Times New Roman" w:hAnsi="Times New Roman"/>
          <w:sz w:val="26"/>
          <w:szCs w:val="26"/>
        </w:rPr>
      </w:pPr>
      <w:r>
        <w:rPr>
          <w:rFonts w:ascii="Times New Roman" w:hAnsi="Times New Roman"/>
          <w:sz w:val="26"/>
          <w:szCs w:val="26"/>
        </w:rPr>
        <w:t>8.</w:t>
      </w:r>
      <w:r>
        <w:rPr>
          <w:rFonts w:ascii="Times New Roman" w:hAnsi="Times New Roman"/>
          <w:sz w:val="26"/>
          <w:szCs w:val="26"/>
        </w:rPr>
        <w:t>1. Комиссии в целях реализации своих полномочий принимают постановления по вопросам, отнесенным к их компетенции.</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8.</w:t>
      </w:r>
      <w:r>
        <w:rPr>
          <w:rFonts w:ascii="Times New Roman" w:hAnsi="Times New Roman"/>
          <w:sz w:val="26"/>
          <w:szCs w:val="26"/>
        </w:rPr>
        <w:t xml:space="preserve">2. Постановления </w:t>
      </w:r>
      <w:r>
        <w:rPr>
          <w:rFonts w:ascii="Times New Roman" w:hAnsi="Times New Roman"/>
          <w:sz w:val="26"/>
          <w:szCs w:val="26"/>
        </w:rPr>
        <w:t>К</w:t>
      </w:r>
      <w:r>
        <w:rPr>
          <w:rFonts w:ascii="Times New Roman" w:hAnsi="Times New Roman"/>
          <w:sz w:val="26"/>
          <w:szCs w:val="26"/>
        </w:rPr>
        <w:t>омисси</w:t>
      </w:r>
      <w:r>
        <w:rPr>
          <w:rFonts w:ascii="Times New Roman" w:hAnsi="Times New Roman"/>
          <w:sz w:val="26"/>
          <w:szCs w:val="26"/>
        </w:rPr>
        <w:t>и</w:t>
      </w:r>
      <w:r>
        <w:rPr>
          <w:rFonts w:ascii="Times New Roman" w:hAnsi="Times New Roman"/>
          <w:sz w:val="26"/>
          <w:szCs w:val="26"/>
        </w:rPr>
        <w:t xml:space="preserve"> принимаются по результатам рассмотрения конкретных материалов в отношении несовершеннолетних, их родителей (иных законных представителей) и других лиц, представлений образовательных организаций, работодателей, обращений и ходатайств иных органов и организаций независимо от организационно-правовых форм, а также по результатам обсуждения вопросов по координации деятельности органов и учреждений системы профилактики безнадзорности и правонарушений несовершеннолетних.</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8.</w:t>
      </w:r>
      <w:r>
        <w:rPr>
          <w:rFonts w:ascii="Times New Roman" w:hAnsi="Times New Roman"/>
          <w:sz w:val="26"/>
          <w:szCs w:val="26"/>
        </w:rPr>
        <w:t xml:space="preserve">3. Постановления </w:t>
      </w:r>
      <w:r>
        <w:rPr>
          <w:rFonts w:ascii="Times New Roman" w:hAnsi="Times New Roman"/>
          <w:sz w:val="26"/>
          <w:szCs w:val="26"/>
        </w:rPr>
        <w:t>К</w:t>
      </w:r>
      <w:r>
        <w:rPr>
          <w:rFonts w:ascii="Times New Roman" w:hAnsi="Times New Roman"/>
          <w:sz w:val="26"/>
          <w:szCs w:val="26"/>
        </w:rPr>
        <w:t>омисси</w:t>
      </w:r>
      <w:r>
        <w:rPr>
          <w:rFonts w:ascii="Times New Roman" w:hAnsi="Times New Roman"/>
          <w:sz w:val="26"/>
          <w:szCs w:val="26"/>
        </w:rPr>
        <w:t>и</w:t>
      </w:r>
      <w:r>
        <w:rPr>
          <w:rFonts w:ascii="Times New Roman" w:hAnsi="Times New Roman"/>
          <w:sz w:val="26"/>
          <w:szCs w:val="26"/>
        </w:rPr>
        <w:t xml:space="preserve"> обязательны для исполнения органами и учреждениями системы профилактики безнадзорности и правонарушений несовершеннолетних.</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8.</w:t>
      </w:r>
      <w:r>
        <w:rPr>
          <w:rFonts w:ascii="Times New Roman" w:hAnsi="Times New Roman"/>
          <w:sz w:val="26"/>
          <w:szCs w:val="26"/>
        </w:rPr>
        <w:t xml:space="preserve">4. При получении постановления органы и учреждения системы профилактики безнадзорности и правонарушений несовершеннолетних обязаны сообщить </w:t>
      </w:r>
      <w:r>
        <w:rPr>
          <w:rFonts w:ascii="Times New Roman" w:hAnsi="Times New Roman"/>
          <w:sz w:val="26"/>
          <w:szCs w:val="26"/>
        </w:rPr>
        <w:t>К</w:t>
      </w:r>
      <w:r>
        <w:rPr>
          <w:rFonts w:ascii="Times New Roman" w:hAnsi="Times New Roman"/>
          <w:sz w:val="26"/>
          <w:szCs w:val="26"/>
        </w:rPr>
        <w:t>омиссии о принятых мерах в срок, указанный в постановлении.</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8.</w:t>
      </w:r>
      <w:r>
        <w:rPr>
          <w:rFonts w:ascii="Times New Roman" w:hAnsi="Times New Roman"/>
          <w:sz w:val="26"/>
          <w:szCs w:val="26"/>
        </w:rPr>
        <w:t xml:space="preserve">5. Неисполнение постановлений </w:t>
      </w:r>
      <w:r>
        <w:rPr>
          <w:rFonts w:ascii="Times New Roman" w:hAnsi="Times New Roman"/>
          <w:sz w:val="26"/>
          <w:szCs w:val="26"/>
        </w:rPr>
        <w:t>К</w:t>
      </w:r>
      <w:r>
        <w:rPr>
          <w:rFonts w:ascii="Times New Roman" w:hAnsi="Times New Roman"/>
          <w:sz w:val="26"/>
          <w:szCs w:val="26"/>
        </w:rPr>
        <w:t>омиссии влечет ответственность, установленную федеральным законодательством и законодательством Приморского края.</w:t>
      </w:r>
    </w:p>
    <w:p>
      <w:pPr>
        <w:pStyle w:val="ConsPlusNormal"/>
        <w:spacing w:before="160" w:after="0"/>
        <w:ind w:left="0" w:right="0" w:firstLine="540"/>
        <w:jc w:val="both"/>
        <w:rPr/>
      </w:pPr>
      <w:r>
        <w:rPr>
          <w:rFonts w:ascii="Times New Roman" w:hAnsi="Times New Roman"/>
          <w:sz w:val="26"/>
          <w:szCs w:val="26"/>
        </w:rPr>
        <w:t>8.</w:t>
      </w:r>
      <w:r>
        <w:rPr>
          <w:rFonts w:ascii="Times New Roman" w:hAnsi="Times New Roman"/>
          <w:sz w:val="26"/>
          <w:szCs w:val="26"/>
        </w:rPr>
        <w:t xml:space="preserve">6. В случаях, предусмотренных </w:t>
      </w:r>
      <w:hyperlink r:id="rId13">
        <w:r>
          <w:rPr>
            <w:rFonts w:ascii="Times New Roman" w:hAnsi="Times New Roman"/>
            <w:color w:val="0000FF"/>
            <w:sz w:val="26"/>
            <w:szCs w:val="26"/>
          </w:rPr>
          <w:t>Кодексом</w:t>
        </w:r>
      </w:hyperlink>
      <w:r>
        <w:rPr>
          <w:rFonts w:ascii="Times New Roman" w:hAnsi="Times New Roman"/>
          <w:sz w:val="26"/>
          <w:szCs w:val="26"/>
        </w:rPr>
        <w:t xml:space="preserve"> Российской Федерации об административных правонарушениях, </w:t>
      </w:r>
      <w:r>
        <w:rPr>
          <w:rFonts w:ascii="Times New Roman" w:hAnsi="Times New Roman"/>
          <w:sz w:val="26"/>
          <w:szCs w:val="26"/>
        </w:rPr>
        <w:t>К</w:t>
      </w:r>
      <w:r>
        <w:rPr>
          <w:rFonts w:ascii="Times New Roman" w:hAnsi="Times New Roman"/>
          <w:sz w:val="26"/>
          <w:szCs w:val="26"/>
        </w:rPr>
        <w:t>омисси</w:t>
      </w:r>
      <w:r>
        <w:rPr>
          <w:rFonts w:ascii="Times New Roman" w:hAnsi="Times New Roman"/>
          <w:sz w:val="26"/>
          <w:szCs w:val="26"/>
        </w:rPr>
        <w:t>ей</w:t>
      </w:r>
      <w:r>
        <w:rPr>
          <w:rFonts w:ascii="Times New Roman" w:hAnsi="Times New Roman"/>
          <w:sz w:val="26"/>
          <w:szCs w:val="26"/>
        </w:rPr>
        <w:t xml:space="preserve"> выносятся определени</w:t>
      </w:r>
      <w:r>
        <w:rPr>
          <w:rFonts w:ascii="Times New Roman" w:hAnsi="Times New Roman"/>
          <w:sz w:val="26"/>
          <w:szCs w:val="26"/>
        </w:rPr>
        <w:t>я</w:t>
      </w:r>
      <w:r>
        <w:rPr>
          <w:rFonts w:ascii="Times New Roman" w:hAnsi="Times New Roman"/>
          <w:sz w:val="26"/>
          <w:szCs w:val="26"/>
        </w:rPr>
        <w:t>.</w:t>
      </w:r>
    </w:p>
    <w:p>
      <w:pPr>
        <w:pStyle w:val="ConsPlusNormal"/>
        <w:spacing w:before="160" w:after="0"/>
        <w:ind w:left="0" w:right="0" w:firstLine="540"/>
        <w:jc w:val="both"/>
        <w:rPr/>
      </w:pPr>
      <w:r>
        <w:rPr>
          <w:rFonts w:ascii="Times New Roman" w:hAnsi="Times New Roman"/>
          <w:sz w:val="26"/>
          <w:szCs w:val="26"/>
        </w:rPr>
        <w:t>8.</w:t>
      </w:r>
      <w:r>
        <w:rPr>
          <w:rFonts w:ascii="Times New Roman" w:hAnsi="Times New Roman"/>
          <w:sz w:val="26"/>
          <w:szCs w:val="26"/>
        </w:rPr>
        <w:t xml:space="preserve">7. В случаях, предусмотренных </w:t>
      </w:r>
      <w:hyperlink r:id="rId14">
        <w:r>
          <w:rPr>
            <w:rFonts w:ascii="Times New Roman" w:hAnsi="Times New Roman"/>
            <w:color w:val="0000FF"/>
            <w:sz w:val="26"/>
            <w:szCs w:val="26"/>
          </w:rPr>
          <w:t>Кодексом</w:t>
        </w:r>
      </w:hyperlink>
      <w:r>
        <w:rPr>
          <w:rFonts w:ascii="Times New Roman" w:hAnsi="Times New Roman"/>
          <w:sz w:val="26"/>
          <w:szCs w:val="26"/>
        </w:rPr>
        <w:t xml:space="preserve"> Российской Федерации об административных правонарушениях, члены </w:t>
      </w:r>
      <w:r>
        <w:rPr>
          <w:rFonts w:ascii="Times New Roman" w:hAnsi="Times New Roman"/>
          <w:sz w:val="26"/>
          <w:szCs w:val="26"/>
        </w:rPr>
        <w:t>К</w:t>
      </w:r>
      <w:r>
        <w:rPr>
          <w:rFonts w:ascii="Times New Roman" w:hAnsi="Times New Roman"/>
          <w:sz w:val="26"/>
          <w:szCs w:val="26"/>
        </w:rPr>
        <w:t>омиссии составляют протоколы об административных правонарушениях.</w:t>
      </w:r>
    </w:p>
    <w:p>
      <w:pPr>
        <w:pStyle w:val="ConsPlusNormal"/>
        <w:ind w:left="0" w:right="0" w:hanging="0"/>
        <w:jc w:val="both"/>
        <w:rPr>
          <w:rFonts w:ascii="Times New Roman" w:hAnsi="Times New Roman"/>
          <w:sz w:val="26"/>
          <w:szCs w:val="26"/>
        </w:rPr>
      </w:pPr>
      <w:r>
        <w:rPr>
          <w:rFonts w:ascii="Times New Roman" w:hAnsi="Times New Roman"/>
          <w:sz w:val="26"/>
          <w:szCs w:val="26"/>
        </w:rPr>
      </w:r>
    </w:p>
    <w:p>
      <w:pPr>
        <w:pStyle w:val="ConsPlusNormal"/>
        <w:ind w:left="0" w:right="0" w:firstLine="540"/>
        <w:jc w:val="both"/>
        <w:rPr>
          <w:rFonts w:ascii="Times New Roman" w:hAnsi="Times New Roman"/>
          <w:sz w:val="26"/>
          <w:szCs w:val="26"/>
        </w:rPr>
      </w:pPr>
      <w:r>
        <w:rPr>
          <w:rFonts w:ascii="Times New Roman" w:hAnsi="Times New Roman"/>
          <w:b/>
          <w:sz w:val="26"/>
          <w:szCs w:val="26"/>
        </w:rPr>
        <w:t xml:space="preserve">9. Постановления </w:t>
      </w:r>
      <w:r>
        <w:rPr>
          <w:rFonts w:ascii="Times New Roman" w:hAnsi="Times New Roman"/>
          <w:b/>
          <w:sz w:val="26"/>
          <w:szCs w:val="26"/>
        </w:rPr>
        <w:t>К</w:t>
      </w:r>
      <w:r>
        <w:rPr>
          <w:rFonts w:ascii="Times New Roman" w:hAnsi="Times New Roman"/>
          <w:b/>
          <w:sz w:val="26"/>
          <w:szCs w:val="26"/>
        </w:rPr>
        <w:t xml:space="preserve">омиссии </w:t>
      </w:r>
    </w:p>
    <w:p>
      <w:pPr>
        <w:pStyle w:val="ConsPlusNormal"/>
        <w:ind w:left="0" w:right="0" w:hanging="0"/>
        <w:jc w:val="both"/>
        <w:rPr>
          <w:rFonts w:ascii="Times New Roman" w:hAnsi="Times New Roman"/>
          <w:sz w:val="26"/>
          <w:szCs w:val="26"/>
        </w:rPr>
      </w:pPr>
      <w:r>
        <w:rPr>
          <w:rFonts w:ascii="Times New Roman" w:hAnsi="Times New Roman"/>
          <w:sz w:val="26"/>
          <w:szCs w:val="26"/>
        </w:rPr>
      </w:r>
    </w:p>
    <w:p>
      <w:pPr>
        <w:pStyle w:val="ConsPlusNormal"/>
        <w:ind w:left="0" w:right="0" w:firstLine="540"/>
        <w:jc w:val="both"/>
        <w:rPr>
          <w:rFonts w:ascii="Times New Roman" w:hAnsi="Times New Roman"/>
          <w:sz w:val="26"/>
          <w:szCs w:val="26"/>
        </w:rPr>
      </w:pPr>
      <w:r>
        <w:rPr>
          <w:rFonts w:ascii="Times New Roman" w:hAnsi="Times New Roman"/>
          <w:sz w:val="26"/>
          <w:szCs w:val="26"/>
        </w:rPr>
        <w:t>9.</w:t>
      </w:r>
      <w:r>
        <w:rPr>
          <w:rFonts w:ascii="Times New Roman" w:hAnsi="Times New Roman"/>
          <w:sz w:val="26"/>
          <w:szCs w:val="26"/>
        </w:rPr>
        <w:t xml:space="preserve">1. Решение </w:t>
      </w:r>
      <w:r>
        <w:rPr>
          <w:rFonts w:ascii="Times New Roman" w:hAnsi="Times New Roman"/>
          <w:sz w:val="26"/>
          <w:szCs w:val="26"/>
        </w:rPr>
        <w:t>К</w:t>
      </w:r>
      <w:r>
        <w:rPr>
          <w:rFonts w:ascii="Times New Roman" w:hAnsi="Times New Roman"/>
          <w:sz w:val="26"/>
          <w:szCs w:val="26"/>
        </w:rPr>
        <w:t>омиссии выносится в форме постановления.</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 xml:space="preserve">При голосовании член комиссии имеет один голос и голосует лично. Член комиссии вправе на заседании комиссии довести до сведения членов комиссии свое особое мнение по вопросу, вынесенному на голосование. Особое мнение, изложенное в письменной форме, прилагается к протоколу заседания комиссии. </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Результаты голосования, оглашенные председателем комиссии, вносятся в протокол заседания комиссии.</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9.</w:t>
      </w:r>
      <w:r>
        <w:rPr>
          <w:rFonts w:ascii="Times New Roman" w:hAnsi="Times New Roman"/>
          <w:sz w:val="26"/>
          <w:szCs w:val="26"/>
        </w:rPr>
        <w:t xml:space="preserve">2. Постановление </w:t>
      </w:r>
      <w:r>
        <w:rPr>
          <w:rFonts w:ascii="Times New Roman" w:hAnsi="Times New Roman"/>
          <w:sz w:val="26"/>
          <w:szCs w:val="26"/>
        </w:rPr>
        <w:t>К</w:t>
      </w:r>
      <w:r>
        <w:rPr>
          <w:rFonts w:ascii="Times New Roman" w:hAnsi="Times New Roman"/>
          <w:sz w:val="26"/>
          <w:szCs w:val="26"/>
        </w:rPr>
        <w:t>омиссии принимается большинством голосов членов комиссии, участвующих в заседании. В случае равенства голосов голос председателя на заседании комиссии является решающим.</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9.</w:t>
      </w:r>
      <w:r>
        <w:rPr>
          <w:rFonts w:ascii="Times New Roman" w:hAnsi="Times New Roman"/>
          <w:sz w:val="26"/>
          <w:szCs w:val="26"/>
        </w:rPr>
        <w:t xml:space="preserve">3. Постановление </w:t>
      </w:r>
      <w:r>
        <w:rPr>
          <w:rFonts w:ascii="Times New Roman" w:hAnsi="Times New Roman"/>
          <w:sz w:val="26"/>
          <w:szCs w:val="26"/>
        </w:rPr>
        <w:t>К</w:t>
      </w:r>
      <w:r>
        <w:rPr>
          <w:rFonts w:ascii="Times New Roman" w:hAnsi="Times New Roman"/>
          <w:sz w:val="26"/>
          <w:szCs w:val="26"/>
        </w:rPr>
        <w:t>омиссии должно быть изложено в письменной форме и мотивировано.</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9.</w:t>
      </w:r>
      <w:r>
        <w:rPr>
          <w:rFonts w:ascii="Times New Roman" w:hAnsi="Times New Roman"/>
          <w:sz w:val="26"/>
          <w:szCs w:val="26"/>
        </w:rPr>
        <w:t>4. В постановлении о применении меры воздействия, устройстве несовершеннолетних либо принятии иных мер к защите прав или законных интересов несовершеннолетнего указываются:</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9.4.</w:t>
      </w:r>
      <w:r>
        <w:rPr>
          <w:rFonts w:ascii="Times New Roman" w:hAnsi="Times New Roman"/>
          <w:sz w:val="26"/>
          <w:szCs w:val="26"/>
        </w:rPr>
        <w:t>1. наименование комиссии по делам несовершеннолетних и защите их прав;</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9.4.</w:t>
      </w:r>
      <w:r>
        <w:rPr>
          <w:rFonts w:ascii="Times New Roman" w:hAnsi="Times New Roman"/>
          <w:sz w:val="26"/>
          <w:szCs w:val="26"/>
        </w:rPr>
        <w:t>2. дата рассмотрения дела;</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9.4.</w:t>
      </w:r>
      <w:r>
        <w:rPr>
          <w:rFonts w:ascii="Times New Roman" w:hAnsi="Times New Roman"/>
          <w:sz w:val="26"/>
          <w:szCs w:val="26"/>
        </w:rPr>
        <w:t>3. сведения о лице, в отношении которого рассматривается дело;</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9.4.</w:t>
      </w:r>
      <w:r>
        <w:rPr>
          <w:rFonts w:ascii="Times New Roman" w:hAnsi="Times New Roman"/>
          <w:sz w:val="26"/>
          <w:szCs w:val="26"/>
        </w:rPr>
        <w:t>4. обстоятельства, установленные при рассмотрении дела;</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9.4.</w:t>
      </w:r>
      <w:r>
        <w:rPr>
          <w:rFonts w:ascii="Times New Roman" w:hAnsi="Times New Roman"/>
          <w:sz w:val="26"/>
          <w:szCs w:val="26"/>
        </w:rPr>
        <w:t>5. выявленные нарушения прав и законных интересов несовершеннолетних, причины и условия, способствующие безнадзорности, беспризорности, правонарушениям и антиобщественным действиям несовершеннолетних, меры по их устранению и сроки принятия указанных мер;</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9.4.</w:t>
      </w:r>
      <w:r>
        <w:rPr>
          <w:rFonts w:ascii="Times New Roman" w:hAnsi="Times New Roman"/>
          <w:sz w:val="26"/>
          <w:szCs w:val="26"/>
        </w:rPr>
        <w:t>6. доказательства, на основании которых принято решение;</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9.4.</w:t>
      </w:r>
      <w:r>
        <w:rPr>
          <w:rFonts w:ascii="Times New Roman" w:hAnsi="Times New Roman"/>
          <w:sz w:val="26"/>
          <w:szCs w:val="26"/>
        </w:rPr>
        <w:t>7. нормативный правовой акт, предусматривающий ответственность за правонарушение либо гарантирующий права несовершеннолетнего;</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9.4.</w:t>
      </w:r>
      <w:r>
        <w:rPr>
          <w:rFonts w:ascii="Times New Roman" w:hAnsi="Times New Roman"/>
          <w:sz w:val="26"/>
          <w:szCs w:val="26"/>
        </w:rPr>
        <w:t>8. принятое по делу решение;</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9.4.</w:t>
      </w:r>
      <w:r>
        <w:rPr>
          <w:rFonts w:ascii="Times New Roman" w:hAnsi="Times New Roman"/>
          <w:sz w:val="26"/>
          <w:szCs w:val="26"/>
        </w:rPr>
        <w:t xml:space="preserve">9. предлагаемые </w:t>
      </w:r>
      <w:r>
        <w:rPr>
          <w:rFonts w:ascii="Times New Roman" w:hAnsi="Times New Roman"/>
          <w:sz w:val="26"/>
          <w:szCs w:val="26"/>
        </w:rPr>
        <w:t>К</w:t>
      </w:r>
      <w:r>
        <w:rPr>
          <w:rFonts w:ascii="Times New Roman" w:hAnsi="Times New Roman"/>
          <w:sz w:val="26"/>
          <w:szCs w:val="26"/>
        </w:rPr>
        <w:t>омиссией меры помощи несовершеннолетнему и способы ее оказания.</w:t>
      </w:r>
    </w:p>
    <w:p>
      <w:pPr>
        <w:pStyle w:val="ConsPlusNormal"/>
        <w:spacing w:before="160" w:after="0"/>
        <w:ind w:left="0" w:right="0" w:firstLine="540"/>
        <w:jc w:val="both"/>
        <w:rPr/>
      </w:pPr>
      <w:r>
        <w:rPr>
          <w:rFonts w:ascii="Times New Roman" w:hAnsi="Times New Roman"/>
          <w:sz w:val="26"/>
          <w:szCs w:val="26"/>
        </w:rPr>
        <w:t>9.</w:t>
      </w:r>
      <w:r>
        <w:rPr>
          <w:rFonts w:ascii="Times New Roman" w:hAnsi="Times New Roman"/>
          <w:sz w:val="26"/>
          <w:szCs w:val="26"/>
        </w:rPr>
        <w:t xml:space="preserve">4(1). Постановление </w:t>
      </w:r>
      <w:r>
        <w:rPr>
          <w:rFonts w:ascii="Times New Roman" w:hAnsi="Times New Roman"/>
          <w:sz w:val="26"/>
          <w:szCs w:val="26"/>
        </w:rPr>
        <w:t>К</w:t>
      </w:r>
      <w:r>
        <w:rPr>
          <w:rFonts w:ascii="Times New Roman" w:hAnsi="Times New Roman"/>
          <w:sz w:val="26"/>
          <w:szCs w:val="26"/>
        </w:rPr>
        <w:t>омиссии по результатам рассмотрения дел об административных правонарушениях оформляется в</w:t>
      </w:r>
      <w:r>
        <w:rPr>
          <w:rFonts w:ascii="Times New Roman" w:hAnsi="Times New Roman"/>
          <w:color w:val="000000"/>
          <w:sz w:val="26"/>
          <w:szCs w:val="26"/>
        </w:rPr>
        <w:t xml:space="preserve"> соответствии с </w:t>
      </w:r>
      <w:hyperlink r:id="rId15">
        <w:r>
          <w:rPr>
            <w:rFonts w:ascii="Times New Roman" w:hAnsi="Times New Roman"/>
            <w:color w:val="000000"/>
            <w:sz w:val="26"/>
            <w:szCs w:val="26"/>
          </w:rPr>
          <w:t>Кодексом</w:t>
        </w:r>
      </w:hyperlink>
      <w:r>
        <w:rPr>
          <w:rFonts w:ascii="Times New Roman" w:hAnsi="Times New Roman"/>
          <w:sz w:val="26"/>
          <w:szCs w:val="26"/>
        </w:rPr>
        <w:t xml:space="preserve"> Российской Федерации об административных правонарушениях.</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9.</w:t>
      </w:r>
      <w:r>
        <w:rPr>
          <w:rFonts w:ascii="Times New Roman" w:hAnsi="Times New Roman"/>
          <w:sz w:val="26"/>
          <w:szCs w:val="26"/>
        </w:rPr>
        <w:t>5. Постановление подписывается председательствующим и оглашается немедленно по окончании рассмотрения дела.</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9.</w:t>
      </w:r>
      <w:r>
        <w:rPr>
          <w:rFonts w:ascii="Times New Roman" w:hAnsi="Times New Roman"/>
          <w:sz w:val="26"/>
          <w:szCs w:val="26"/>
        </w:rPr>
        <w:t>6. Копия постановления или выписка из него вручается под роспись заинтересованным лицам или направляется указанным лицам и в соответствующие органы или учреждения в течение трех дней с момента его принятия.</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9.</w:t>
      </w:r>
      <w:r>
        <w:rPr>
          <w:rFonts w:ascii="Times New Roman" w:hAnsi="Times New Roman"/>
          <w:sz w:val="26"/>
          <w:szCs w:val="26"/>
        </w:rPr>
        <w:t xml:space="preserve">7. Постановление </w:t>
      </w:r>
      <w:r>
        <w:rPr>
          <w:rFonts w:ascii="Times New Roman" w:hAnsi="Times New Roman"/>
          <w:sz w:val="26"/>
          <w:szCs w:val="26"/>
        </w:rPr>
        <w:t>К</w:t>
      </w:r>
      <w:r>
        <w:rPr>
          <w:rFonts w:ascii="Times New Roman" w:hAnsi="Times New Roman"/>
          <w:sz w:val="26"/>
          <w:szCs w:val="26"/>
        </w:rPr>
        <w:t>омиссии может быть обжаловано в порядке, установленном федеральным законодательством.</w:t>
      </w:r>
    </w:p>
    <w:p>
      <w:pPr>
        <w:pStyle w:val="ConsPlusNormal"/>
        <w:ind w:left="0" w:right="0" w:hanging="0"/>
        <w:jc w:val="both"/>
        <w:rPr>
          <w:rFonts w:ascii="Times New Roman" w:hAnsi="Times New Roman"/>
          <w:sz w:val="26"/>
          <w:szCs w:val="26"/>
        </w:rPr>
      </w:pPr>
      <w:r>
        <w:rPr>
          <w:rFonts w:ascii="Times New Roman" w:hAnsi="Times New Roman"/>
          <w:sz w:val="26"/>
          <w:szCs w:val="26"/>
        </w:rPr>
      </w:r>
    </w:p>
    <w:p>
      <w:pPr>
        <w:pStyle w:val="ConsPlusNormal"/>
        <w:ind w:left="0" w:right="0" w:firstLine="540"/>
        <w:jc w:val="both"/>
        <w:rPr>
          <w:rFonts w:ascii="Times New Roman" w:hAnsi="Times New Roman"/>
          <w:sz w:val="26"/>
          <w:szCs w:val="26"/>
        </w:rPr>
      </w:pPr>
      <w:r>
        <w:rPr>
          <w:rFonts w:ascii="Times New Roman" w:hAnsi="Times New Roman"/>
          <w:b/>
          <w:sz w:val="26"/>
          <w:szCs w:val="26"/>
        </w:rPr>
        <w:t>1</w:t>
      </w:r>
      <w:r>
        <w:rPr>
          <w:rFonts w:ascii="Times New Roman" w:hAnsi="Times New Roman"/>
          <w:b/>
          <w:sz w:val="26"/>
          <w:szCs w:val="26"/>
        </w:rPr>
        <w:t xml:space="preserve">0. Протокол заседания </w:t>
      </w:r>
      <w:r>
        <w:rPr>
          <w:rFonts w:ascii="Times New Roman" w:hAnsi="Times New Roman"/>
          <w:b/>
          <w:sz w:val="26"/>
          <w:szCs w:val="26"/>
        </w:rPr>
        <w:t>К</w:t>
      </w:r>
      <w:r>
        <w:rPr>
          <w:rFonts w:ascii="Times New Roman" w:hAnsi="Times New Roman"/>
          <w:b/>
          <w:sz w:val="26"/>
          <w:szCs w:val="26"/>
        </w:rPr>
        <w:t xml:space="preserve">омиссии </w:t>
      </w:r>
    </w:p>
    <w:p>
      <w:pPr>
        <w:pStyle w:val="ConsPlusNormal"/>
        <w:ind w:left="0" w:right="0" w:hanging="0"/>
        <w:jc w:val="both"/>
        <w:rPr>
          <w:rFonts w:ascii="Times New Roman" w:hAnsi="Times New Roman"/>
          <w:sz w:val="26"/>
          <w:szCs w:val="26"/>
        </w:rPr>
      </w:pPr>
      <w:r>
        <w:rPr>
          <w:rFonts w:ascii="Times New Roman" w:hAnsi="Times New Roman"/>
          <w:sz w:val="26"/>
          <w:szCs w:val="26"/>
        </w:rPr>
      </w:r>
    </w:p>
    <w:p>
      <w:pPr>
        <w:pStyle w:val="ConsPlusNormal"/>
        <w:ind w:left="0" w:right="0" w:firstLine="540"/>
        <w:jc w:val="both"/>
        <w:rPr>
          <w:rFonts w:ascii="Times New Roman" w:hAnsi="Times New Roman"/>
          <w:sz w:val="26"/>
          <w:szCs w:val="26"/>
        </w:rPr>
      </w:pPr>
      <w:r>
        <w:rPr>
          <w:rFonts w:ascii="Times New Roman" w:hAnsi="Times New Roman"/>
          <w:sz w:val="26"/>
          <w:szCs w:val="26"/>
        </w:rPr>
        <w:t>10.</w:t>
      </w:r>
      <w:r>
        <w:rPr>
          <w:rFonts w:ascii="Times New Roman" w:hAnsi="Times New Roman"/>
          <w:sz w:val="26"/>
          <w:szCs w:val="26"/>
        </w:rPr>
        <w:t xml:space="preserve">1. Протокол заседания </w:t>
      </w:r>
      <w:r>
        <w:rPr>
          <w:rFonts w:ascii="Times New Roman" w:hAnsi="Times New Roman"/>
          <w:sz w:val="26"/>
          <w:szCs w:val="26"/>
        </w:rPr>
        <w:t>К</w:t>
      </w:r>
      <w:r>
        <w:rPr>
          <w:rFonts w:ascii="Times New Roman" w:hAnsi="Times New Roman"/>
          <w:sz w:val="26"/>
          <w:szCs w:val="26"/>
        </w:rPr>
        <w:t>омиссии  ведется на каждом заседании комиссии и включает в себя следующие обязательные положения:</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 xml:space="preserve">10.1.1. </w:t>
      </w:r>
      <w:r>
        <w:rPr>
          <w:rFonts w:ascii="Times New Roman" w:hAnsi="Times New Roman"/>
          <w:sz w:val="26"/>
          <w:szCs w:val="26"/>
        </w:rPr>
        <w:t>наименование комиссии;</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 xml:space="preserve">10.1.2. </w:t>
      </w:r>
      <w:r>
        <w:rPr>
          <w:rFonts w:ascii="Times New Roman" w:hAnsi="Times New Roman"/>
          <w:sz w:val="26"/>
          <w:szCs w:val="26"/>
        </w:rPr>
        <w:t>дата, время и место проведения заседания комиссии;</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 xml:space="preserve">10.1.3. </w:t>
      </w:r>
      <w:r>
        <w:rPr>
          <w:rFonts w:ascii="Times New Roman" w:hAnsi="Times New Roman"/>
          <w:sz w:val="26"/>
          <w:szCs w:val="26"/>
        </w:rPr>
        <w:t>сведения о присутствующих и отсутствующих членах комиссии, иных лицах, присутствующих на заседании комиссии;</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 xml:space="preserve">10.1.4. </w:t>
      </w:r>
      <w:r>
        <w:rPr>
          <w:rFonts w:ascii="Times New Roman" w:hAnsi="Times New Roman"/>
          <w:sz w:val="26"/>
          <w:szCs w:val="26"/>
        </w:rPr>
        <w:t>повестка заседания комиссии;</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 xml:space="preserve">10.1.5. </w:t>
      </w:r>
      <w:r>
        <w:rPr>
          <w:rFonts w:ascii="Times New Roman" w:hAnsi="Times New Roman"/>
          <w:sz w:val="26"/>
          <w:szCs w:val="26"/>
        </w:rPr>
        <w:t>отметка о способе документирования заседания комиссии (стенографирование, видеоконференция, запись на диктофон);</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 xml:space="preserve">10.1.6. </w:t>
      </w:r>
      <w:r>
        <w:rPr>
          <w:rFonts w:ascii="Times New Roman" w:hAnsi="Times New Roman"/>
          <w:sz w:val="26"/>
          <w:szCs w:val="26"/>
        </w:rPr>
        <w:t>наименование вопросов, рассмотренных на заседании комиссии, и ход их обсуждения;</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 xml:space="preserve">10.1.7. </w:t>
      </w:r>
      <w:r>
        <w:rPr>
          <w:rFonts w:ascii="Times New Roman" w:hAnsi="Times New Roman"/>
          <w:sz w:val="26"/>
          <w:szCs w:val="26"/>
        </w:rPr>
        <w:t>результаты голосования по вопросам, обсуждаемым на заседании комиссии;</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 xml:space="preserve">10.1.8. </w:t>
      </w:r>
      <w:r>
        <w:rPr>
          <w:rFonts w:ascii="Times New Roman" w:hAnsi="Times New Roman"/>
          <w:sz w:val="26"/>
          <w:szCs w:val="26"/>
        </w:rPr>
        <w:t>решение, принятое по рассматриваемому вопросу.</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К протоколу заседания комиссии прилагаются материалы докладов по вопросам, рассмотренным на заседании комиссии, справочно-аналитическая и иная информация (при наличии).</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10.</w:t>
      </w:r>
      <w:r>
        <w:rPr>
          <w:rFonts w:ascii="Times New Roman" w:hAnsi="Times New Roman"/>
          <w:sz w:val="26"/>
          <w:szCs w:val="26"/>
        </w:rPr>
        <w:t xml:space="preserve">2. Протокол заседания </w:t>
      </w:r>
      <w:r>
        <w:rPr>
          <w:rFonts w:ascii="Times New Roman" w:hAnsi="Times New Roman"/>
          <w:sz w:val="26"/>
          <w:szCs w:val="26"/>
        </w:rPr>
        <w:t>К</w:t>
      </w:r>
      <w:r>
        <w:rPr>
          <w:rFonts w:ascii="Times New Roman" w:hAnsi="Times New Roman"/>
          <w:sz w:val="26"/>
          <w:szCs w:val="26"/>
        </w:rPr>
        <w:t>омиссии подписывается председательствующим на заседании и ответственным секретарем.</w:t>
      </w:r>
    </w:p>
    <w:p>
      <w:pPr>
        <w:pStyle w:val="ConsPlusNormal"/>
        <w:spacing w:before="160" w:after="0"/>
        <w:ind w:left="0" w:right="0" w:firstLine="540"/>
        <w:jc w:val="both"/>
        <w:rPr>
          <w:rFonts w:ascii="Times New Roman" w:hAnsi="Times New Roman"/>
          <w:sz w:val="26"/>
          <w:szCs w:val="26"/>
        </w:rPr>
      </w:pPr>
      <w:r>
        <w:rPr>
          <w:rFonts w:ascii="Times New Roman" w:hAnsi="Times New Roman"/>
          <w:sz w:val="26"/>
          <w:szCs w:val="26"/>
        </w:rPr>
        <w:t xml:space="preserve">В период отсутствия ответственного секретаря его обязанности по ведению и подписанию протокола заседания </w:t>
      </w:r>
      <w:r>
        <w:rPr>
          <w:rFonts w:ascii="Times New Roman" w:hAnsi="Times New Roman"/>
          <w:sz w:val="26"/>
          <w:szCs w:val="26"/>
        </w:rPr>
        <w:t>К</w:t>
      </w:r>
      <w:r>
        <w:rPr>
          <w:rFonts w:ascii="Times New Roman" w:hAnsi="Times New Roman"/>
          <w:sz w:val="26"/>
          <w:szCs w:val="26"/>
        </w:rPr>
        <w:t xml:space="preserve">омиссии возлагаются на секретаря заседания </w:t>
      </w:r>
      <w:r>
        <w:rPr>
          <w:rFonts w:ascii="Times New Roman" w:hAnsi="Times New Roman"/>
          <w:sz w:val="26"/>
          <w:szCs w:val="26"/>
        </w:rPr>
        <w:t>К</w:t>
      </w:r>
      <w:r>
        <w:rPr>
          <w:rFonts w:ascii="Times New Roman" w:hAnsi="Times New Roman"/>
          <w:sz w:val="26"/>
          <w:szCs w:val="26"/>
        </w:rPr>
        <w:t xml:space="preserve">омиссии. Секретарь заседания </w:t>
      </w:r>
      <w:r>
        <w:rPr>
          <w:rFonts w:ascii="Times New Roman" w:hAnsi="Times New Roman"/>
          <w:sz w:val="26"/>
          <w:szCs w:val="26"/>
        </w:rPr>
        <w:t>К</w:t>
      </w:r>
      <w:r>
        <w:rPr>
          <w:rFonts w:ascii="Times New Roman" w:hAnsi="Times New Roman"/>
          <w:sz w:val="26"/>
          <w:szCs w:val="26"/>
        </w:rPr>
        <w:t>омиссии выбирается в начале заседания из числа членов комиссии по делам несовершеннолетних и защите их прав большинством голосов от количества присутствующих на заседании членов комиссии.</w:t>
      </w:r>
    </w:p>
    <w:p>
      <w:pPr>
        <w:pStyle w:val="ConsPlusNormal"/>
        <w:ind w:left="0" w:right="0" w:hanging="0"/>
        <w:jc w:val="both"/>
        <w:rPr>
          <w:rFonts w:ascii="Times New Roman" w:hAnsi="Times New Roman"/>
          <w:sz w:val="26"/>
          <w:szCs w:val="26"/>
        </w:rPr>
      </w:pPr>
      <w:r>
        <w:rPr>
          <w:rFonts w:ascii="Times New Roman" w:hAnsi="Times New Roman"/>
          <w:sz w:val="26"/>
          <w:szCs w:val="26"/>
        </w:rPr>
      </w:r>
    </w:p>
    <w:p>
      <w:pPr>
        <w:pStyle w:val="ConsPlusNormal"/>
        <w:ind w:left="0" w:right="0" w:hanging="0"/>
        <w:jc w:val="both"/>
        <w:rPr>
          <w:rFonts w:ascii="Times New Roman" w:hAnsi="Times New Roman"/>
          <w:sz w:val="26"/>
          <w:szCs w:val="26"/>
        </w:rPr>
      </w:pPr>
      <w:r>
        <w:rPr>
          <w:rFonts w:ascii="Times New Roman" w:hAnsi="Times New Roman"/>
          <w:sz w:val="26"/>
          <w:szCs w:val="26"/>
        </w:rPr>
      </w:r>
    </w:p>
    <w:p>
      <w:pPr>
        <w:pStyle w:val="ConsPlusNormal"/>
        <w:ind w:left="0" w:right="0" w:hanging="0"/>
        <w:jc w:val="both"/>
        <w:rPr>
          <w:rFonts w:ascii="Times New Roman" w:hAnsi="Times New Roman"/>
          <w:sz w:val="26"/>
          <w:szCs w:val="26"/>
        </w:rPr>
      </w:pPr>
      <w:r>
        <w:rPr>
          <w:rFonts w:ascii="Times New Roman" w:hAnsi="Times New Roman"/>
          <w:sz w:val="26"/>
          <w:szCs w:val="26"/>
        </w:rPr>
      </w:r>
    </w:p>
    <w:p>
      <w:pPr>
        <w:pStyle w:val="Normal"/>
        <w:widowControl w:val="false"/>
        <w:bidi w:val="0"/>
        <w:spacing w:lineRule="auto" w:line="240" w:before="0" w:after="0"/>
        <w:jc w:val="center"/>
        <w:rPr>
          <w:rFonts w:ascii="Times New Roman" w:hAnsi="Times New Roman" w:eastAsia="Times New Roman" w:cs="Times New Roman"/>
          <w:b/>
          <w:b/>
          <w:sz w:val="26"/>
          <w:szCs w:val="26"/>
          <w:lang w:eastAsia="ru-RU"/>
        </w:rPr>
      </w:pPr>
      <w:r>
        <w:rPr>
          <w:rFonts w:eastAsia="Times New Roman" w:cs="Times New Roman" w:ascii="Times New Roman" w:hAnsi="Times New Roman"/>
          <w:b/>
          <w:sz w:val="26"/>
          <w:szCs w:val="26"/>
          <w:lang w:eastAsia="ru-RU"/>
        </w:rPr>
      </w:r>
    </w:p>
    <w:p>
      <w:pPr>
        <w:pStyle w:val="Normal"/>
        <w:widowControl w:val="false"/>
        <w:bidi w:val="0"/>
        <w:spacing w:lineRule="auto" w:line="240" w:before="0" w:after="0"/>
        <w:jc w:val="center"/>
        <w:rPr>
          <w:rFonts w:ascii="Times New Roman" w:hAnsi="Times New Roman" w:eastAsia="Times New Roman" w:cs="Times New Roman"/>
          <w:b/>
          <w:b/>
          <w:sz w:val="26"/>
          <w:szCs w:val="26"/>
          <w:lang w:eastAsia="ru-RU"/>
        </w:rPr>
      </w:pPr>
      <w:r>
        <w:rPr>
          <w:rFonts w:eastAsia="Times New Roman" w:cs="Times New Roman" w:ascii="Times New Roman" w:hAnsi="Times New Roman"/>
          <w:b/>
          <w:sz w:val="26"/>
          <w:szCs w:val="26"/>
          <w:lang w:eastAsia="ru-RU"/>
        </w:rPr>
      </w:r>
    </w:p>
    <w:p>
      <w:pPr>
        <w:pStyle w:val="Normal"/>
        <w:widowControl w:val="false"/>
        <w:bidi w:val="0"/>
        <w:spacing w:lineRule="auto" w:line="240" w:before="0" w:after="0"/>
        <w:jc w:val="center"/>
        <w:rPr>
          <w:rFonts w:ascii="Times New Roman" w:hAnsi="Times New Roman" w:eastAsia="Times New Roman" w:cs="Times New Roman"/>
          <w:b/>
          <w:b/>
          <w:sz w:val="26"/>
          <w:szCs w:val="26"/>
          <w:lang w:eastAsia="ru-RU"/>
        </w:rPr>
      </w:pPr>
      <w:r>
        <w:rPr>
          <w:rFonts w:eastAsia="Times New Roman" w:cs="Times New Roman" w:ascii="Times New Roman" w:hAnsi="Times New Roman"/>
          <w:b/>
          <w:sz w:val="26"/>
          <w:szCs w:val="26"/>
          <w:lang w:eastAsia="ru-RU"/>
        </w:rPr>
      </w:r>
    </w:p>
    <w:p>
      <w:pPr>
        <w:pStyle w:val="Normal"/>
        <w:widowControl w:val="false"/>
        <w:bidi w:val="0"/>
        <w:spacing w:lineRule="auto" w:line="240" w:before="0" w:after="0"/>
        <w:jc w:val="center"/>
        <w:rPr>
          <w:rFonts w:ascii="Times New Roman" w:hAnsi="Times New Roman" w:eastAsia="Times New Roman" w:cs="Times New Roman"/>
          <w:b/>
          <w:b/>
          <w:sz w:val="26"/>
          <w:szCs w:val="26"/>
          <w:lang w:eastAsia="ru-RU"/>
        </w:rPr>
      </w:pPr>
      <w:r>
        <w:rPr>
          <w:rFonts w:eastAsia="Times New Roman" w:cs="Times New Roman" w:ascii="Times New Roman" w:hAnsi="Times New Roman"/>
          <w:b/>
          <w:sz w:val="26"/>
          <w:szCs w:val="26"/>
          <w:lang w:eastAsia="ru-RU"/>
        </w:rPr>
      </w:r>
    </w:p>
    <w:p>
      <w:pPr>
        <w:pStyle w:val="Normal"/>
        <w:widowControl w:val="false"/>
        <w:bidi w:val="0"/>
        <w:spacing w:lineRule="auto" w:line="240" w:before="0" w:after="0"/>
        <w:jc w:val="center"/>
        <w:rPr>
          <w:rFonts w:ascii="Times New Roman" w:hAnsi="Times New Roman" w:eastAsia="Times New Roman" w:cs="Times New Roman"/>
          <w:b/>
          <w:b/>
          <w:sz w:val="26"/>
          <w:szCs w:val="26"/>
          <w:lang w:eastAsia="ru-RU"/>
        </w:rPr>
      </w:pPr>
      <w:r>
        <w:rPr>
          <w:rFonts w:eastAsia="Times New Roman" w:cs="Times New Roman" w:ascii="Times New Roman" w:hAnsi="Times New Roman"/>
          <w:b/>
          <w:sz w:val="26"/>
          <w:szCs w:val="26"/>
          <w:lang w:eastAsia="ru-RU"/>
        </w:rPr>
      </w:r>
    </w:p>
    <w:p>
      <w:pPr>
        <w:pStyle w:val="Normal"/>
        <w:widowControl w:val="false"/>
        <w:bidi w:val="0"/>
        <w:spacing w:lineRule="auto" w:line="240" w:before="0" w:after="0"/>
        <w:jc w:val="center"/>
        <w:rPr>
          <w:rFonts w:ascii="Times New Roman" w:hAnsi="Times New Roman" w:eastAsia="Times New Roman" w:cs="Times New Roman"/>
          <w:b/>
          <w:b/>
          <w:sz w:val="26"/>
          <w:szCs w:val="26"/>
          <w:lang w:eastAsia="ru-RU"/>
        </w:rPr>
      </w:pPr>
      <w:r>
        <w:rPr>
          <w:rFonts w:eastAsia="Times New Roman" w:cs="Times New Roman" w:ascii="Times New Roman" w:hAnsi="Times New Roman"/>
          <w:b/>
          <w:sz w:val="26"/>
          <w:szCs w:val="26"/>
          <w:lang w:eastAsia="ru-RU"/>
        </w:rPr>
      </w:r>
    </w:p>
    <w:p>
      <w:pPr>
        <w:pStyle w:val="Normal"/>
        <w:widowControl w:val="false"/>
        <w:bidi w:val="0"/>
        <w:spacing w:lineRule="auto" w:line="240" w:before="0" w:after="0"/>
        <w:jc w:val="center"/>
        <w:rPr>
          <w:rFonts w:ascii="Times New Roman" w:hAnsi="Times New Roman" w:eastAsia="Times New Roman" w:cs="Times New Roman"/>
          <w:b/>
          <w:b/>
          <w:sz w:val="26"/>
          <w:szCs w:val="26"/>
          <w:lang w:eastAsia="ru-RU"/>
        </w:rPr>
      </w:pPr>
      <w:r>
        <w:rPr>
          <w:rFonts w:eastAsia="Times New Roman" w:cs="Times New Roman" w:ascii="Times New Roman" w:hAnsi="Times New Roman"/>
          <w:b/>
          <w:sz w:val="26"/>
          <w:szCs w:val="26"/>
          <w:lang w:eastAsia="ru-RU"/>
        </w:rPr>
      </w:r>
    </w:p>
    <w:p>
      <w:pPr>
        <w:pStyle w:val="Normal"/>
        <w:widowControl w:val="false"/>
        <w:bidi w:val="0"/>
        <w:spacing w:lineRule="auto" w:line="240" w:before="0" w:after="0"/>
        <w:jc w:val="center"/>
        <w:rPr>
          <w:rFonts w:ascii="Times New Roman" w:hAnsi="Times New Roman" w:eastAsia="Times New Roman" w:cs="Times New Roman"/>
          <w:b/>
          <w:b/>
          <w:sz w:val="26"/>
          <w:szCs w:val="26"/>
          <w:lang w:eastAsia="ru-RU"/>
        </w:rPr>
      </w:pPr>
      <w:r>
        <w:rPr>
          <w:rFonts w:eastAsia="Times New Roman" w:cs="Times New Roman" w:ascii="Times New Roman" w:hAnsi="Times New Roman"/>
          <w:b/>
          <w:sz w:val="26"/>
          <w:szCs w:val="26"/>
          <w:lang w:eastAsia="ru-RU"/>
        </w:rPr>
      </w:r>
    </w:p>
    <w:p>
      <w:pPr>
        <w:pStyle w:val="Normal"/>
        <w:widowControl w:val="false"/>
        <w:bidi w:val="0"/>
        <w:spacing w:lineRule="auto" w:line="240" w:before="0" w:after="0"/>
        <w:jc w:val="center"/>
        <w:rPr>
          <w:rFonts w:ascii="Times New Roman" w:hAnsi="Times New Roman" w:eastAsia="Times New Roman" w:cs="Times New Roman"/>
          <w:b/>
          <w:b/>
          <w:sz w:val="26"/>
          <w:szCs w:val="26"/>
          <w:lang w:eastAsia="ru-RU"/>
        </w:rPr>
      </w:pPr>
      <w:r>
        <w:rPr>
          <w:rFonts w:eastAsia="Times New Roman" w:cs="Times New Roman" w:ascii="Times New Roman" w:hAnsi="Times New Roman"/>
          <w:b/>
          <w:sz w:val="26"/>
          <w:szCs w:val="26"/>
          <w:lang w:eastAsia="ru-RU"/>
        </w:rPr>
      </w:r>
    </w:p>
    <w:p>
      <w:pPr>
        <w:pStyle w:val="Normal"/>
        <w:widowControl w:val="false"/>
        <w:bidi w:val="0"/>
        <w:spacing w:lineRule="auto" w:line="240" w:before="0" w:after="0"/>
        <w:jc w:val="center"/>
        <w:rPr>
          <w:rFonts w:ascii="Times New Roman" w:hAnsi="Times New Roman" w:eastAsia="Times New Roman" w:cs="Times New Roman"/>
          <w:b/>
          <w:b/>
          <w:sz w:val="26"/>
          <w:szCs w:val="26"/>
          <w:lang w:eastAsia="ru-RU"/>
        </w:rPr>
      </w:pPr>
      <w:r>
        <w:rPr>
          <w:rFonts w:eastAsia="Times New Roman" w:cs="Times New Roman" w:ascii="Times New Roman" w:hAnsi="Times New Roman"/>
          <w:b/>
          <w:sz w:val="26"/>
          <w:szCs w:val="26"/>
          <w:lang w:eastAsia="ru-RU"/>
        </w:rPr>
      </w:r>
    </w:p>
    <w:p>
      <w:pPr>
        <w:pStyle w:val="Normal"/>
        <w:widowControl w:val="false"/>
        <w:bidi w:val="0"/>
        <w:spacing w:lineRule="auto" w:line="240" w:before="0" w:after="0"/>
        <w:jc w:val="center"/>
        <w:rPr>
          <w:rFonts w:ascii="Times New Roman" w:hAnsi="Times New Roman" w:eastAsia="Times New Roman" w:cs="Times New Roman"/>
          <w:b/>
          <w:b/>
          <w:sz w:val="26"/>
          <w:szCs w:val="26"/>
          <w:lang w:eastAsia="ru-RU"/>
        </w:rPr>
      </w:pPr>
      <w:r>
        <w:rPr>
          <w:rFonts w:eastAsia="Times New Roman" w:cs="Times New Roman" w:ascii="Times New Roman" w:hAnsi="Times New Roman"/>
          <w:b/>
          <w:sz w:val="26"/>
          <w:szCs w:val="26"/>
          <w:lang w:eastAsia="ru-RU"/>
        </w:rPr>
      </w:r>
    </w:p>
    <w:p>
      <w:pPr>
        <w:pStyle w:val="Normal"/>
        <w:widowControl w:val="false"/>
        <w:bidi w:val="0"/>
        <w:spacing w:lineRule="auto" w:line="240" w:before="0" w:after="0"/>
        <w:jc w:val="center"/>
        <w:rPr>
          <w:rFonts w:ascii="Times New Roman" w:hAnsi="Times New Roman" w:eastAsia="Times New Roman" w:cs="Times New Roman"/>
          <w:b/>
          <w:b/>
          <w:sz w:val="26"/>
          <w:szCs w:val="26"/>
          <w:lang w:eastAsia="ru-RU"/>
        </w:rPr>
      </w:pPr>
      <w:r>
        <w:rPr>
          <w:rFonts w:eastAsia="Times New Roman" w:cs="Times New Roman" w:ascii="Times New Roman" w:hAnsi="Times New Roman"/>
          <w:b/>
          <w:sz w:val="26"/>
          <w:szCs w:val="26"/>
          <w:lang w:eastAsia="ru-RU"/>
        </w:rPr>
      </w:r>
    </w:p>
    <w:p>
      <w:pPr>
        <w:pStyle w:val="Normal"/>
        <w:widowControl w:val="false"/>
        <w:bidi w:val="0"/>
        <w:spacing w:lineRule="auto" w:line="240" w:before="0" w:after="0"/>
        <w:jc w:val="center"/>
        <w:rPr>
          <w:rFonts w:ascii="Times New Roman" w:hAnsi="Times New Roman" w:eastAsia="Times New Roman" w:cs="Times New Roman"/>
          <w:b/>
          <w:b/>
          <w:sz w:val="26"/>
          <w:szCs w:val="26"/>
          <w:lang w:eastAsia="ru-RU"/>
        </w:rPr>
      </w:pPr>
      <w:r>
        <w:rPr>
          <w:rFonts w:eastAsia="Times New Roman" w:cs="Times New Roman" w:ascii="Times New Roman" w:hAnsi="Times New Roman"/>
          <w:b/>
          <w:sz w:val="26"/>
          <w:szCs w:val="26"/>
          <w:lang w:eastAsia="ru-RU"/>
        </w:rPr>
      </w:r>
    </w:p>
    <w:p>
      <w:pPr>
        <w:pStyle w:val="Normal"/>
        <w:widowControl w:val="false"/>
        <w:bidi w:val="0"/>
        <w:spacing w:lineRule="auto" w:line="240" w:before="0" w:after="0"/>
        <w:jc w:val="center"/>
        <w:rPr>
          <w:rFonts w:ascii="Times New Roman" w:hAnsi="Times New Roman" w:eastAsia="Times New Roman" w:cs="Times New Roman"/>
          <w:b/>
          <w:b/>
          <w:sz w:val="26"/>
          <w:szCs w:val="26"/>
          <w:lang w:eastAsia="ru-RU"/>
        </w:rPr>
      </w:pPr>
      <w:r>
        <w:rPr>
          <w:rFonts w:eastAsia="Times New Roman" w:cs="Times New Roman" w:ascii="Times New Roman" w:hAnsi="Times New Roman"/>
          <w:b/>
          <w:sz w:val="26"/>
          <w:szCs w:val="26"/>
          <w:lang w:eastAsia="ru-RU"/>
        </w:rPr>
      </w:r>
    </w:p>
    <w:p>
      <w:pPr>
        <w:pStyle w:val="Normal"/>
        <w:widowControl w:val="false"/>
        <w:bidi w:val="0"/>
        <w:spacing w:lineRule="auto" w:line="240" w:before="0" w:after="0"/>
        <w:jc w:val="center"/>
        <w:rPr>
          <w:rFonts w:eastAsia="Times New Roman" w:cs="Times New Roman"/>
          <w:sz w:val="28"/>
          <w:szCs w:val="28"/>
          <w:lang w:eastAsia="ru-RU"/>
        </w:rPr>
      </w:pPr>
      <w:r>
        <w:rPr>
          <w:rFonts w:eastAsia="Times New Roman" w:cs="Times New Roman"/>
          <w:sz w:val="28"/>
          <w:szCs w:val="28"/>
          <w:lang w:eastAsia="ru-RU"/>
        </w:rPr>
      </w:r>
    </w:p>
    <w:p>
      <w:pPr>
        <w:pStyle w:val="Normal"/>
        <w:bidi w:val="0"/>
        <w:spacing w:lineRule="auto" w:line="240" w:before="0" w:after="0"/>
        <w:jc w:val="center"/>
        <w:rPr>
          <w:rFonts w:eastAsia="Times New Roman" w:cs="Times New Roman"/>
          <w:b/>
          <w:b/>
          <w:sz w:val="28"/>
          <w:szCs w:val="28"/>
          <w:lang w:eastAsia="ru-RU"/>
        </w:rPr>
      </w:pPr>
      <w:r>
        <w:rPr>
          <w:rFonts w:eastAsia="Times New Roman" w:cs="Times New Roman"/>
          <w:b/>
          <w:sz w:val="28"/>
          <w:szCs w:val="28"/>
          <w:lang w:eastAsia="ru-RU"/>
        </w:rPr>
        <w:t>ЛИСТ  СОГЛАСОВАНИЯ</w:t>
      </w:r>
    </w:p>
    <w:p>
      <w:pPr>
        <w:pStyle w:val="Normal"/>
        <w:bidi w:val="0"/>
        <w:spacing w:lineRule="auto" w:line="240" w:before="0" w:after="0"/>
        <w:jc w:val="center"/>
        <w:rPr>
          <w:rFonts w:eastAsia="Times New Roman" w:cs="Times New Roman"/>
          <w:b/>
          <w:b/>
          <w:sz w:val="28"/>
          <w:szCs w:val="28"/>
          <w:lang w:eastAsia="ru-RU"/>
        </w:rPr>
      </w:pPr>
      <w:r>
        <w:rPr>
          <w:rFonts w:eastAsia="Times New Roman" w:cs="Times New Roman"/>
          <w:b/>
          <w:sz w:val="28"/>
          <w:szCs w:val="28"/>
          <w:lang w:eastAsia="ru-RU"/>
        </w:rPr>
        <w:t>проекта постановления (распоряжения)</w:t>
      </w:r>
    </w:p>
    <w:p>
      <w:pPr>
        <w:pStyle w:val="Normal"/>
        <w:bidi w:val="0"/>
        <w:spacing w:lineRule="auto" w:line="240" w:before="0" w:after="0"/>
        <w:jc w:val="center"/>
        <w:rPr>
          <w:rFonts w:eastAsia="Times New Roman" w:cs="Times New Roman"/>
          <w:b/>
          <w:b/>
          <w:sz w:val="28"/>
          <w:szCs w:val="28"/>
          <w:lang w:eastAsia="ru-RU"/>
        </w:rPr>
      </w:pPr>
      <w:r>
        <w:rPr>
          <w:rFonts w:eastAsia="Times New Roman" w:cs="Times New Roman"/>
          <w:b/>
          <w:sz w:val="28"/>
          <w:szCs w:val="28"/>
          <w:lang w:eastAsia="ru-RU"/>
        </w:rPr>
        <w:t>администрации (главы) Дальнереченского муниципального района</w:t>
      </w:r>
    </w:p>
    <w:p>
      <w:pPr>
        <w:pStyle w:val="Normal"/>
        <w:bidi w:val="0"/>
        <w:spacing w:lineRule="auto" w:line="240" w:before="0" w:after="0"/>
        <w:jc w:val="center"/>
        <w:rPr/>
      </w:pPr>
      <w:r>
        <w:rPr>
          <w:rFonts w:eastAsia="Times New Roman" w:cs="Times New Roman"/>
          <w:szCs w:val="24"/>
          <w:lang w:eastAsia="ru-RU"/>
        </w:rPr>
        <w:t>регистрационный   №</w:t>
      </w:r>
      <w:r>
        <w:rPr>
          <w:rFonts w:eastAsia="Times New Roman" w:cs="Times New Roman"/>
          <w:szCs w:val="24"/>
          <w:lang w:eastAsia="ru-RU"/>
        </w:rPr>
        <w:t>505</w:t>
      </w:r>
      <w:r>
        <w:rPr>
          <w:rFonts w:eastAsia="Times New Roman" w:cs="Times New Roman"/>
          <w:szCs w:val="24"/>
          <w:lang w:eastAsia="ru-RU"/>
        </w:rPr>
        <w:t xml:space="preserve">-па    от  </w:t>
      </w:r>
      <w:r>
        <w:rPr>
          <w:rFonts w:eastAsia="Times New Roman" w:cs="Times New Roman"/>
          <w:szCs w:val="24"/>
          <w:lang w:eastAsia="ru-RU"/>
        </w:rPr>
        <w:t xml:space="preserve">15 </w:t>
      </w:r>
      <w:r>
        <w:rPr>
          <w:rFonts w:eastAsia="Times New Roman" w:cs="Times New Roman"/>
          <w:szCs w:val="24"/>
          <w:lang w:eastAsia="ru-RU"/>
        </w:rPr>
        <w:t>октября</w:t>
      </w:r>
      <w:r>
        <w:rPr>
          <w:rFonts w:eastAsia="Times New Roman" w:cs="Times New Roman"/>
          <w:szCs w:val="24"/>
          <w:lang w:eastAsia="ru-RU"/>
        </w:rPr>
        <w:t xml:space="preserve"> 20</w:t>
      </w:r>
      <w:r>
        <w:rPr>
          <w:rFonts w:eastAsia="Times New Roman" w:cs="Times New Roman"/>
          <w:szCs w:val="24"/>
          <w:lang w:eastAsia="ru-RU"/>
        </w:rPr>
        <w:t>2</w:t>
      </w:r>
      <w:r>
        <w:rPr>
          <w:rFonts w:eastAsia="Times New Roman" w:cs="Times New Roman"/>
          <w:szCs w:val="24"/>
          <w:lang w:eastAsia="ru-RU"/>
        </w:rPr>
        <w:t>4</w:t>
      </w:r>
      <w:r>
        <w:rPr>
          <w:rFonts w:eastAsia="Times New Roman" w:cs="Times New Roman"/>
          <w:szCs w:val="24"/>
          <w:lang w:eastAsia="ru-RU"/>
        </w:rPr>
        <w:t>г.</w:t>
      </w:r>
    </w:p>
    <w:p>
      <w:pPr>
        <w:pStyle w:val="Normal"/>
        <w:bidi w:val="0"/>
        <w:spacing w:lineRule="auto" w:line="240" w:before="0" w:after="0"/>
        <w:jc w:val="center"/>
        <w:rPr>
          <w:rFonts w:eastAsia="Times New Roman" w:cs="Times New Roman"/>
          <w:szCs w:val="24"/>
          <w:lang w:eastAsia="ru-RU"/>
        </w:rPr>
      </w:pPr>
      <w:r>
        <w:rPr>
          <w:rFonts w:eastAsia="Times New Roman" w:cs="Times New Roman"/>
          <w:szCs w:val="24"/>
          <w:lang w:eastAsia="ru-RU"/>
        </w:rPr>
        <w:t>«Об утверждении Положения о комиссии по делам несовершеннолетних и защите их прав администрации Дальнереченского муниципального района».</w:t>
      </w:r>
    </w:p>
    <w:p>
      <w:pPr>
        <w:pStyle w:val="Normal"/>
        <w:bidi w:val="0"/>
        <w:spacing w:lineRule="auto" w:line="240" w:before="0" w:after="0"/>
        <w:jc w:val="center"/>
        <w:rPr>
          <w:rFonts w:eastAsia="Times New Roman" w:cs="Times New Roman"/>
          <w:sz w:val="20"/>
          <w:szCs w:val="20"/>
          <w:lang w:eastAsia="ru-RU"/>
        </w:rPr>
      </w:pPr>
      <w:r>
        <w:rPr>
          <w:rFonts w:eastAsia="Times New Roman" w:cs="Times New Roman"/>
          <w:sz w:val="20"/>
          <w:szCs w:val="20"/>
          <w:lang w:eastAsia="ru-RU"/>
        </w:rPr>
        <w:t>(наименование вопроса)</w:t>
      </w:r>
    </w:p>
    <w:p>
      <w:pPr>
        <w:pStyle w:val="Normal"/>
        <w:bidi w:val="0"/>
        <w:spacing w:lineRule="auto" w:line="240" w:before="0" w:after="0"/>
        <w:jc w:val="both"/>
        <w:rPr>
          <w:rFonts w:eastAsia="Times New Roman" w:cs="Times New Roman"/>
          <w:sz w:val="20"/>
          <w:szCs w:val="20"/>
          <w:lang w:eastAsia="ru-RU"/>
        </w:rPr>
      </w:pPr>
      <w:r>
        <w:rPr>
          <w:rFonts w:eastAsia="Times New Roman" w:cs="Times New Roman"/>
          <w:sz w:val="20"/>
          <w:szCs w:val="20"/>
          <w:lang w:eastAsia="ru-RU"/>
        </w:rPr>
        <w:t>Начальник отдела по организации работы комиссии по делам несовершеннолетних и защите их прав администрации Дальнереченского муниципального района Демчук Маргарита Валерьевна</w:t>
      </w:r>
    </w:p>
    <w:p>
      <w:pPr>
        <w:pStyle w:val="Normal"/>
        <w:bidi w:val="0"/>
        <w:spacing w:lineRule="auto" w:line="240" w:before="0" w:after="0"/>
        <w:jc w:val="center"/>
        <w:rPr>
          <w:rFonts w:eastAsia="Times New Roman" w:cs="Times New Roman"/>
          <w:sz w:val="20"/>
          <w:szCs w:val="20"/>
          <w:lang w:eastAsia="ru-RU"/>
        </w:rPr>
      </w:pPr>
      <w:r>
        <w:rPr>
          <w:rFonts w:eastAsia="Times New Roman" w:cs="Times New Roman"/>
          <w:sz w:val="20"/>
          <w:szCs w:val="20"/>
          <w:lang w:eastAsia="ru-RU"/>
        </w:rPr>
        <w:t>Руководитель, ответственный за разработку проекта</w:t>
      </w:r>
    </w:p>
    <w:p>
      <w:pPr>
        <w:pStyle w:val="Normal"/>
        <w:bidi w:val="0"/>
        <w:spacing w:lineRule="auto" w:line="240" w:before="0" w:after="0"/>
        <w:jc w:val="center"/>
        <w:rPr>
          <w:rFonts w:eastAsia="Times New Roman" w:cs="Times New Roman"/>
          <w:sz w:val="20"/>
          <w:szCs w:val="20"/>
          <w:lang w:eastAsia="ru-RU"/>
        </w:rPr>
      </w:pPr>
      <w:r>
        <w:rPr>
          <w:rFonts w:eastAsia="Times New Roman" w:cs="Times New Roman"/>
          <w:sz w:val="20"/>
          <w:szCs w:val="20"/>
          <w:lang w:eastAsia="ru-RU"/>
        </w:rPr>
        <w:t>Вывод о наличии (отсутствии)  коррупциогенных норм______________________________________________</w:t>
      </w:r>
    </w:p>
    <w:p>
      <w:pPr>
        <w:pStyle w:val="Normal"/>
        <w:bidi w:val="0"/>
        <w:spacing w:lineRule="auto" w:line="240" w:before="0" w:after="0"/>
        <w:jc w:val="center"/>
        <w:rPr>
          <w:rFonts w:eastAsia="Times New Roman" w:cs="Times New Roman"/>
          <w:sz w:val="20"/>
          <w:szCs w:val="20"/>
          <w:lang w:eastAsia="ru-RU"/>
        </w:rPr>
      </w:pPr>
      <w:r>
        <w:rPr>
          <w:rFonts w:eastAsia="Times New Roman" w:cs="Times New Roman"/>
          <w:sz w:val="20"/>
          <w:szCs w:val="20"/>
          <w:lang w:eastAsia="ru-RU"/>
        </w:rPr>
      </w:r>
    </w:p>
    <w:tbl>
      <w:tblPr>
        <w:tblW w:w="9835" w:type="dxa"/>
        <w:jc w:val="left"/>
        <w:tblInd w:w="-113" w:type="dxa"/>
        <w:tblLayout w:type="fixed"/>
        <w:tblCellMar>
          <w:top w:w="0" w:type="dxa"/>
          <w:left w:w="108" w:type="dxa"/>
          <w:bottom w:w="0" w:type="dxa"/>
          <w:right w:w="108" w:type="dxa"/>
        </w:tblCellMar>
      </w:tblPr>
      <w:tblGrid>
        <w:gridCol w:w="2858"/>
        <w:gridCol w:w="2053"/>
        <w:gridCol w:w="1761"/>
        <w:gridCol w:w="1619"/>
        <w:gridCol w:w="1544"/>
      </w:tblGrid>
      <w:tr>
        <w:trPr/>
        <w:tc>
          <w:tcPr>
            <w:tcW w:w="2858" w:type="dxa"/>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t>Должность</w:t>
            </w:r>
          </w:p>
        </w:tc>
        <w:tc>
          <w:tcPr>
            <w:tcW w:w="2053" w:type="dxa"/>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t>Фамилия, инициалы</w:t>
            </w:r>
          </w:p>
        </w:tc>
        <w:tc>
          <w:tcPr>
            <w:tcW w:w="1761" w:type="dxa"/>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t>Дата поступления  проекта на согласование</w:t>
            </w:r>
          </w:p>
        </w:tc>
        <w:tc>
          <w:tcPr>
            <w:tcW w:w="1619" w:type="dxa"/>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t>Замечания</w:t>
            </w:r>
          </w:p>
        </w:tc>
        <w:tc>
          <w:tcPr>
            <w:tcW w:w="1544" w:type="dxa"/>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t>Дата согласования, подпись</w:t>
            </w:r>
          </w:p>
        </w:tc>
      </w:tr>
      <w:tr>
        <w:trPr>
          <w:trHeight w:val="847" w:hRule="atLeast"/>
        </w:trPr>
        <w:tc>
          <w:tcPr>
            <w:tcW w:w="2858" w:type="dxa"/>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40" w:before="0" w:after="0"/>
              <w:jc w:val="left"/>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t>Заместитель главы администрации района</w:t>
            </w:r>
          </w:p>
        </w:tc>
        <w:tc>
          <w:tcPr>
            <w:tcW w:w="2053" w:type="dxa"/>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p>
            <w:pPr>
              <w:pStyle w:val="Normal"/>
              <w:widowControl/>
              <w:bidi w:val="0"/>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t>Попов А.Г.</w:t>
            </w:r>
          </w:p>
        </w:tc>
        <w:tc>
          <w:tcPr>
            <w:tcW w:w="1761" w:type="dxa"/>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619" w:type="dxa"/>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544" w:type="dxa"/>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p>
            <w:pPr>
              <w:pStyle w:val="Normal"/>
              <w:widowControl/>
              <w:bidi w:val="0"/>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p>
            <w:pPr>
              <w:pStyle w:val="Normal"/>
              <w:widowControl/>
              <w:bidi w:val="0"/>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r>
      <w:tr>
        <w:trPr>
          <w:trHeight w:val="878" w:hRule="atLeast"/>
        </w:trPr>
        <w:tc>
          <w:tcPr>
            <w:tcW w:w="2858" w:type="dxa"/>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p>
            <w:pPr>
              <w:pStyle w:val="Normal"/>
              <w:widowControl/>
              <w:bidi w:val="0"/>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t>Начальник юридического отдела</w:t>
            </w:r>
          </w:p>
        </w:tc>
        <w:tc>
          <w:tcPr>
            <w:tcW w:w="2053" w:type="dxa"/>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p>
            <w:pPr>
              <w:pStyle w:val="Normal"/>
              <w:widowControl/>
              <w:bidi w:val="0"/>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t>Шестернин Е.А.</w:t>
            </w:r>
          </w:p>
        </w:tc>
        <w:tc>
          <w:tcPr>
            <w:tcW w:w="1761" w:type="dxa"/>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619" w:type="dxa"/>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p>
            <w:pPr>
              <w:pStyle w:val="Normal"/>
              <w:widowControl/>
              <w:bidi w:val="0"/>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p>
            <w:pPr>
              <w:pStyle w:val="Normal"/>
              <w:widowControl/>
              <w:bidi w:val="0"/>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544" w:type="dxa"/>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r>
    </w:tbl>
    <w:p>
      <w:pPr>
        <w:pStyle w:val="Normal"/>
        <w:bidi w:val="0"/>
        <w:spacing w:lineRule="auto" w:line="240" w:before="0" w:after="0"/>
        <w:jc w:val="left"/>
        <w:rPr>
          <w:rFonts w:eastAsia="Times New Roman" w:cs="Times New Roman"/>
          <w:sz w:val="20"/>
          <w:szCs w:val="20"/>
          <w:lang w:eastAsia="ru-RU"/>
        </w:rPr>
      </w:pPr>
      <w:r>
        <w:rPr>
          <w:rFonts w:eastAsia="Times New Roman" w:cs="Times New Roman"/>
          <w:sz w:val="20"/>
          <w:szCs w:val="20"/>
          <w:lang w:eastAsia="ru-RU"/>
        </w:rPr>
      </w:r>
    </w:p>
    <w:p>
      <w:pPr>
        <w:pStyle w:val="Normal"/>
        <w:bidi w:val="0"/>
        <w:spacing w:lineRule="auto" w:line="240" w:before="0" w:after="0"/>
        <w:jc w:val="center"/>
        <w:rPr>
          <w:rFonts w:eastAsia="Times New Roman" w:cs="Times New Roman"/>
          <w:sz w:val="20"/>
          <w:szCs w:val="20"/>
          <w:lang w:eastAsia="ru-RU"/>
        </w:rPr>
      </w:pPr>
      <w:r>
        <w:rPr>
          <w:rFonts w:eastAsia="Times New Roman" w:cs="Times New Roman"/>
          <w:sz w:val="20"/>
          <w:szCs w:val="20"/>
          <w:lang w:eastAsia="ru-RU"/>
        </w:rPr>
      </w:r>
    </w:p>
    <w:p>
      <w:pPr>
        <w:pStyle w:val="Normal"/>
        <w:bidi w:val="0"/>
        <w:spacing w:lineRule="auto" w:line="240" w:before="0" w:after="0"/>
        <w:jc w:val="center"/>
        <w:rPr>
          <w:rFonts w:eastAsia="Times New Roman" w:cs="Times New Roman"/>
          <w:sz w:val="20"/>
          <w:szCs w:val="20"/>
          <w:lang w:eastAsia="ru-RU"/>
        </w:rPr>
      </w:pPr>
      <w:r>
        <w:rPr>
          <w:rFonts w:eastAsia="Times New Roman" w:cs="Times New Roman"/>
          <w:sz w:val="20"/>
          <w:szCs w:val="20"/>
          <w:lang w:eastAsia="ru-RU"/>
        </w:rPr>
        <w:t>Постановление (распоряжение) разослать: адреса рассылки:</w:t>
      </w:r>
    </w:p>
    <w:p>
      <w:pPr>
        <w:pStyle w:val="Normal"/>
        <w:bidi w:val="0"/>
        <w:spacing w:lineRule="auto" w:line="240" w:before="0" w:after="0"/>
        <w:jc w:val="left"/>
        <w:rPr/>
      </w:pPr>
      <w:r>
        <w:rPr>
          <w:rFonts w:eastAsia="Times New Roman" w:cs="Times New Roman"/>
          <w:sz w:val="20"/>
          <w:szCs w:val="20"/>
          <w:lang w:eastAsia="ru-RU"/>
        </w:rPr>
        <w:t xml:space="preserve">Отдел по работе с территориями и делопроизводству  </w:t>
      </w:r>
      <w:r>
        <w:rPr>
          <w:rFonts w:eastAsia="Times New Roman" w:cs="Times New Roman"/>
          <w:b/>
          <w:sz w:val="20"/>
          <w:szCs w:val="20"/>
          <w:lang w:eastAsia="ru-RU"/>
        </w:rPr>
        <w:t>-  3 экз.</w:t>
      </w:r>
    </w:p>
    <w:p>
      <w:pPr>
        <w:pStyle w:val="Normal"/>
        <w:bidi w:val="0"/>
        <w:spacing w:lineRule="auto" w:line="240" w:before="0" w:after="0"/>
        <w:jc w:val="both"/>
        <w:rPr>
          <w:rFonts w:eastAsia="Times New Roman" w:cs="Times New Roman"/>
          <w:szCs w:val="24"/>
          <w:lang w:eastAsia="ru-RU"/>
        </w:rPr>
      </w:pPr>
      <w:r>
        <w:rPr>
          <w:rFonts w:eastAsia="Times New Roman" w:cs="Times New Roman"/>
          <w:szCs w:val="24"/>
          <w:lang w:eastAsia="ru-RU"/>
        </w:rPr>
        <w:t>Попов, Демчук, Шестернин</w:t>
      </w:r>
    </w:p>
    <w:p>
      <w:pPr>
        <w:pStyle w:val="Normal"/>
        <w:bidi w:val="0"/>
        <w:spacing w:lineRule="auto" w:line="240" w:before="0" w:after="0"/>
        <w:jc w:val="both"/>
        <w:rPr>
          <w:rFonts w:eastAsia="Times New Roman" w:cs="Times New Roman"/>
          <w:sz w:val="20"/>
          <w:szCs w:val="20"/>
          <w:lang w:eastAsia="ru-RU"/>
        </w:rPr>
      </w:pPr>
      <w:r>
        <w:rPr>
          <w:rFonts w:eastAsia="Times New Roman" w:cs="Times New Roman"/>
          <w:sz w:val="20"/>
          <w:szCs w:val="20"/>
          <w:lang w:eastAsia="ru-RU"/>
        </w:rPr>
        <w:t>Примечание: Отдел по работе с территориями и делопроизводству рассылает копии постановлений (распоряжений) в строгом соответствии со списком, ответственность за качество указанного списка несет лично руководитель управления, отдела вынесшего проект муниципального правового акта.</w:t>
      </w:r>
    </w:p>
    <w:p>
      <w:pPr>
        <w:pStyle w:val="Normal"/>
        <w:bidi w:val="0"/>
        <w:spacing w:lineRule="auto" w:line="240" w:before="0" w:after="0"/>
        <w:jc w:val="both"/>
        <w:rPr>
          <w:rFonts w:eastAsia="Times New Roman" w:cs="Times New Roman"/>
          <w:sz w:val="20"/>
          <w:szCs w:val="20"/>
          <w:lang w:eastAsia="ru-RU"/>
        </w:rPr>
      </w:pPr>
      <w:r>
        <w:rPr>
          <w:rFonts w:eastAsia="Times New Roman" w:cs="Times New Roman"/>
          <w:sz w:val="20"/>
          <w:szCs w:val="20"/>
          <w:lang w:eastAsia="ru-RU"/>
        </w:rPr>
      </w:r>
    </w:p>
    <w:p>
      <w:pPr>
        <w:pStyle w:val="Normal"/>
        <w:bidi w:val="0"/>
        <w:spacing w:lineRule="auto" w:line="240" w:before="0" w:after="0"/>
        <w:jc w:val="both"/>
        <w:rPr>
          <w:rFonts w:eastAsia="Times New Roman" w:cs="Times New Roman"/>
          <w:sz w:val="20"/>
          <w:szCs w:val="20"/>
          <w:lang w:eastAsia="ru-RU"/>
        </w:rPr>
      </w:pPr>
      <w:r>
        <w:rPr>
          <w:rFonts w:eastAsia="Times New Roman" w:cs="Times New Roman"/>
          <w:sz w:val="20"/>
          <w:szCs w:val="20"/>
          <w:lang w:eastAsia="ru-RU"/>
        </w:rPr>
      </w:r>
    </w:p>
    <w:p>
      <w:pPr>
        <w:pStyle w:val="Normal"/>
        <w:bidi w:val="0"/>
        <w:spacing w:lineRule="auto" w:line="240" w:before="0" w:after="0"/>
        <w:jc w:val="both"/>
        <w:rPr>
          <w:rFonts w:eastAsia="Times New Roman" w:cs="Times New Roman"/>
          <w:sz w:val="20"/>
          <w:szCs w:val="20"/>
          <w:lang w:eastAsia="ru-RU"/>
        </w:rPr>
      </w:pPr>
      <w:r>
        <w:rPr>
          <w:rFonts w:eastAsia="Times New Roman" w:cs="Times New Roman"/>
          <w:sz w:val="20"/>
          <w:szCs w:val="20"/>
          <w:lang w:eastAsia="ru-RU"/>
        </w:rPr>
        <w:t>Передано в отдел по работе с территориями и делопроизводству «______»__________________20</w:t>
      </w:r>
      <w:r>
        <w:rPr>
          <w:rFonts w:eastAsia="Times New Roman" w:cs="Times New Roman"/>
          <w:sz w:val="20"/>
          <w:szCs w:val="20"/>
          <w:lang w:eastAsia="ru-RU"/>
        </w:rPr>
        <w:t>24</w:t>
      </w:r>
      <w:r>
        <w:rPr>
          <w:rFonts w:eastAsia="Times New Roman" w:cs="Times New Roman"/>
          <w:sz w:val="20"/>
          <w:szCs w:val="20"/>
          <w:lang w:eastAsia="ru-RU"/>
        </w:rPr>
        <w:t>г.</w:t>
      </w:r>
    </w:p>
    <w:p>
      <w:pPr>
        <w:pStyle w:val="Normal"/>
        <w:bidi w:val="0"/>
        <w:spacing w:lineRule="auto" w:line="240" w:before="0" w:after="0"/>
        <w:jc w:val="both"/>
        <w:rPr>
          <w:rFonts w:eastAsia="Times New Roman" w:cs="Times New Roman"/>
          <w:sz w:val="20"/>
          <w:szCs w:val="20"/>
          <w:lang w:eastAsia="ru-RU"/>
        </w:rPr>
      </w:pPr>
      <w:r>
        <w:rPr>
          <w:rFonts w:eastAsia="Times New Roman" w:cs="Times New Roman"/>
          <w:sz w:val="20"/>
          <w:szCs w:val="20"/>
          <w:lang w:eastAsia="ru-RU"/>
        </w:rPr>
      </w:r>
    </w:p>
    <w:p>
      <w:pPr>
        <w:pStyle w:val="Normal"/>
        <w:bidi w:val="0"/>
        <w:spacing w:lineRule="auto" w:line="240" w:before="0" w:after="0"/>
        <w:jc w:val="both"/>
        <w:rPr>
          <w:rFonts w:eastAsia="Times New Roman" w:cs="Times New Roman"/>
          <w:sz w:val="20"/>
          <w:szCs w:val="20"/>
          <w:lang w:eastAsia="ru-RU"/>
        </w:rPr>
      </w:pPr>
      <w:r>
        <w:rPr>
          <w:rFonts w:eastAsia="Times New Roman" w:cs="Times New Roman"/>
          <w:sz w:val="20"/>
          <w:szCs w:val="20"/>
          <w:lang w:eastAsia="ru-RU"/>
        </w:rPr>
      </w:r>
    </w:p>
    <w:p>
      <w:pPr>
        <w:pStyle w:val="Normal"/>
        <w:bidi w:val="0"/>
        <w:spacing w:lineRule="auto" w:line="240" w:before="0" w:after="0"/>
        <w:jc w:val="both"/>
        <w:rPr>
          <w:rFonts w:eastAsia="Times New Roman" w:cs="Times New Roman"/>
          <w:sz w:val="20"/>
          <w:szCs w:val="20"/>
          <w:lang w:eastAsia="ru-RU"/>
        </w:rPr>
      </w:pPr>
      <w:r>
        <w:rPr>
          <w:rFonts w:eastAsia="Times New Roman" w:cs="Times New Roman"/>
          <w:sz w:val="20"/>
          <w:szCs w:val="20"/>
          <w:lang w:eastAsia="ru-RU"/>
        </w:rPr>
      </w:r>
    </w:p>
    <w:p>
      <w:pPr>
        <w:pStyle w:val="Normal"/>
        <w:bidi w:val="0"/>
        <w:spacing w:lineRule="auto" w:line="240" w:before="0" w:after="0"/>
        <w:jc w:val="both"/>
        <w:rPr>
          <w:rFonts w:eastAsia="Times New Roman" w:cs="Times New Roman"/>
          <w:sz w:val="20"/>
          <w:szCs w:val="20"/>
          <w:lang w:eastAsia="ru-RU"/>
        </w:rPr>
      </w:pPr>
      <w:r>
        <w:rPr>
          <w:rFonts w:eastAsia="Times New Roman" w:cs="Times New Roman"/>
          <w:sz w:val="20"/>
          <w:szCs w:val="20"/>
          <w:lang w:eastAsia="ru-RU"/>
        </w:rPr>
        <w:t xml:space="preserve">Проект  составил начальник отдела по </w:t>
      </w:r>
    </w:p>
    <w:p>
      <w:pPr>
        <w:pStyle w:val="Normal"/>
        <w:bidi w:val="0"/>
        <w:spacing w:lineRule="auto" w:line="240" w:before="0" w:after="0"/>
        <w:jc w:val="both"/>
        <w:rPr>
          <w:rFonts w:eastAsia="Times New Roman" w:cs="Times New Roman"/>
          <w:sz w:val="20"/>
          <w:szCs w:val="20"/>
          <w:lang w:eastAsia="ru-RU"/>
        </w:rPr>
      </w:pPr>
      <w:r>
        <w:rPr>
          <w:rFonts w:eastAsia="Times New Roman" w:cs="Times New Roman"/>
          <w:sz w:val="20"/>
          <w:szCs w:val="20"/>
          <w:lang w:eastAsia="ru-RU"/>
        </w:rPr>
        <w:t xml:space="preserve">организации работы КДНиЗП                                                                                                      М.В. Демчук </w:t>
      </w:r>
    </w:p>
    <w:p>
      <w:pPr>
        <w:pStyle w:val="Normal"/>
        <w:bidi w:val="0"/>
        <w:spacing w:lineRule="auto" w:line="240" w:before="0" w:after="0"/>
        <w:jc w:val="both"/>
        <w:rPr>
          <w:rFonts w:eastAsia="Times New Roman" w:cs="Times New Roman"/>
          <w:sz w:val="20"/>
          <w:szCs w:val="20"/>
          <w:lang w:eastAsia="ru-RU"/>
        </w:rPr>
      </w:pPr>
      <w:r>
        <w:rPr>
          <w:rFonts w:eastAsia="Times New Roman" w:cs="Times New Roman"/>
          <w:sz w:val="20"/>
          <w:szCs w:val="20"/>
          <w:lang w:eastAsia="ru-RU"/>
        </w:rPr>
      </w:r>
    </w:p>
    <w:p>
      <w:pPr>
        <w:pStyle w:val="Normal"/>
        <w:bidi w:val="0"/>
        <w:spacing w:lineRule="auto" w:line="240" w:before="0" w:after="0"/>
        <w:jc w:val="both"/>
        <w:rPr>
          <w:rFonts w:eastAsia="Times New Roman" w:cs="Times New Roman"/>
          <w:sz w:val="20"/>
          <w:szCs w:val="20"/>
          <w:lang w:eastAsia="ru-RU"/>
        </w:rPr>
      </w:pPr>
      <w:r>
        <w:rPr>
          <w:rFonts w:eastAsia="Times New Roman" w:cs="Times New Roman"/>
          <w:sz w:val="20"/>
          <w:szCs w:val="20"/>
          <w:lang w:eastAsia="ru-RU"/>
        </w:rPr>
      </w:r>
    </w:p>
    <w:p>
      <w:pPr>
        <w:pStyle w:val="Normal"/>
        <w:bidi w:val="0"/>
        <w:spacing w:lineRule="auto" w:line="240" w:before="0" w:after="0"/>
        <w:jc w:val="both"/>
        <w:rPr>
          <w:rFonts w:eastAsia="Times New Roman" w:cs="Times New Roman"/>
          <w:sz w:val="20"/>
          <w:szCs w:val="20"/>
          <w:lang w:eastAsia="ru-RU"/>
        </w:rPr>
      </w:pPr>
      <w:r>
        <w:rPr>
          <w:rFonts w:eastAsia="Times New Roman" w:cs="Times New Roman"/>
          <w:sz w:val="20"/>
          <w:szCs w:val="20"/>
          <w:lang w:eastAsia="ru-RU"/>
        </w:rPr>
      </w:r>
    </w:p>
    <w:p>
      <w:pPr>
        <w:pStyle w:val="Normal"/>
        <w:bidi w:val="0"/>
        <w:spacing w:lineRule="auto" w:line="240" w:before="0" w:after="0"/>
        <w:jc w:val="both"/>
        <w:rPr>
          <w:rFonts w:eastAsia="Times New Roman" w:cs="Times New Roman"/>
          <w:sz w:val="20"/>
          <w:szCs w:val="20"/>
          <w:lang w:eastAsia="ru-RU"/>
        </w:rPr>
      </w:pPr>
      <w:r>
        <w:rPr>
          <w:rFonts w:eastAsia="Times New Roman" w:cs="Times New Roman"/>
          <w:sz w:val="20"/>
          <w:szCs w:val="20"/>
          <w:lang w:eastAsia="ru-RU"/>
        </w:rPr>
      </w:r>
    </w:p>
    <w:p>
      <w:pPr>
        <w:pStyle w:val="Normal"/>
        <w:bidi w:val="0"/>
        <w:spacing w:lineRule="auto" w:line="240" w:before="0" w:after="0"/>
        <w:jc w:val="both"/>
        <w:rPr>
          <w:rFonts w:eastAsia="Times New Roman" w:cs="Times New Roman"/>
          <w:sz w:val="20"/>
          <w:szCs w:val="20"/>
          <w:lang w:eastAsia="ru-RU"/>
        </w:rPr>
      </w:pPr>
      <w:r>
        <w:rPr>
          <w:rFonts w:eastAsia="Times New Roman" w:cs="Times New Roman"/>
          <w:sz w:val="20"/>
          <w:szCs w:val="20"/>
          <w:lang w:eastAsia="ru-RU"/>
        </w:rPr>
      </w:r>
    </w:p>
    <w:p>
      <w:pPr>
        <w:pStyle w:val="Normal"/>
        <w:bidi w:val="0"/>
        <w:spacing w:lineRule="auto" w:line="240" w:before="0" w:after="0"/>
        <w:jc w:val="both"/>
        <w:rPr>
          <w:rFonts w:eastAsia="Times New Roman" w:cs="Times New Roman"/>
          <w:sz w:val="20"/>
          <w:szCs w:val="20"/>
          <w:lang w:eastAsia="ru-RU"/>
        </w:rPr>
      </w:pPr>
      <w:r>
        <w:rPr>
          <w:rFonts w:eastAsia="Times New Roman" w:cs="Times New Roman"/>
          <w:sz w:val="20"/>
          <w:szCs w:val="20"/>
          <w:lang w:eastAsia="ru-RU"/>
        </w:rPr>
      </w:r>
    </w:p>
    <w:p>
      <w:pPr>
        <w:pStyle w:val="Normal"/>
        <w:bidi w:val="0"/>
        <w:spacing w:lineRule="auto" w:line="240" w:before="0" w:after="0"/>
        <w:jc w:val="center"/>
        <w:rPr>
          <w:rFonts w:eastAsia="Times New Roman" w:cs="Times New Roman"/>
          <w:b/>
          <w:b/>
          <w:sz w:val="20"/>
          <w:szCs w:val="20"/>
          <w:lang w:eastAsia="ru-RU"/>
        </w:rPr>
      </w:pPr>
      <w:r>
        <w:rPr>
          <w:rFonts w:eastAsia="Times New Roman" w:cs="Times New Roman"/>
          <w:b/>
          <w:sz w:val="20"/>
          <w:szCs w:val="20"/>
          <w:lang w:eastAsia="ru-RU"/>
        </w:rPr>
        <w:t>ЗАКЛЮЧЕНИЕ</w:t>
      </w:r>
    </w:p>
    <w:p>
      <w:pPr>
        <w:pStyle w:val="Normal"/>
        <w:bidi w:val="0"/>
        <w:spacing w:lineRule="auto" w:line="240" w:before="0" w:after="0"/>
        <w:jc w:val="center"/>
        <w:rPr>
          <w:rFonts w:eastAsia="Times New Roman" w:cs="Times New Roman"/>
          <w:sz w:val="20"/>
          <w:szCs w:val="20"/>
          <w:lang w:eastAsia="ru-RU"/>
        </w:rPr>
      </w:pPr>
      <w:r>
        <w:rPr>
          <w:rFonts w:eastAsia="Times New Roman" w:cs="Times New Roman"/>
          <w:sz w:val="20"/>
          <w:szCs w:val="20"/>
          <w:lang w:eastAsia="ru-RU"/>
        </w:rPr>
        <w:t>о направлении  муниципального правового акта в Отдел по ведению регистра  нормативных правовых актов, уставов муниципальных образований Приморского края  правового департамента</w:t>
      </w:r>
    </w:p>
    <w:p>
      <w:pPr>
        <w:pStyle w:val="Normal"/>
        <w:bidi w:val="0"/>
        <w:spacing w:lineRule="auto" w:line="240" w:before="0" w:after="0"/>
        <w:jc w:val="center"/>
        <w:rPr>
          <w:rFonts w:eastAsia="Times New Roman" w:cs="Times New Roman"/>
          <w:sz w:val="20"/>
          <w:szCs w:val="20"/>
          <w:lang w:eastAsia="ru-RU"/>
        </w:rPr>
      </w:pPr>
      <w:r>
        <w:rPr>
          <w:rFonts w:eastAsia="Times New Roman" w:cs="Times New Roman"/>
          <w:sz w:val="20"/>
          <w:szCs w:val="20"/>
          <w:lang w:eastAsia="ru-RU"/>
        </w:rPr>
        <w:t xml:space="preserve"> </w:t>
      </w:r>
      <w:r>
        <w:rPr>
          <w:rFonts w:eastAsia="Times New Roman" w:cs="Times New Roman"/>
          <w:sz w:val="20"/>
          <w:szCs w:val="20"/>
          <w:lang w:eastAsia="ru-RU"/>
        </w:rPr>
        <w:t>Администрации Приморского края</w:t>
      </w:r>
    </w:p>
    <w:p>
      <w:pPr>
        <w:pStyle w:val="Normal"/>
        <w:bidi w:val="0"/>
        <w:spacing w:lineRule="auto" w:line="240" w:before="0" w:after="0"/>
        <w:jc w:val="center"/>
        <w:rPr>
          <w:rFonts w:eastAsia="Times New Roman" w:cs="Times New Roman"/>
          <w:sz w:val="20"/>
          <w:szCs w:val="20"/>
          <w:lang w:eastAsia="ru-RU"/>
        </w:rPr>
      </w:pPr>
      <w:r>
        <w:rPr>
          <w:rFonts w:eastAsia="Times New Roman" w:cs="Times New Roman"/>
          <w:sz w:val="20"/>
          <w:szCs w:val="20"/>
          <w:lang w:eastAsia="ru-RU"/>
        </w:rPr>
      </w:r>
    </w:p>
    <w:p>
      <w:pPr>
        <w:pStyle w:val="Normal"/>
        <w:bidi w:val="0"/>
        <w:spacing w:lineRule="auto" w:line="240" w:before="0" w:after="0"/>
        <w:jc w:val="center"/>
        <w:rPr>
          <w:rFonts w:eastAsia="Times New Roman" w:cs="Times New Roman"/>
          <w:sz w:val="20"/>
          <w:szCs w:val="20"/>
          <w:lang w:eastAsia="ru-RU"/>
        </w:rPr>
      </w:pPr>
      <w:r>
        <w:rPr>
          <w:rFonts w:eastAsia="Times New Roman" w:cs="Times New Roman"/>
          <w:sz w:val="20"/>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bidi w:val="0"/>
        <w:spacing w:lineRule="auto" w:line="240" w:before="0" w:after="0"/>
        <w:jc w:val="center"/>
        <w:rPr>
          <w:rFonts w:eastAsia="Times New Roman" w:cs="Times New Roman"/>
          <w:sz w:val="20"/>
          <w:szCs w:val="20"/>
          <w:lang w:eastAsia="ru-RU"/>
        </w:rPr>
      </w:pPr>
      <w:r>
        <w:rPr>
          <w:rFonts w:eastAsia="Times New Roman" w:cs="Times New Roman"/>
          <w:sz w:val="20"/>
          <w:szCs w:val="20"/>
          <w:lang w:eastAsia="ru-RU"/>
        </w:rPr>
      </w:r>
    </w:p>
    <w:p>
      <w:pPr>
        <w:pStyle w:val="Normal"/>
        <w:bidi w:val="0"/>
        <w:spacing w:lineRule="auto" w:line="240" w:before="0" w:after="0"/>
        <w:jc w:val="left"/>
        <w:rPr>
          <w:rFonts w:eastAsia="Times New Roman" w:cs="Times New Roman"/>
          <w:sz w:val="20"/>
          <w:szCs w:val="20"/>
          <w:lang w:eastAsia="ru-RU"/>
        </w:rPr>
      </w:pPr>
      <w:r>
        <w:rPr>
          <w:rFonts w:eastAsia="Times New Roman" w:cs="Times New Roman"/>
          <w:sz w:val="20"/>
          <w:szCs w:val="20"/>
          <w:lang w:eastAsia="ru-RU"/>
        </w:rPr>
        <w:t>Начальник юридического отдела                                                                                            Е.А. Шестернин</w:t>
      </w:r>
    </w:p>
    <w:p>
      <w:pPr>
        <w:pStyle w:val="Normal"/>
        <w:bidi w:val="0"/>
        <w:spacing w:lineRule="auto" w:line="240" w:before="0" w:after="120"/>
        <w:jc w:val="left"/>
        <w:rPr>
          <w:rFonts w:eastAsia="Times New Roman" w:cs="Times New Roman"/>
          <w:szCs w:val="24"/>
          <w:lang w:eastAsia="ru-RU"/>
        </w:rPr>
      </w:pPr>
      <w:r>
        <w:rPr>
          <w:rFonts w:eastAsia="Times New Roman" w:cs="Times New Roman"/>
          <w:szCs w:val="24"/>
          <w:lang w:eastAsia="ru-RU"/>
        </w:rPr>
      </w:r>
    </w:p>
    <w:p>
      <w:pPr>
        <w:pStyle w:val="Normal"/>
        <w:bidi w:val="0"/>
        <w:jc w:val="left"/>
        <w:rPr/>
      </w:pPr>
      <w:r>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 w:name="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51"/>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Arial"/>
      <w:color w:val="auto"/>
      <w:kern w:val="2"/>
      <w:sz w:val="24"/>
      <w:szCs w:val="24"/>
      <w:lang w:val="ru-RU" w:eastAsia="zh-CN" w:bidi="hi-IN"/>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lang w:val="zxx" w:eastAsia="zxx" w:bidi="zxx"/>
    </w:rPr>
  </w:style>
  <w:style w:type="paragraph" w:styleId="ConsPlusNormal">
    <w:name w:val="ConsPlusNormal"/>
    <w:qFormat/>
    <w:pPr>
      <w:widowControl w:val="false"/>
      <w:suppressAutoHyphens w:val="true"/>
      <w:kinsoku w:val="true"/>
      <w:overflowPunct w:val="true"/>
      <w:autoSpaceDE w:val="true"/>
      <w:bidi w:val="0"/>
    </w:pPr>
    <w:rPr>
      <w:rFonts w:ascii="Arial" w:hAnsi="Arial" w:eastAsia="Courier New" w:cs="Liberation Serif"/>
      <w:b w:val="false"/>
      <w:i w:val="false"/>
      <w:strike w:val="false"/>
      <w:dstrike w:val="false"/>
      <w:color w:val="auto"/>
      <w:kern w:val="2"/>
      <w:sz w:val="16"/>
      <w:szCs w:val="24"/>
      <w:u w:val="none"/>
      <w:lang w:val="ru-RU" w:eastAsia="hi-IN" w:bidi="hi-IN"/>
    </w:rPr>
  </w:style>
  <w:style w:type="paragraph" w:styleId="Formattext">
    <w:name w:val="formattext"/>
    <w:basedOn w:val="Normal"/>
    <w:qFormat/>
    <w:pPr>
      <w:spacing w:lineRule="auto" w:line="240" w:before="280" w:after="280"/>
    </w:pPr>
    <w:rPr>
      <w:rFonts w:eastAsia="Times New Roman" w:cs="Times New Roman"/>
      <w:szCs w:val="24"/>
      <w:lang w:eastAsia="ru-RU"/>
    </w:rPr>
  </w:style>
  <w:style w:type="paragraph" w:styleId="Style20">
    <w:name w:val="Содержимое таблицы"/>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consultantplus://offline/ref=752E91D8929EF9196F2334FBA9496E73234BA89B2A86C1851C498C3B3D2602F7624CA3C0306C3F04FFC1144B0DC6712EF6DD01X" TargetMode="External"/><Relationship Id="rId4" Type="http://schemas.openxmlformats.org/officeDocument/2006/relationships/hyperlink" Target="consultantplus://offline/ref=7FFD1A65DCBD550C28762012490D50E28467EC069C972B3D509364F21A44F970B00EDEEFF24D9A1D3F4A100A44v7C9C" TargetMode="External"/><Relationship Id="rId5" Type="http://schemas.openxmlformats.org/officeDocument/2006/relationships/hyperlink" Target="consultantplus://offline/ref=7FFD1A65DCBD550C28763E1F5F610EED876BB5029E95256D08C462A54514FF25E24E80B6A30CD1103B510C0A4266AB53E1v6C7C" TargetMode="External"/><Relationship Id="rId6" Type="http://schemas.openxmlformats.org/officeDocument/2006/relationships/hyperlink" Target="consultantplus://offline/ref=7FFD1A65DCBD550C28762012490D50E28465EA0D9A942B3D509364F21A44F970A20E86E3F248841E395F465B022DA453E678316B6CF833C3v7C1C" TargetMode="External"/><Relationship Id="rId7" Type="http://schemas.openxmlformats.org/officeDocument/2006/relationships/hyperlink" Target="consultantplus://offline/ref=7FFD1A65DCBD550C28762012490D50E28465EA0D9A942B3D509364F21A44F970A20E86E3F248841E395F465B022DA453E678316B6CF833C3v7C1C" TargetMode="External"/><Relationship Id="rId8" Type="http://schemas.openxmlformats.org/officeDocument/2006/relationships/hyperlink" Target="consultantplus://offline/ref=7FFD1A65DCBD550C28762012490D50E28467EC069C972B3D509364F21A44F970B00EDEEFF24D9A1D3F4A100A44v7C9C" TargetMode="External"/><Relationship Id="rId9" Type="http://schemas.openxmlformats.org/officeDocument/2006/relationships/hyperlink" Target="consultantplus://offline/ref=7FFD1A65DCBD550C28763E1F5F610EED876BB5029E95256D08C462A54514FF25E24E80B6A30CD1103B510C0A4266AB53E1v6C7C" TargetMode="External"/><Relationship Id="rId10" Type="http://schemas.openxmlformats.org/officeDocument/2006/relationships/hyperlink" Target="consultantplus://offline/ref=7FFD1A65DCBD550C28762012490D50E28467EC069C972B3D509364F21A44F970A20E86E3F24A831E3D5F465B022DA453E678316B6CF833C3v7C1C" TargetMode="External"/><Relationship Id="rId11" Type="http://schemas.openxmlformats.org/officeDocument/2006/relationships/hyperlink" Target="consultantplus://offline/ref=7FFD1A65DCBD550C28762012490D50E28467EC069C972B3D509364F21A44F970A20E86E3F24A8318335F465B022DA453E678316B6CF833C3v7C1C" TargetMode="External"/><Relationship Id="rId12" Type="http://schemas.openxmlformats.org/officeDocument/2006/relationships/hyperlink" Target="consultantplus://offline/ref=7FFD1A65DCBD550C28762012490D50E28467EC069C972B3D509364F21A44F970B00EDEEFF24D9A1D3F4A100A44v7C9C" TargetMode="External"/><Relationship Id="rId13" Type="http://schemas.openxmlformats.org/officeDocument/2006/relationships/hyperlink" Target="consultantplus://offline/ref=7FFD1A65DCBD550C28762012490D50E28467EC069C972B3D509364F21A44F970B00EDEEFF24D9A1D3F4A100A44v7C9C" TargetMode="External"/><Relationship Id="rId14" Type="http://schemas.openxmlformats.org/officeDocument/2006/relationships/hyperlink" Target="consultantplus://offline/ref=7FFD1A65DCBD550C28762012490D50E28467EC069C972B3D509364F21A44F970B00EDEEFF24D9A1D3F4A100A44v7C9C" TargetMode="External"/><Relationship Id="rId15" Type="http://schemas.openxmlformats.org/officeDocument/2006/relationships/hyperlink" Target="consultantplus://offline/ref=7FFD1A65DCBD550C28762012490D50E28467EC069C972B3D509364F21A44F970B00EDEEFF24D9A1D3F4A100A44v7C9C" TargetMode="External"/><Relationship Id="rId16" Type="http://schemas.openxmlformats.org/officeDocument/2006/relationships/fontTable" Target="fontTable.xml"/><Relationship Id="rId1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97</TotalTime>
  <Application>LibreOffice/7.2.4.1$Windows_X86_64 LibreOffice_project/27d75539669ac387bb498e35313b970b7fe9c4f9</Application>
  <AppVersion>15.0000</AppVersion>
  <Pages>21</Pages>
  <Words>5775</Words>
  <Characters>45132</Characters>
  <CharactersWithSpaces>51121</CharactersWithSpaces>
  <Paragraphs>298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2024-10-14T17:37:08Z</dcterms:created>
  <dc:creator/>
  <dc:description/>
  <dc:language>ru-RU</dc:language>
  <cp:lastModifiedBy/>
  <cp:lastPrinted>2024-10-15T14:53:35Z</cp:lastPrinted>
  <dcterms:modified xsi:type="dcterms:W3CDTF">2024-10-15T14:56:14Z</dcterms:modified>
  <cp:revision>4</cp:revision>
  <dc:subject/>
  <dc:title/>
</cp:coreProperties>
</file>