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ПОВЕСТКА №20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з</w:t>
      </w:r>
      <w:r>
        <w:rPr>
          <w:rFonts w:ascii="Times New Roman" w:hAnsi="Times New Roman"/>
          <w:sz w:val="24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их прав администрации Дальнереченского муниципального района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09 ноября 2023г.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Повестка заседания: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1.О выполнении мероприятий по формированию здорового образа жизни среди подростков и молодежи (профилактика наркомании, токсикомании, употребления алкогольной, спиртосодержащей продукции, сосательных смесей (снюсов)). </w:t>
      </w:r>
      <w:r>
        <w:rPr>
          <w:rFonts w:ascii="Times New Roman" w:hAnsi="Times New Roman"/>
          <w:b/>
          <w:bCs/>
          <w:sz w:val="24"/>
        </w:rPr>
        <w:t>(Период с мая 2023г. по 01 ноября 2023г.).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                                  </w:t>
      </w:r>
      <w:r>
        <w:rPr>
          <w:rFonts w:ascii="Times New Roman" w:hAnsi="Times New Roman"/>
          <w:b/>
          <w:sz w:val="24"/>
        </w:rPr>
        <w:t xml:space="preserve">МКУ «УНО», СРНЦ «Надежда»,  МО МВД «Дальнереченский», 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                                 </w:t>
      </w:r>
      <w:r>
        <w:rPr>
          <w:rFonts w:ascii="Times New Roman" w:hAnsi="Times New Roman"/>
          <w:b/>
          <w:sz w:val="24"/>
        </w:rPr>
        <w:t xml:space="preserve">МКУ «РИДЦ», КГБУЗ «Дальнереченская ЦГБ» 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 w:val="false"/>
          <w:sz w:val="24"/>
        </w:rPr>
        <w:t>О принимаемых мерах по профилактике детской смертности от внешних причин, в том числе суицидов, нахождение несовершеннолетних на водоемах (неокрепший лед)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МКУ «УНО», СРНЦ «Надежда»,  КГБУЗ «Дальнереченская ЦГБ»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3.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102</Words>
  <Characters>744</Characters>
  <CharactersWithSpaces>943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2024-02-01T10:23:45Z</dcterms:created>
  <dc:creator/>
  <dc:description/>
  <dc:language>ru-RU</dc:language>
  <cp:lastModifiedBy/>
  <dcterms:modified xsi:type="dcterms:W3CDTF">2024-02-01T10:24:55Z</dcterms:modified>
  <cp:revision>1</cp:revision>
  <dc:subject/>
  <dc:title/>
</cp:coreProperties>
</file>