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3A2F0C9C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A65FA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июне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1BCB5E5B" w14:textId="2FBF672A" w:rsidR="008A6E65" w:rsidRPr="0012102C" w:rsidRDefault="00B55305" w:rsidP="00186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8A65FA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DD5E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B4FD4">
        <w:rPr>
          <w:rFonts w:ascii="Times New Roman" w:hAnsi="Times New Roman" w:cs="Times New Roman"/>
          <w:sz w:val="28"/>
          <w:szCs w:val="28"/>
          <w:lang w:eastAsia="ru-RU"/>
        </w:rPr>
        <w:t>замедлилась</w:t>
      </w:r>
      <w:r w:rsidR="00CB4FD4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DD5E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>
        <w:rPr>
          <w:rFonts w:ascii="Times New Roman" w:hAnsi="Times New Roman" w:cs="Times New Roman"/>
          <w:sz w:val="28"/>
          <w:szCs w:val="28"/>
          <w:lang w:eastAsia="ru-RU"/>
        </w:rPr>
        <w:t>4,47</w:t>
      </w:r>
      <w:r w:rsidR="0005070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4359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A65FA" w:rsidRPr="0012102C">
        <w:rPr>
          <w:rFonts w:ascii="Times New Roman" w:hAnsi="Times New Roman" w:cs="Times New Roman"/>
          <w:sz w:val="28"/>
          <w:szCs w:val="28"/>
          <w:lang w:eastAsia="ru-RU"/>
        </w:rPr>
        <w:t>,32</w:t>
      </w:r>
      <w:r w:rsidR="002D102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8A65FA" w:rsidRPr="0012102C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="007F34E6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12102C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12102C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12102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12102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12102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12102C">
        <w:rPr>
          <w:rFonts w:ascii="Arial" w:eastAsiaTheme="minorHAnsi" w:hAnsi="Arial" w:cs="Arial"/>
          <w:sz w:val="24"/>
          <w:szCs w:val="24"/>
        </w:rPr>
        <w:t>—</w:t>
      </w:r>
      <w:r w:rsidR="00272C07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1210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 w:rsidRPr="0012102C">
        <w:rPr>
          <w:rFonts w:ascii="Times New Roman" w:hAnsi="Times New Roman" w:cs="Times New Roman"/>
          <w:sz w:val="28"/>
          <w:szCs w:val="28"/>
          <w:lang w:eastAsia="ru-RU"/>
        </w:rPr>
        <w:t>4,43</w:t>
      </w:r>
      <w:r w:rsidR="00F21428" w:rsidRPr="0012102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12102C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12102C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12102C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12102C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1210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12102C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12102C">
        <w:rPr>
          <w:rFonts w:ascii="Arial" w:eastAsiaTheme="minorHAnsi" w:hAnsi="Arial" w:cs="Arial"/>
          <w:sz w:val="24"/>
          <w:szCs w:val="24"/>
        </w:rPr>
        <w:t>—</w:t>
      </w:r>
      <w:r w:rsidR="002D1028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1210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A65FA" w:rsidRPr="0012102C">
        <w:rPr>
          <w:rFonts w:ascii="Times New Roman" w:hAnsi="Times New Roman" w:cs="Times New Roman"/>
          <w:sz w:val="28"/>
          <w:szCs w:val="28"/>
          <w:lang w:eastAsia="ru-RU"/>
        </w:rPr>
        <w:t>5,90</w:t>
      </w:r>
      <w:r w:rsidR="00E16625" w:rsidRPr="0012102C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597291"/>
      <w:r w:rsidR="00CB4FD4">
        <w:rPr>
          <w:rFonts w:ascii="Times New Roman" w:hAnsi="Times New Roman" w:cs="Times New Roman"/>
          <w:sz w:val="28"/>
          <w:szCs w:val="28"/>
          <w:lang w:eastAsia="ru-RU"/>
        </w:rPr>
        <w:t>Замедлени</w:t>
      </w:r>
      <w:r w:rsidR="003F6653">
        <w:rPr>
          <w:rFonts w:ascii="Times New Roman" w:hAnsi="Times New Roman" w:cs="Times New Roman"/>
          <w:sz w:val="28"/>
          <w:szCs w:val="28"/>
          <w:lang w:eastAsia="ru-RU"/>
        </w:rPr>
        <w:t xml:space="preserve">ю роста цен </w:t>
      </w:r>
      <w:r w:rsidR="007A1917" w:rsidRPr="0012102C">
        <w:rPr>
          <w:rFonts w:ascii="Times New Roman" w:hAnsi="Times New Roman" w:cs="Times New Roman"/>
          <w:sz w:val="28"/>
          <w:szCs w:val="28"/>
          <w:lang w:eastAsia="ru-RU"/>
        </w:rPr>
        <w:t>в крае</w:t>
      </w:r>
      <w:r w:rsidR="000E354C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653">
        <w:rPr>
          <w:rFonts w:ascii="Times New Roman" w:hAnsi="Times New Roman" w:cs="Times New Roman"/>
          <w:sz w:val="28"/>
          <w:szCs w:val="28"/>
          <w:lang w:eastAsia="ru-RU"/>
        </w:rPr>
        <w:t>способствовало</w:t>
      </w:r>
      <w:r w:rsidR="00233C65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E13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предложения </w:t>
      </w:r>
      <w:r w:rsidR="0012102C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70E13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75039">
        <w:rPr>
          <w:rFonts w:ascii="Times New Roman" w:hAnsi="Times New Roman" w:cs="Times New Roman"/>
          <w:sz w:val="28"/>
          <w:szCs w:val="28"/>
          <w:lang w:eastAsia="ru-RU"/>
        </w:rPr>
        <w:t>товарных рынках</w:t>
      </w:r>
      <w:r w:rsidR="00CE7D92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B4FD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E7D92" w:rsidRPr="0012102C">
        <w:rPr>
          <w:rFonts w:ascii="Times New Roman" w:hAnsi="Times New Roman" w:cs="Times New Roman"/>
          <w:sz w:val="28"/>
          <w:szCs w:val="28"/>
          <w:lang w:eastAsia="ru-RU"/>
        </w:rPr>
        <w:t>сфер</w:t>
      </w:r>
      <w:r w:rsidR="00CB4F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7D92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097C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0E13" w:rsidRPr="0012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C0C" w:rsidRPr="00097C0C">
        <w:t xml:space="preserve"> </w:t>
      </w:r>
      <w:r w:rsidR="00097C0C" w:rsidRPr="00097C0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значительное влияние на </w:t>
      </w:r>
      <w:r w:rsidR="00870F34">
        <w:rPr>
          <w:rFonts w:ascii="Times New Roman" w:hAnsi="Times New Roman" w:cs="Times New Roman"/>
          <w:sz w:val="28"/>
          <w:szCs w:val="28"/>
          <w:lang w:eastAsia="ru-RU"/>
        </w:rPr>
        <w:t xml:space="preserve">ценовую </w:t>
      </w:r>
      <w:r w:rsidR="00097C0C" w:rsidRPr="00097C0C">
        <w:rPr>
          <w:rFonts w:ascii="Times New Roman" w:hAnsi="Times New Roman" w:cs="Times New Roman"/>
          <w:sz w:val="28"/>
          <w:szCs w:val="28"/>
          <w:lang w:eastAsia="ru-RU"/>
        </w:rPr>
        <w:t>динамику оказала коррекция цен на некоторые товары и услуги в условиях продолжа</w:t>
      </w:r>
      <w:r w:rsidR="006A3015">
        <w:rPr>
          <w:rFonts w:ascii="Times New Roman" w:hAnsi="Times New Roman" w:cs="Times New Roman"/>
          <w:sz w:val="28"/>
          <w:szCs w:val="28"/>
          <w:lang w:eastAsia="ru-RU"/>
        </w:rPr>
        <w:t>вш</w:t>
      </w:r>
      <w:r w:rsidR="00097C0C" w:rsidRPr="00097C0C">
        <w:rPr>
          <w:rFonts w:ascii="Times New Roman" w:hAnsi="Times New Roman" w:cs="Times New Roman"/>
          <w:sz w:val="28"/>
          <w:szCs w:val="28"/>
          <w:lang w:eastAsia="ru-RU"/>
        </w:rPr>
        <w:t>егося укрепления рубля и ослабления потребительского спроса после резкого всплеска в марте.</w:t>
      </w:r>
      <w:bookmarkEnd w:id="0"/>
    </w:p>
    <w:p w14:paraId="721583EA" w14:textId="77777777" w:rsidR="008A6E65" w:rsidRDefault="008A6E65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8A65FA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74329BEA" w14:textId="77777777" w:rsidR="008A65FA" w:rsidRPr="00BC197F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1FA17A74" w14:textId="7FC281E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409717C9" w14:textId="77777777" w:rsidR="008A65FA" w:rsidRPr="00BC197F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0E367B2" w14:textId="2EC61706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206F4E19" w14:textId="77777777" w:rsidR="008A65FA" w:rsidRPr="00BC197F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7F0DC9F0" w14:textId="38B02371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5CA4F22A" w14:textId="77777777" w:rsidR="008A65FA" w:rsidRPr="00BC197F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4F08F7D2" w14:textId="14F5C56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624D97DE" w:rsidR="008A65FA" w:rsidRPr="00BC197F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307835AA" w14:textId="77498B9B" w:rsidR="008A65FA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A65FA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55C812F6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14:paraId="54FBE73D" w14:textId="778C561C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1134" w:type="dxa"/>
          </w:tcPr>
          <w:p w14:paraId="5EE2E207" w14:textId="5DD05BD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134" w:type="dxa"/>
          </w:tcPr>
          <w:p w14:paraId="410622B3" w14:textId="1D60480F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134" w:type="dxa"/>
          </w:tcPr>
          <w:p w14:paraId="7D2D0E0F" w14:textId="0E0A3FB2" w:rsidR="008A65FA" w:rsidRPr="00D97AD1" w:rsidRDefault="00346EF0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</w:tr>
      <w:tr w:rsidR="008A65FA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08C2FFD0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134" w:type="dxa"/>
          </w:tcPr>
          <w:p w14:paraId="69635BB4" w14:textId="3BDC7A2C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134" w:type="dxa"/>
          </w:tcPr>
          <w:p w14:paraId="23C1FAE2" w14:textId="1447B8E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1134" w:type="dxa"/>
          </w:tcPr>
          <w:p w14:paraId="63C2788E" w14:textId="1E8C9A35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134" w:type="dxa"/>
          </w:tcPr>
          <w:p w14:paraId="2E21F7A0" w14:textId="7DBE777C" w:rsidR="008A65FA" w:rsidRPr="00D97AD1" w:rsidRDefault="00346EF0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</w:tr>
      <w:tr w:rsidR="008A65FA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8A65FA" w:rsidRPr="00B548F0" w:rsidDel="00E20E97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8A65FA" w:rsidRPr="00D97AD1" w:rsidDel="00E20E97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FA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35F4291E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134" w:type="dxa"/>
          </w:tcPr>
          <w:p w14:paraId="2483B5D9" w14:textId="72DA3F15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6BE402D2" w14:textId="39B30B01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1134" w:type="dxa"/>
          </w:tcPr>
          <w:p w14:paraId="254D2CF3" w14:textId="24BA014D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134" w:type="dxa"/>
          </w:tcPr>
          <w:p w14:paraId="0AAFAE27" w14:textId="49679DAC" w:rsidR="008A65FA" w:rsidRPr="00D97AD1" w:rsidRDefault="00346EF0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</w:tr>
      <w:tr w:rsidR="008A65FA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8A65FA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8A65FA" w:rsidRPr="00B548F0" w:rsidDel="00E20E97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8A65FA" w:rsidRPr="00D97AD1" w:rsidDel="00E20E97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FA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78C6E5A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134" w:type="dxa"/>
          </w:tcPr>
          <w:p w14:paraId="1B394877" w14:textId="01649D4C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134" w:type="dxa"/>
          </w:tcPr>
          <w:p w14:paraId="7F9DBBF1" w14:textId="0BF3227C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134" w:type="dxa"/>
          </w:tcPr>
          <w:p w14:paraId="61400E06" w14:textId="097EB98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1134" w:type="dxa"/>
          </w:tcPr>
          <w:p w14:paraId="0D7626FA" w14:textId="32B01984" w:rsidR="008A65FA" w:rsidRPr="00D97AD1" w:rsidRDefault="00584244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</w:tr>
      <w:tr w:rsidR="008A65FA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68634EAA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</w:tcPr>
          <w:p w14:paraId="4C146C47" w14:textId="44CDC4A5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134" w:type="dxa"/>
          </w:tcPr>
          <w:p w14:paraId="468AC4DF" w14:textId="24FDD592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134" w:type="dxa"/>
          </w:tcPr>
          <w:p w14:paraId="54AF7A20" w14:textId="38F6FD8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134" w:type="dxa"/>
          </w:tcPr>
          <w:p w14:paraId="17BAC69E" w14:textId="6A0EE7FE" w:rsidR="008A65FA" w:rsidRPr="00D97AD1" w:rsidRDefault="00584244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</w:tr>
      <w:tr w:rsidR="008A65FA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8A65FA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3BE807D1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16B58639" w14:textId="4F80ACE0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134" w:type="dxa"/>
          </w:tcPr>
          <w:p w14:paraId="4CEAE6F0" w14:textId="1674DFF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134" w:type="dxa"/>
          </w:tcPr>
          <w:p w14:paraId="6AAA61CC" w14:textId="1CC02733" w:rsidR="008A65FA" w:rsidRPr="00B548F0" w:rsidDel="00E20E97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  <w:tc>
          <w:tcPr>
            <w:tcW w:w="1134" w:type="dxa"/>
          </w:tcPr>
          <w:p w14:paraId="1CB821B7" w14:textId="34A21DC2" w:rsidR="008A65FA" w:rsidRPr="00D97AD1" w:rsidRDefault="00584244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8A65FA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8A65FA" w:rsidRPr="00D97AD1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FA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0183540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704B0D33" w14:textId="263A98CF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134" w:type="dxa"/>
          </w:tcPr>
          <w:p w14:paraId="0A464ADA" w14:textId="31050D00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45B24145" w14:textId="29D08923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6E1447D9" w14:textId="577BF05E" w:rsidR="008A65FA" w:rsidRPr="00D97AD1" w:rsidRDefault="00E052FB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8A65FA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8A65FA" w:rsidRPr="00533253" w:rsidRDefault="008A65FA" w:rsidP="008A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1FCB01D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34" w:type="dxa"/>
          </w:tcPr>
          <w:p w14:paraId="7F670A11" w14:textId="4A127F81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134" w:type="dxa"/>
          </w:tcPr>
          <w:p w14:paraId="2EFA3B91" w14:textId="42B24F01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134" w:type="dxa"/>
          </w:tcPr>
          <w:p w14:paraId="50CBFA39" w14:textId="4D8DBCB8" w:rsidR="008A65FA" w:rsidRPr="00B548F0" w:rsidRDefault="008A65FA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1134" w:type="dxa"/>
          </w:tcPr>
          <w:p w14:paraId="1AA3C6EB" w14:textId="263334D5" w:rsidR="008A65FA" w:rsidRPr="00D97AD1" w:rsidRDefault="00584244" w:rsidP="008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</w:tr>
    </w:tbl>
    <w:bookmarkEnd w:id="1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63CA1AB6" w:rsidR="00C31E2B" w:rsidRDefault="00E052F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616AF02" wp14:editId="66A0F90F">
            <wp:extent cx="6570345" cy="4931217"/>
            <wp:effectExtent l="0" t="0" r="1905" b="3175"/>
            <wp:docPr id="2" name="Рисунок 2" descr="P:\Подразделения\Экономическое управление\1. ОЭАиРР\3. ИНФОРМАЦИОННАЯ ПОЛИТИКА\2022\ИАМ ДГУ\Приморский край\июнь 2022\Primorye_territory_map_06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июнь 2022\Primorye_territory_map_06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741" w14:textId="77777777" w:rsidR="004A35F5" w:rsidRDefault="004A35F5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7E97" w14:textId="1938E774" w:rsidR="009230E8" w:rsidRPr="009230E8" w:rsidRDefault="00A17C16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продовольственные товары в Приморском крае 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снизился 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F4C1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>7,88</w:t>
      </w:r>
      <w:r w:rsidR="00BF5D80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B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5B7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D8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87E94" w14:textId="37141DD7" w:rsidR="007666F8" w:rsidRDefault="007666F8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Сдерживающее воздействие на динамику цен оказало расширение предложения некоторых овощей. Так, увеличились объемы </w:t>
      </w:r>
      <w:r w:rsidR="00F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FB4922"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местны</w:t>
      </w:r>
      <w:r w:rsidR="00C551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епличны</w:t>
      </w:r>
      <w:r w:rsidR="003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</w:t>
      </w:r>
      <w:r w:rsidR="00FB492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</w:t>
      </w:r>
      <w:r w:rsidR="00FB4922"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</w:t>
      </w:r>
      <w:r w:rsidR="004E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помидоры и огурцы подешевели в годовом выражении. Увеличение по сравнению с прошл</w:t>
      </w:r>
      <w:r w:rsidR="00F90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90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поставок капусты</w:t>
      </w:r>
      <w:r w:rsidR="004237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лука,</w:t>
      </w:r>
      <w:r w:rsidR="00F2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90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ркови и</w:t>
      </w:r>
      <w:r w:rsidR="0042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чеснока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КНР привело к снижению годового темпа роста цен на н</w:t>
      </w:r>
      <w:r w:rsidR="004237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расширения</w:t>
      </w:r>
      <w:r w:rsidR="0074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35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352D7F" w:rsidRPr="0035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 </w:t>
      </w:r>
      <w:r w:rsidR="0074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наращивания импортных поставок</w:t>
      </w:r>
      <w:r w:rsidR="00E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4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</w:t>
      </w:r>
      <w:r w:rsidR="003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 на </w:t>
      </w:r>
      <w:r w:rsidR="002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4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</w:t>
      </w:r>
      <w:r w:rsidR="0022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ряда стран рост цен на </w:t>
      </w:r>
      <w:r w:rsidR="00017C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цитрусовые</w:t>
      </w:r>
      <w:r w:rsidR="006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выражении замедлился.</w:t>
      </w:r>
    </w:p>
    <w:p w14:paraId="67EC596B" w14:textId="19C98CA3" w:rsidR="009230E8" w:rsidRPr="009230E8" w:rsidRDefault="009230E8" w:rsidP="0092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предложения за счет роста объемов производства </w:t>
      </w:r>
      <w:r w:rsidR="001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свиноводческих 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13473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годом, как в </w:t>
      </w:r>
      <w:r w:rsidR="0001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целом по стране, способствовало уменьшению годового те</w:t>
      </w:r>
      <w:r w:rsidR="00370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 роста цен на свинину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предложения </w:t>
      </w:r>
      <w:r w:rsidR="00FE2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перезапуска мощностей крупн</w:t>
      </w:r>
      <w:r w:rsidR="00FE2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птицефабрик</w:t>
      </w:r>
      <w:r w:rsidR="00FE2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FE2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уменьшению годового темпа прироста цен на мясо птицы.</w:t>
      </w:r>
    </w:p>
    <w:p w14:paraId="48C98188" w14:textId="1799C96B" w:rsidR="00882FB8" w:rsidRDefault="00882FB8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продолжилась коррекция цен на отдельные группы товаров после </w:t>
      </w:r>
      <w:r w:rsidR="00402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повышения</w:t>
      </w: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марте. Так, наличие у населения запасов</w:t>
      </w:r>
      <w:r w:rsidR="00F5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сформированных в период</w:t>
      </w: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ажиотажного спроса в начале весны, а также </w:t>
      </w:r>
      <w:r w:rsidR="00C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</w:t>
      </w: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насыщенность </w:t>
      </w: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рынка отечественной продукцией продолжил</w:t>
      </w:r>
      <w:r w:rsidR="00D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замедлять годовой рост цен на сахар и гречку.</w:t>
      </w:r>
    </w:p>
    <w:p w14:paraId="630C9F74" w14:textId="21A211EF" w:rsidR="00882FB8" w:rsidRDefault="00882FB8" w:rsidP="0047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проинфляционное влияние продолжил оказывать ускоренный рост издержек производителей молочной продукции. Затраты выросли в связи с удорожанием импорта сырья (сухого молока, закваски, фруктовых наполнителей), оборудования и упаковки, в том числе из-за разрывов производственных и логистических цепочек. В результате увеличился годовой темп роста цен на молочную продукцию.</w:t>
      </w:r>
    </w:p>
    <w:p w14:paraId="3C30EE88" w14:textId="77777777" w:rsidR="00CC54BB" w:rsidRPr="00DD1D27" w:rsidRDefault="00CC54BB" w:rsidP="00390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5649540B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0CD756C7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0C">
        <w:rPr>
          <w:rFonts w:ascii="Times New Roman" w:hAnsi="Times New Roman" w:cs="Times New Roman"/>
          <w:sz w:val="28"/>
          <w:szCs w:val="28"/>
          <w:lang w:eastAsia="ru-RU"/>
        </w:rPr>
        <w:t>Годовой прирост цен на непродовольственные товары в</w:t>
      </w:r>
      <w:r w:rsidR="00D463A9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июне</w:t>
      </w:r>
      <w:r w:rsidR="0076758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7E6" w:rsidRPr="00B75B0C">
        <w:rPr>
          <w:rFonts w:ascii="Times New Roman" w:hAnsi="Times New Roman" w:cs="Times New Roman"/>
          <w:sz w:val="28"/>
          <w:szCs w:val="28"/>
          <w:lang w:eastAsia="ru-RU"/>
        </w:rPr>
        <w:t>уменьшился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B75B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5B0C" w:rsidRPr="00B75B0C">
        <w:rPr>
          <w:rFonts w:ascii="Times New Roman" w:hAnsi="Times New Roman" w:cs="Times New Roman"/>
          <w:sz w:val="28"/>
          <w:szCs w:val="28"/>
          <w:lang w:eastAsia="ru-RU"/>
        </w:rPr>
        <w:t>5,14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1D6194" w:rsidRPr="00B75B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5AA2" w:rsidRPr="00B75B0C">
        <w:rPr>
          <w:rFonts w:ascii="Times New Roman" w:hAnsi="Times New Roman" w:cs="Times New Roman"/>
          <w:sz w:val="28"/>
          <w:szCs w:val="28"/>
          <w:lang w:eastAsia="ru-RU"/>
        </w:rPr>
        <w:t>6,56</w:t>
      </w:r>
      <w:r w:rsidR="002E193E" w:rsidRPr="00B75B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35AA2" w:rsidRPr="00B75B0C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="002A4812" w:rsidRPr="00B75B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704AD45" w14:textId="295DD922" w:rsidR="000D0CDA" w:rsidRDefault="000D0CDA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CDA">
        <w:rPr>
          <w:rFonts w:ascii="Times New Roman" w:hAnsi="Times New Roman" w:cs="Times New Roman"/>
          <w:sz w:val="28"/>
          <w:szCs w:val="28"/>
          <w:lang w:eastAsia="ru-RU"/>
        </w:rPr>
        <w:t>Продолжавшееся в июне укрепление рубля способствовало уменьшению годового темпа прироста цен на легковые автомобили. Этот же фактор, а также ослабление потребительского спроса после резкого всплеска в марте обусловил</w:t>
      </w:r>
      <w:r w:rsidR="004901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0CDA">
        <w:rPr>
          <w:rFonts w:ascii="Times New Roman" w:hAnsi="Times New Roman" w:cs="Times New Roman"/>
          <w:sz w:val="28"/>
          <w:szCs w:val="28"/>
          <w:lang w:eastAsia="ru-RU"/>
        </w:rPr>
        <w:t xml:space="preserve"> замедление годового роста цен на товары с высокой импортной составляющей: смартфоны, персональные компьютеры, электротовары и другие бытовые приборы.</w:t>
      </w:r>
    </w:p>
    <w:p w14:paraId="5F3994BB" w14:textId="3946C2CC" w:rsidR="00153CC4" w:rsidRPr="00A54036" w:rsidRDefault="00BD597B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97B">
        <w:rPr>
          <w:rFonts w:ascii="Times New Roman" w:hAnsi="Times New Roman" w:cs="Times New Roman"/>
          <w:sz w:val="28"/>
          <w:szCs w:val="28"/>
          <w:lang w:eastAsia="ru-RU"/>
        </w:rPr>
        <w:t>Расширение предложения на внутреннем рынке из-за сокращения экспорта лесоматериалов способствовало снижению годового темпа прироста цен на строительные материалы (древесностружечные плиты, обрезные доски). На складах региональных лесообрабатывающих компаний увеличивались запасы готовой продукции. Это связано с сокращением внешнего спроса на продукцию из России из-за действия санкций (ключевой покупатель — Япония — отказался от приобретения российских лесоматериалов). Также предприятия испытывали сложности с переориентацией экспорта строительных материалов с Японии на Китай, в том числе из-за проблем с транспортировкой на фоне дефицита вагонов и судов.</w:t>
      </w:r>
    </w:p>
    <w:p w14:paraId="6A579706" w14:textId="77777777" w:rsidR="002728E6" w:rsidRPr="00A54036" w:rsidRDefault="002728E6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0F481BB2" w:rsidR="00BB281F" w:rsidRPr="00A54036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39363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2E0F688F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393632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393632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393632">
        <w:rPr>
          <w:rFonts w:ascii="Times New Roman" w:hAnsi="Times New Roman" w:cs="Times New Roman"/>
          <w:sz w:val="28"/>
          <w:szCs w:val="28"/>
        </w:rPr>
        <w:t xml:space="preserve">в </w:t>
      </w:r>
      <w:r w:rsidR="00393632" w:rsidRPr="00393632">
        <w:rPr>
          <w:rFonts w:ascii="Times New Roman" w:hAnsi="Times New Roman" w:cs="Times New Roman"/>
          <w:sz w:val="28"/>
          <w:szCs w:val="28"/>
        </w:rPr>
        <w:t>июне</w:t>
      </w:r>
      <w:r w:rsidR="00DC2483" w:rsidRPr="00393632">
        <w:rPr>
          <w:rFonts w:ascii="Times New Roman" w:hAnsi="Times New Roman" w:cs="Times New Roman"/>
          <w:sz w:val="28"/>
          <w:szCs w:val="28"/>
        </w:rPr>
        <w:t xml:space="preserve"> </w:t>
      </w:r>
      <w:r w:rsidR="00393632" w:rsidRPr="00393632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B73B21" w:rsidRPr="00393632">
        <w:rPr>
          <w:rFonts w:ascii="Times New Roman" w:hAnsi="Times New Roman" w:cs="Times New Roman"/>
          <w:sz w:val="28"/>
          <w:szCs w:val="28"/>
        </w:rPr>
        <w:t xml:space="preserve">и </w:t>
      </w:r>
      <w:r w:rsidR="00CF7895" w:rsidRPr="0039363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93632" w:rsidRPr="00393632">
        <w:rPr>
          <w:rFonts w:ascii="Times New Roman" w:hAnsi="Times New Roman" w:cs="Times New Roman"/>
          <w:sz w:val="28"/>
          <w:szCs w:val="28"/>
        </w:rPr>
        <w:t>8,63</w:t>
      </w:r>
      <w:r w:rsidR="00CF7895" w:rsidRPr="00393632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393632" w:rsidRPr="00393632">
        <w:rPr>
          <w:rFonts w:ascii="Times New Roman" w:hAnsi="Times New Roman" w:cs="Times New Roman"/>
          <w:sz w:val="28"/>
          <w:szCs w:val="28"/>
        </w:rPr>
        <w:t>9,14</w:t>
      </w:r>
      <w:r w:rsidR="00CF7895" w:rsidRPr="00393632">
        <w:rPr>
          <w:rFonts w:ascii="Times New Roman" w:hAnsi="Times New Roman" w:cs="Times New Roman"/>
          <w:sz w:val="28"/>
          <w:szCs w:val="28"/>
        </w:rPr>
        <w:t xml:space="preserve">% в </w:t>
      </w:r>
      <w:r w:rsidR="00393632" w:rsidRPr="00393632">
        <w:rPr>
          <w:rFonts w:ascii="Times New Roman" w:hAnsi="Times New Roman" w:cs="Times New Roman"/>
          <w:sz w:val="28"/>
          <w:szCs w:val="28"/>
        </w:rPr>
        <w:t>мае</w:t>
      </w:r>
      <w:r w:rsidR="00CF7895" w:rsidRPr="003936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2156E" w14:textId="716F6AFF" w:rsidR="00DE6D5A" w:rsidRDefault="00030556" w:rsidP="0098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56">
        <w:rPr>
          <w:rFonts w:ascii="Times New Roman" w:hAnsi="Times New Roman" w:cs="Times New Roman"/>
          <w:sz w:val="28"/>
          <w:szCs w:val="28"/>
        </w:rPr>
        <w:t>В июне расширилось предложение услуг воздушного транспорта за счет увеличения частоты полетов по направлению Владивосток</w:t>
      </w:r>
      <w:r w:rsidR="001B21A7">
        <w:rPr>
          <w:rFonts w:ascii="Times New Roman" w:hAnsi="Times New Roman" w:cs="Times New Roman"/>
          <w:sz w:val="28"/>
          <w:szCs w:val="28"/>
        </w:rPr>
        <w:t xml:space="preserve"> </w:t>
      </w:r>
      <w:r w:rsidR="001B21A7"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B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556">
        <w:rPr>
          <w:rFonts w:ascii="Times New Roman" w:hAnsi="Times New Roman" w:cs="Times New Roman"/>
          <w:sz w:val="28"/>
          <w:szCs w:val="28"/>
        </w:rPr>
        <w:t>Москва</w:t>
      </w:r>
      <w:r w:rsidR="001B21A7">
        <w:rPr>
          <w:rFonts w:ascii="Times New Roman" w:hAnsi="Times New Roman" w:cs="Times New Roman"/>
          <w:sz w:val="28"/>
          <w:szCs w:val="28"/>
        </w:rPr>
        <w:t xml:space="preserve"> </w:t>
      </w:r>
      <w:r w:rsidR="001B21A7"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1B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556">
        <w:rPr>
          <w:rFonts w:ascii="Times New Roman" w:hAnsi="Times New Roman" w:cs="Times New Roman"/>
          <w:sz w:val="28"/>
          <w:szCs w:val="28"/>
        </w:rPr>
        <w:t>Владивосток. Также конкуренцию этому направлению составило введение прямых рейсов из Владивостока в Санкт-Петербург и Сочи.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1B">
        <w:rPr>
          <w:rFonts w:ascii="Times New Roman" w:hAnsi="Times New Roman" w:cs="Times New Roman"/>
          <w:sz w:val="28"/>
          <w:szCs w:val="28"/>
        </w:rPr>
        <w:t>В результате</w:t>
      </w:r>
      <w:r w:rsidR="00855613">
        <w:rPr>
          <w:rFonts w:ascii="Times New Roman" w:hAnsi="Times New Roman" w:cs="Times New Roman"/>
          <w:sz w:val="28"/>
          <w:szCs w:val="28"/>
        </w:rPr>
        <w:t xml:space="preserve"> </w:t>
      </w:r>
      <w:r w:rsidR="00C8021B">
        <w:rPr>
          <w:rFonts w:ascii="Times New Roman" w:hAnsi="Times New Roman" w:cs="Times New Roman"/>
          <w:sz w:val="28"/>
          <w:szCs w:val="28"/>
        </w:rPr>
        <w:t>авиабилеты подешевели в годовом выражении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. Дополнительное </w:t>
      </w:r>
      <w:r w:rsidR="009A46E7">
        <w:rPr>
          <w:rFonts w:ascii="Times New Roman" w:hAnsi="Times New Roman" w:cs="Times New Roman"/>
          <w:sz w:val="28"/>
          <w:szCs w:val="28"/>
        </w:rPr>
        <w:t>дезинфляционное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6519C0">
        <w:rPr>
          <w:rFonts w:ascii="Times New Roman" w:hAnsi="Times New Roman" w:cs="Times New Roman"/>
          <w:sz w:val="28"/>
          <w:szCs w:val="28"/>
        </w:rPr>
        <w:t>годовую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 динамику </w:t>
      </w:r>
      <w:r w:rsidR="00ED7FF4">
        <w:rPr>
          <w:rFonts w:ascii="Times New Roman" w:hAnsi="Times New Roman" w:cs="Times New Roman"/>
          <w:sz w:val="28"/>
          <w:szCs w:val="28"/>
        </w:rPr>
        <w:t xml:space="preserve">цен 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оказало </w:t>
      </w:r>
      <w:r w:rsidR="00986A37">
        <w:rPr>
          <w:rFonts w:ascii="Times New Roman" w:hAnsi="Times New Roman" w:cs="Times New Roman"/>
          <w:sz w:val="28"/>
          <w:szCs w:val="28"/>
        </w:rPr>
        <w:t>снижение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 крупнейшей российской авиакомпанией в </w:t>
      </w:r>
      <w:r w:rsidR="006519C0">
        <w:rPr>
          <w:rFonts w:ascii="Times New Roman" w:hAnsi="Times New Roman" w:cs="Times New Roman"/>
          <w:sz w:val="28"/>
          <w:szCs w:val="28"/>
        </w:rPr>
        <w:t>июне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 </w:t>
      </w:r>
      <w:r w:rsidR="00986A37">
        <w:rPr>
          <w:rFonts w:ascii="Times New Roman" w:hAnsi="Times New Roman" w:cs="Times New Roman"/>
          <w:sz w:val="28"/>
          <w:szCs w:val="28"/>
        </w:rPr>
        <w:t>цен на билеты по направлению</w:t>
      </w:r>
      <w:r w:rsidR="00986A37" w:rsidRPr="00986A37">
        <w:t xml:space="preserve"> </w:t>
      </w:r>
      <w:r w:rsidR="00986A37" w:rsidRPr="00986A37">
        <w:rPr>
          <w:rFonts w:ascii="Times New Roman" w:hAnsi="Times New Roman" w:cs="Times New Roman"/>
          <w:sz w:val="28"/>
          <w:szCs w:val="28"/>
        </w:rPr>
        <w:t>Владивосток</w:t>
      </w:r>
      <w:r w:rsidR="002E0572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2E0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A37" w:rsidRPr="00986A37">
        <w:rPr>
          <w:rFonts w:ascii="Times New Roman" w:hAnsi="Times New Roman" w:cs="Times New Roman"/>
          <w:sz w:val="28"/>
          <w:szCs w:val="28"/>
        </w:rPr>
        <w:t>Москва</w:t>
      </w:r>
      <w:r w:rsidR="002E0572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2E0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A37" w:rsidRPr="00986A37">
        <w:rPr>
          <w:rFonts w:ascii="Times New Roman" w:hAnsi="Times New Roman" w:cs="Times New Roman"/>
          <w:sz w:val="28"/>
          <w:szCs w:val="28"/>
        </w:rPr>
        <w:t>Владивосток</w:t>
      </w:r>
      <w:r w:rsidR="00912ABA" w:rsidRPr="00912ABA">
        <w:rPr>
          <w:rFonts w:ascii="Times New Roman" w:hAnsi="Times New Roman" w:cs="Times New Roman"/>
          <w:sz w:val="28"/>
          <w:szCs w:val="28"/>
        </w:rPr>
        <w:t xml:space="preserve">. В прошлом году </w:t>
      </w:r>
      <w:r w:rsidR="009A46E7">
        <w:rPr>
          <w:rFonts w:ascii="Times New Roman" w:hAnsi="Times New Roman" w:cs="Times New Roman"/>
          <w:sz w:val="28"/>
          <w:szCs w:val="28"/>
        </w:rPr>
        <w:t>такая акция</w:t>
      </w:r>
      <w:r w:rsidR="00986A37">
        <w:rPr>
          <w:rFonts w:ascii="Times New Roman" w:hAnsi="Times New Roman" w:cs="Times New Roman"/>
          <w:sz w:val="28"/>
          <w:szCs w:val="28"/>
        </w:rPr>
        <w:t xml:space="preserve"> </w:t>
      </w:r>
      <w:r w:rsidR="00912ABA" w:rsidRPr="00912ABA">
        <w:rPr>
          <w:rFonts w:ascii="Times New Roman" w:hAnsi="Times New Roman" w:cs="Times New Roman"/>
          <w:sz w:val="28"/>
          <w:szCs w:val="28"/>
        </w:rPr>
        <w:t>не проводил</w:t>
      </w:r>
      <w:r w:rsidR="009A46E7">
        <w:rPr>
          <w:rFonts w:ascii="Times New Roman" w:hAnsi="Times New Roman" w:cs="Times New Roman"/>
          <w:sz w:val="28"/>
          <w:szCs w:val="28"/>
        </w:rPr>
        <w:t>а</w:t>
      </w:r>
      <w:r w:rsidR="00912ABA" w:rsidRPr="00912ABA">
        <w:rPr>
          <w:rFonts w:ascii="Times New Roman" w:hAnsi="Times New Roman" w:cs="Times New Roman"/>
          <w:sz w:val="28"/>
          <w:szCs w:val="28"/>
        </w:rPr>
        <w:t>сь.</w:t>
      </w:r>
    </w:p>
    <w:p w14:paraId="2ED9EE71" w14:textId="3E60028B" w:rsidR="00DE6D5A" w:rsidRPr="00393632" w:rsidRDefault="00DE6D5A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A">
        <w:rPr>
          <w:rFonts w:ascii="Times New Roman" w:hAnsi="Times New Roman" w:cs="Times New Roman"/>
          <w:sz w:val="28"/>
          <w:szCs w:val="28"/>
        </w:rPr>
        <w:t>В условиях общего снижения процентных ставок уменьшилась стоимость обслуживания потребительских кредитов.</w:t>
      </w:r>
    </w:p>
    <w:bookmarkEnd w:id="2"/>
    <w:p w14:paraId="5A089004" w14:textId="77777777" w:rsidR="004F599F" w:rsidRPr="008D0B05" w:rsidRDefault="004F599F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22706" w14:textId="77777777" w:rsidR="00824AEF" w:rsidRPr="008D0B05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D0D2" w14:textId="4594968E" w:rsidR="0078560E" w:rsidRPr="00ED604E" w:rsidRDefault="00C65ADB" w:rsidP="00DE2EB2">
      <w:pPr>
        <w:spacing w:after="0" w:line="240" w:lineRule="auto"/>
        <w:jc w:val="both"/>
      </w:pPr>
      <w:r w:rsidRPr="00C65ADB">
        <w:rPr>
          <w:noProof/>
          <w:lang w:eastAsia="ru-RU"/>
        </w:rPr>
        <w:lastRenderedPageBreak/>
        <w:drawing>
          <wp:inline distT="0" distB="0" distL="0" distR="0" wp14:anchorId="2DB6EF7E" wp14:editId="41839D04">
            <wp:extent cx="6570345" cy="4927759"/>
            <wp:effectExtent l="0" t="0" r="1905" b="6350"/>
            <wp:docPr id="4" name="Рисунок 4" descr="P:\Подразделения\Экономическое управление\1. ОЭАиРР\3. ИНФОРМАЦИОННАЯ ПОЛИТИКА\2022\ИАМ ДГУ\Приморский край\июнь 2022\Primorye_grafik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2\ИАМ ДГУ\Приморский край\июнь 2022\Primorye_grafik_06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1D7710FD"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50119F4D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F193379" w14:textId="77777777" w:rsidR="00097C0C" w:rsidRPr="00097C0C" w:rsidRDefault="00097C0C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7470F" w14:textId="39DDE051" w:rsidR="00097C0C" w:rsidRDefault="00097C0C" w:rsidP="00097C0C">
      <w:pPr>
        <w:spacing w:after="0" w:line="240" w:lineRule="auto"/>
        <w:ind w:firstLine="708"/>
        <w:jc w:val="both"/>
      </w:pPr>
      <w:bookmarkStart w:id="3" w:name="_Hlk56522839"/>
      <w:r w:rsidRPr="00562B72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деральном округе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года замедлилась до </w:t>
      </w:r>
      <w:r w:rsidRPr="00DD6428">
        <w:rPr>
          <w:rFonts w:ascii="Times New Roman" w:hAnsi="Times New Roman" w:cs="Times New Roman"/>
          <w:sz w:val="28"/>
          <w:szCs w:val="28"/>
          <w:lang w:eastAsia="ru-RU"/>
        </w:rPr>
        <w:t xml:space="preserve">14,43% 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>после 15,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562B72">
        <w:rPr>
          <w:rFonts w:ascii="Times New Roman" w:hAnsi="Times New Roman" w:cs="Times New Roman"/>
          <w:sz w:val="28"/>
          <w:szCs w:val="28"/>
          <w:lang w:eastAsia="ru-RU"/>
        </w:rPr>
        <w:t>. При этом она осталась ниже, чем в целом по России</w:t>
      </w:r>
      <w:r w:rsidRPr="00991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6D6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DD6428">
        <w:rPr>
          <w:rFonts w:ascii="Times New Roman" w:hAnsi="Times New Roman" w:cs="Times New Roman"/>
          <w:sz w:val="28"/>
          <w:szCs w:val="28"/>
          <w:lang w:eastAsia="ru-RU"/>
        </w:rPr>
        <w:t>15,90%</w:t>
      </w:r>
      <w:r w:rsidRPr="001A60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6078">
        <w:t xml:space="preserve"> </w:t>
      </w:r>
      <w:r w:rsidRPr="001A6078">
        <w:rPr>
          <w:rFonts w:ascii="Times New Roman" w:hAnsi="Times New Roman"/>
          <w:spacing w:val="-3"/>
          <w:sz w:val="28"/>
          <w:szCs w:val="28"/>
        </w:rPr>
        <w:t xml:space="preserve">Замедлению роста </w:t>
      </w:r>
      <w:r w:rsidRPr="00555C14">
        <w:rPr>
          <w:rFonts w:ascii="Times New Roman" w:hAnsi="Times New Roman"/>
          <w:spacing w:val="-3"/>
          <w:sz w:val="28"/>
          <w:szCs w:val="28"/>
        </w:rPr>
        <w:t>цен на Дальнем Востоке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5C14">
        <w:rPr>
          <w:rFonts w:ascii="Times New Roman" w:hAnsi="Times New Roman"/>
          <w:spacing w:val="-3"/>
          <w:sz w:val="28"/>
          <w:szCs w:val="28"/>
        </w:rPr>
        <w:t xml:space="preserve">способствовало расширение предложения на отдельных товарных рынках. Кроме того, </w:t>
      </w:r>
      <w:r>
        <w:rPr>
          <w:rFonts w:ascii="Times New Roman" w:hAnsi="Times New Roman"/>
          <w:spacing w:val="-3"/>
          <w:sz w:val="28"/>
          <w:szCs w:val="28"/>
        </w:rPr>
        <w:t>значительное</w:t>
      </w:r>
      <w:r w:rsidRPr="00555C14">
        <w:rPr>
          <w:rFonts w:ascii="Times New Roman" w:hAnsi="Times New Roman"/>
          <w:spacing w:val="-3"/>
          <w:sz w:val="28"/>
          <w:szCs w:val="28"/>
        </w:rPr>
        <w:t xml:space="preserve"> влияние на </w:t>
      </w:r>
      <w:r>
        <w:rPr>
          <w:rFonts w:ascii="Times New Roman" w:hAnsi="Times New Roman"/>
          <w:spacing w:val="-3"/>
          <w:sz w:val="28"/>
          <w:szCs w:val="28"/>
        </w:rPr>
        <w:t xml:space="preserve">ценовую </w:t>
      </w:r>
      <w:r w:rsidRPr="00555C14">
        <w:rPr>
          <w:rFonts w:ascii="Times New Roman" w:hAnsi="Times New Roman"/>
          <w:spacing w:val="-3"/>
          <w:sz w:val="28"/>
          <w:szCs w:val="28"/>
        </w:rPr>
        <w:t>динамику оказала коррекция цен на некоторые товары и услуги в условиях продолжающегося укрепления</w:t>
      </w:r>
      <w:r w:rsidRPr="00D20D27">
        <w:rPr>
          <w:rFonts w:ascii="Times New Roman" w:hAnsi="Times New Roman"/>
          <w:spacing w:val="-3"/>
          <w:sz w:val="28"/>
          <w:szCs w:val="28"/>
        </w:rPr>
        <w:t xml:space="preserve"> рубля и ослабления потребительского спроса после резкого всплеска в марте</w:t>
      </w:r>
      <w:r>
        <w:rPr>
          <w:rFonts w:ascii="Times New Roman" w:hAnsi="Times New Roman"/>
          <w:spacing w:val="-3"/>
          <w:sz w:val="28"/>
          <w:szCs w:val="28"/>
        </w:rPr>
        <w:t>.</w:t>
      </w:r>
      <w:bookmarkEnd w:id="3"/>
    </w:p>
    <w:p w14:paraId="4BFE088E" w14:textId="77777777" w:rsidR="00097C0C" w:rsidRPr="008044E6" w:rsidRDefault="00097C0C" w:rsidP="00097C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России в июне потребительские цены в среднем снизились на 0,35% (с поправкой на сезонность </w:t>
      </w:r>
      <w:r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0,24%). Годовая инфляция уменьшилась до 15,90%. Наблюдаемое ослабление инфляционного давления отражает действие большого числа временных факторов, среди которых дальнейшая коррекция цен на товары, резко подорожавшие в марте, а также период быстрого укрепления рубля, конъюнктура рынка овощей и фруктов. При этом продолжается перенос в цены возросших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изменениями в технологиях, логистике, платежно-расчетных отношениях. В апреле </w:t>
      </w:r>
      <w:r w:rsidRPr="00376D61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месячные приросты цен (с поправкой на сезонность) на товары и услуги с менее волатильными спросом и ценовой динамикой оставались выше темпов роста цен, наблюдавшихся в конце прошлого года. В базовом сценарии Банк России ожидает, что в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инфляция составит 14,0–17,0%. С учетом проводимой 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денежно-кредитной политики годовая инфляция снизится до 5,0–7,0% в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0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вернется к 4% в 2024 году.</w:t>
      </w:r>
    </w:p>
    <w:p w14:paraId="0A225182" w14:textId="77777777" w:rsidR="00097C0C" w:rsidRDefault="00097C0C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F2E8" w14:textId="09430E23" w:rsidR="008C1D31" w:rsidRPr="00624773" w:rsidRDefault="008C1D31" w:rsidP="00B77A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C1D31" w:rsidRPr="00624773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87D1" w16cex:dateUtc="2022-03-22T07:25:00Z"/>
  <w16cex:commentExtensible w16cex:durableId="25E487DC" w16cex:dateUtc="2022-03-22T07:37:00Z"/>
  <w16cex:commentExtensible w16cex:durableId="25E47D69" w16cex:dateUtc="2022-03-22T06:52:00Z"/>
  <w16cex:commentExtensible w16cex:durableId="25E4820D" w16cex:dateUtc="2022-03-2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16047" w16cid:durableId="25E487D1"/>
  <w16cid:commentId w16cid:paraId="19BCDFF6" w16cid:durableId="25E487DC"/>
  <w16cid:commentId w16cid:paraId="3071FB11" w16cid:durableId="25E47D69"/>
  <w16cid:commentId w16cid:paraId="7AC1D5A3" w16cid:durableId="25E48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9777" w14:textId="77777777" w:rsidR="00C301FC" w:rsidRDefault="00C301FC" w:rsidP="005A4C8C">
      <w:pPr>
        <w:spacing w:after="0" w:line="240" w:lineRule="auto"/>
      </w:pPr>
      <w:r>
        <w:separator/>
      </w:r>
    </w:p>
  </w:endnote>
  <w:endnote w:type="continuationSeparator" w:id="0">
    <w:p w14:paraId="1DD21304" w14:textId="77777777" w:rsidR="00C301FC" w:rsidRDefault="00C301FC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3D70135B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8D50AE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9190" w14:textId="77777777" w:rsidR="00C301FC" w:rsidRDefault="00C301FC" w:rsidP="005A4C8C">
      <w:pPr>
        <w:spacing w:after="0" w:line="240" w:lineRule="auto"/>
      </w:pPr>
      <w:r>
        <w:separator/>
      </w:r>
    </w:p>
  </w:footnote>
  <w:footnote w:type="continuationSeparator" w:id="0">
    <w:p w14:paraId="0A1F273D" w14:textId="77777777" w:rsidR="00C301FC" w:rsidRDefault="00C301FC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1C9"/>
    <w:rsid w:val="00021746"/>
    <w:rsid w:val="00021A71"/>
    <w:rsid w:val="00021F61"/>
    <w:rsid w:val="0002204D"/>
    <w:rsid w:val="00022663"/>
    <w:rsid w:val="00023138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1920"/>
    <w:rsid w:val="00031E97"/>
    <w:rsid w:val="00032074"/>
    <w:rsid w:val="000321E4"/>
    <w:rsid w:val="0003226E"/>
    <w:rsid w:val="00033863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31"/>
    <w:rsid w:val="000A40A6"/>
    <w:rsid w:val="000A41EE"/>
    <w:rsid w:val="000A4D48"/>
    <w:rsid w:val="000A59E4"/>
    <w:rsid w:val="000A68EB"/>
    <w:rsid w:val="000A7A33"/>
    <w:rsid w:val="000A7E89"/>
    <w:rsid w:val="000A7FB5"/>
    <w:rsid w:val="000B030B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8"/>
    <w:rsid w:val="000B6DF6"/>
    <w:rsid w:val="000B7E02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0CDA"/>
    <w:rsid w:val="000D118E"/>
    <w:rsid w:val="000D11DB"/>
    <w:rsid w:val="000D12FF"/>
    <w:rsid w:val="000D15F7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73C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A3F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3CC4"/>
    <w:rsid w:val="001548AF"/>
    <w:rsid w:val="00155960"/>
    <w:rsid w:val="00156532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7E6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A1E"/>
    <w:rsid w:val="00173F3E"/>
    <w:rsid w:val="00173F84"/>
    <w:rsid w:val="00174248"/>
    <w:rsid w:val="00174D98"/>
    <w:rsid w:val="00174E65"/>
    <w:rsid w:val="00175039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1A7"/>
    <w:rsid w:val="001B234A"/>
    <w:rsid w:val="001B2AFF"/>
    <w:rsid w:val="001B3364"/>
    <w:rsid w:val="001B465B"/>
    <w:rsid w:val="001B5510"/>
    <w:rsid w:val="001B57B0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4E4C"/>
    <w:rsid w:val="001F57C5"/>
    <w:rsid w:val="001F5A33"/>
    <w:rsid w:val="001F5EE9"/>
    <w:rsid w:val="001F623E"/>
    <w:rsid w:val="001F6632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3782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2888"/>
    <w:rsid w:val="00213D4A"/>
    <w:rsid w:val="0021489B"/>
    <w:rsid w:val="00214FF4"/>
    <w:rsid w:val="00215706"/>
    <w:rsid w:val="002158BF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107"/>
    <w:rsid w:val="00222318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6EA"/>
    <w:rsid w:val="00231A4F"/>
    <w:rsid w:val="00231A81"/>
    <w:rsid w:val="00231C82"/>
    <w:rsid w:val="002327E5"/>
    <w:rsid w:val="00233C65"/>
    <w:rsid w:val="00233EF3"/>
    <w:rsid w:val="00233F83"/>
    <w:rsid w:val="00233F8C"/>
    <w:rsid w:val="00234904"/>
    <w:rsid w:val="00234B7E"/>
    <w:rsid w:val="00236ACA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3D9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00E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63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3074"/>
    <w:rsid w:val="002C3E7B"/>
    <w:rsid w:val="002C4708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BA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572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46"/>
    <w:rsid w:val="002E4B50"/>
    <w:rsid w:val="002E5E8D"/>
    <w:rsid w:val="002E6098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9DF"/>
    <w:rsid w:val="00316A5B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27074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D7F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32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27BD"/>
    <w:rsid w:val="003A30EC"/>
    <w:rsid w:val="003A35AF"/>
    <w:rsid w:val="003A3B84"/>
    <w:rsid w:val="003A3D71"/>
    <w:rsid w:val="003A3F2C"/>
    <w:rsid w:val="003A4029"/>
    <w:rsid w:val="003A41EC"/>
    <w:rsid w:val="003A4C23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17"/>
    <w:rsid w:val="004423B5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77B7"/>
    <w:rsid w:val="00447832"/>
    <w:rsid w:val="00447A6F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711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093"/>
    <w:rsid w:val="004855BA"/>
    <w:rsid w:val="0048573B"/>
    <w:rsid w:val="00485959"/>
    <w:rsid w:val="00485994"/>
    <w:rsid w:val="00486037"/>
    <w:rsid w:val="00487AF1"/>
    <w:rsid w:val="00487E06"/>
    <w:rsid w:val="00490180"/>
    <w:rsid w:val="00490BB0"/>
    <w:rsid w:val="00491367"/>
    <w:rsid w:val="00491B42"/>
    <w:rsid w:val="0049209E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18C0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5D3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8FF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4366"/>
    <w:rsid w:val="00575222"/>
    <w:rsid w:val="00575C33"/>
    <w:rsid w:val="00575D73"/>
    <w:rsid w:val="00576158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AD8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18FE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6E8B"/>
    <w:rsid w:val="006072F5"/>
    <w:rsid w:val="006104DF"/>
    <w:rsid w:val="00610E34"/>
    <w:rsid w:val="00610F12"/>
    <w:rsid w:val="0061102E"/>
    <w:rsid w:val="006113DC"/>
    <w:rsid w:val="006119E3"/>
    <w:rsid w:val="00612192"/>
    <w:rsid w:val="00612760"/>
    <w:rsid w:val="00612A7F"/>
    <w:rsid w:val="00612B97"/>
    <w:rsid w:val="006130B5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A1E"/>
    <w:rsid w:val="00617D8B"/>
    <w:rsid w:val="006209AE"/>
    <w:rsid w:val="00620B27"/>
    <w:rsid w:val="00620B55"/>
    <w:rsid w:val="00622444"/>
    <w:rsid w:val="0062292D"/>
    <w:rsid w:val="00623630"/>
    <w:rsid w:val="006238D2"/>
    <w:rsid w:val="00623D63"/>
    <w:rsid w:val="0062406A"/>
    <w:rsid w:val="00624773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BE1"/>
    <w:rsid w:val="00641031"/>
    <w:rsid w:val="00641316"/>
    <w:rsid w:val="0064155A"/>
    <w:rsid w:val="00641D11"/>
    <w:rsid w:val="006425F1"/>
    <w:rsid w:val="00643AE9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53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015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261B"/>
    <w:rsid w:val="006D3142"/>
    <w:rsid w:val="006D3F88"/>
    <w:rsid w:val="006D4567"/>
    <w:rsid w:val="006D5559"/>
    <w:rsid w:val="006D6997"/>
    <w:rsid w:val="006D6D47"/>
    <w:rsid w:val="006D6F3A"/>
    <w:rsid w:val="006D73A6"/>
    <w:rsid w:val="006D7614"/>
    <w:rsid w:val="006D77B8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A17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012"/>
    <w:rsid w:val="00713445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4BC5"/>
    <w:rsid w:val="00735E8F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5480"/>
    <w:rsid w:val="00755A9C"/>
    <w:rsid w:val="00756119"/>
    <w:rsid w:val="007565EA"/>
    <w:rsid w:val="00756C8B"/>
    <w:rsid w:val="007574E1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12C"/>
    <w:rsid w:val="007666F8"/>
    <w:rsid w:val="00766BCE"/>
    <w:rsid w:val="00767582"/>
    <w:rsid w:val="00767690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212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2D22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43D"/>
    <w:rsid w:val="00824593"/>
    <w:rsid w:val="00824AEF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0F34"/>
    <w:rsid w:val="008711C1"/>
    <w:rsid w:val="00871365"/>
    <w:rsid w:val="00871737"/>
    <w:rsid w:val="00871C00"/>
    <w:rsid w:val="00871DC8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61F"/>
    <w:rsid w:val="00891991"/>
    <w:rsid w:val="008919DA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B0E8B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8EE"/>
    <w:rsid w:val="008C7DCC"/>
    <w:rsid w:val="008D0032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0AE"/>
    <w:rsid w:val="008D51F1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6C0F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0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6A37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F68"/>
    <w:rsid w:val="009F1B7F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4B0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A65"/>
    <w:rsid w:val="00A87D78"/>
    <w:rsid w:val="00A87F42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97E83"/>
    <w:rsid w:val="00AA0208"/>
    <w:rsid w:val="00AA11BE"/>
    <w:rsid w:val="00AA129A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43BC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423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311F"/>
    <w:rsid w:val="00AF5A8E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EC0"/>
    <w:rsid w:val="00B0377E"/>
    <w:rsid w:val="00B037CC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C0C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A1F"/>
    <w:rsid w:val="00BC3D1A"/>
    <w:rsid w:val="00BC4178"/>
    <w:rsid w:val="00BC4237"/>
    <w:rsid w:val="00BC42A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1FC"/>
    <w:rsid w:val="00C309D2"/>
    <w:rsid w:val="00C30A68"/>
    <w:rsid w:val="00C31150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C27"/>
    <w:rsid w:val="00C54D16"/>
    <w:rsid w:val="00C551A5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C0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11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4FD4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D82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125"/>
    <w:rsid w:val="00D27AB2"/>
    <w:rsid w:val="00D27CB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5AA2"/>
    <w:rsid w:val="00D35FCD"/>
    <w:rsid w:val="00D37B81"/>
    <w:rsid w:val="00D37D3D"/>
    <w:rsid w:val="00D37F0C"/>
    <w:rsid w:val="00D40CB3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70A2C"/>
    <w:rsid w:val="00D70CF6"/>
    <w:rsid w:val="00D717AD"/>
    <w:rsid w:val="00D71C81"/>
    <w:rsid w:val="00D726A5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925"/>
    <w:rsid w:val="00D83B7E"/>
    <w:rsid w:val="00D83BCA"/>
    <w:rsid w:val="00D8421F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B45"/>
    <w:rsid w:val="00DB6789"/>
    <w:rsid w:val="00DB72B9"/>
    <w:rsid w:val="00DC02C3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6C3"/>
    <w:rsid w:val="00DC68E3"/>
    <w:rsid w:val="00DD000C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8F7"/>
    <w:rsid w:val="00DF2DDA"/>
    <w:rsid w:val="00DF35DF"/>
    <w:rsid w:val="00DF37D4"/>
    <w:rsid w:val="00DF3F4D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451"/>
    <w:rsid w:val="00E02F17"/>
    <w:rsid w:val="00E02FDA"/>
    <w:rsid w:val="00E0381A"/>
    <w:rsid w:val="00E04084"/>
    <w:rsid w:val="00E046E6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94B"/>
    <w:rsid w:val="00E11A7A"/>
    <w:rsid w:val="00E12042"/>
    <w:rsid w:val="00E1267B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31B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2D58"/>
    <w:rsid w:val="00F031A9"/>
    <w:rsid w:val="00F03FC7"/>
    <w:rsid w:val="00F04594"/>
    <w:rsid w:val="00F04E55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7"/>
    <w:rsid w:val="00F133FB"/>
    <w:rsid w:val="00F13658"/>
    <w:rsid w:val="00F136D7"/>
    <w:rsid w:val="00F139A3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ACE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4922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F6F"/>
    <w:rsid w:val="00FE1E21"/>
    <w:rsid w:val="00FE2072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DB28-4B11-44D2-AA7A-3489A97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878</Words>
  <Characters>5616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3</cp:revision>
  <cp:lastPrinted>2022-05-19T01:25:00Z</cp:lastPrinted>
  <dcterms:created xsi:type="dcterms:W3CDTF">2022-07-14T03:36:00Z</dcterms:created>
  <dcterms:modified xsi:type="dcterms:W3CDTF">2022-07-14T07:21:00Z</dcterms:modified>
</cp:coreProperties>
</file>