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AE46FF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29B5038C" w14:textId="77777777" w:rsidR="00FE3590" w:rsidRDefault="00FE3590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center"/>
        <w:rPr>
          <w:rStyle w:val="a6"/>
          <w:rFonts w:ascii="Arial" w:eastAsia="Arial" w:hAnsi="Arial" w:cs="Arial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248D5441" w14:textId="77777777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center"/>
        <w:rPr>
          <w:rStyle w:val="a6"/>
          <w:rFonts w:ascii="Arial" w:eastAsia="Arial" w:hAnsi="Arial" w:cs="Arial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Овощи против бензина: инфляция в Приморье замедлилась</w:t>
      </w:r>
    </w:p>
    <w:p w14:paraId="01B54E75" w14:textId="24E6A9D6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Годовая </w:t>
      </w:r>
      <w:hyperlink r:id="rId10" w:history="1">
        <w:r w:rsidRPr="00DD24C8">
          <w:rPr>
            <w:rStyle w:val="a3"/>
            <w:rFonts w:ascii="Arial" w:eastAsia="Arial" w:hAnsi="Arial" w:cs="Arial"/>
            <w:bCs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инфляция</w:t>
        </w:r>
      </w:hyperlink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в Приморье в феврале 2021 года уменьшилась на 0,1 процентного пункта и составила 5,0%. Это ниже показателя Дальневосточного федерального округа (5,1%) и России в целом (5,7%). Наблюдалось снижение инфляции на продукты питания, которое компенсировало ускорение роста цен на бензин.</w:t>
      </w:r>
    </w:p>
    <w:p w14:paraId="238F84CB" w14:textId="3028C743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Инфляция продовольственных товаров по сравнению с февралем прошлого года составила 6,3%. В январе она была на уровне 7,1%. Значительно замедлился рост цен на овощи благодаря увеличению поставок как местных, так и производителей из других регионов страны. В результате капуста стала стоить дешевле, чем в феврале 2020 года, а огурцы, помидоры и чеснок — </w:t>
      </w:r>
      <w:r w:rsidR="00D54637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меньше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, чем в январе 2021 года. Значительно медленнее, чем в целом по стране, дорожал картофель.</w:t>
      </w:r>
    </w:p>
    <w:p w14:paraId="53E6329E" w14:textId="77777777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Повышение стоимости кормов и ветеринарных препаратов, а также вспышки птичьего гриппа в некоторых российских регионах-производителях привели к ускорению роста цен на яйца и мясо кур. При этом увеличение государственной поддержки птицеводческих предприятий и подписание в марте крупнейшими производителями соглашения о сдерживании цен позволяют ожидать их стабилизации в ближайшее время.</w:t>
      </w:r>
    </w:p>
    <w:p w14:paraId="4130C432" w14:textId="77777777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Цены на непродовольственные товары в феврале росли быстрее, чем в январе — 5,0% против 4,6%. Основной причиной стало уменьшение поставок бензина в регион после плановой остановки одного из ключевых производителей в ДФО, которая продлилась дольше ожидаемого. Также свой вклад в ускорение роста цен на бензин внесла плановая индексация налога на добычу полезных ископаемых и акцизов на топливо.</w:t>
      </w:r>
    </w:p>
    <w:p w14:paraId="06E3821E" w14:textId="77777777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В то же время улучшение эпидемической обстановки в крае способствовало снижению спроса и уменьшению роста цен на лекарства и другие медицинские товары.</w:t>
      </w:r>
    </w:p>
    <w:p w14:paraId="5A4A9D17" w14:textId="08A5EB82" w:rsidR="009613BA" w:rsidRPr="009613BA" w:rsidRDefault="009613BA" w:rsidP="009613B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jc w:val="both"/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«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Восстановление п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отребител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ьского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спрос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а позволило крупным розничным сетям начать перенос накопленных ранее издержек в цены, что повлияло</w:t>
      </w:r>
      <w:r w:rsidR="00FE3590"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на повышение годовой инфляции</w:t>
      </w:r>
      <w:r w:rsidR="00FE3590" w:rsidRP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в</w:t>
      </w:r>
      <w:r w:rsidR="00FE3590"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России.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В Приморье же, несмотря на увеличение спроса, </w:t>
      </w:r>
      <w:r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инфляция снизилась 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— в первую очередь, из-за замедления </w:t>
      </w:r>
      <w:r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роста цен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на продукты питания, особенно овощи. Это компенсировало даже влияние </w:t>
      </w:r>
      <w:r w:rsidR="003B4C22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временного 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подорожания 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топлив</w:t>
      </w:r>
      <w:r w:rsidR="00FE3590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9613BA">
        <w:rPr>
          <w:rStyle w:val="a6"/>
          <w:rFonts w:ascii="Arial" w:eastAsia="Arial" w:hAnsi="Arial" w:cs="Arial"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», — отметил главный экономист Экономического управления Дальневосточного ГУ Банка России Антон Гулевич.</w:t>
      </w:r>
    </w:p>
    <w:p w14:paraId="5BC29A56" w14:textId="2E91F27E" w:rsidR="00733EAF" w:rsidRPr="009613BA" w:rsidRDefault="009613BA" w:rsidP="009613BA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9613BA">
        <w:rPr>
          <w:rStyle w:val="a6"/>
          <w:rFonts w:ascii="Arial" w:eastAsia="Arial" w:hAnsi="Arial" w:cs="Arial"/>
          <w:bCs/>
          <w:sz w:val="24"/>
          <w:szCs w:val="24"/>
        </w:rPr>
        <w:t>По прогнозу Банка России, с учетом проводимой денежно-кредитной политики годовая инфляция вернется к цели вблизи 4% в первой половине 2022 года и будет находиться на этом уровне в дальнейшем.</w:t>
      </w:r>
      <w:r w:rsidR="00C43D19" w:rsidRPr="009613BA">
        <w:rPr>
          <w:rStyle w:val="a6"/>
          <w:rFonts w:ascii="Arial" w:hAnsi="Arial"/>
          <w:sz w:val="24"/>
          <w:szCs w:val="24"/>
        </w:rPr>
        <w:t xml:space="preserve"> </w:t>
      </w:r>
    </w:p>
    <w:p w14:paraId="3B541D48" w14:textId="27C64C6C" w:rsidR="007269FA" w:rsidRPr="00672390" w:rsidRDefault="009613BA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22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0</w:t>
      </w:r>
      <w:r w:rsidR="004133C2">
        <w:rPr>
          <w:rStyle w:val="a6"/>
          <w:rFonts w:ascii="Arial" w:hAnsi="Arial"/>
          <w:i/>
          <w:iCs/>
          <w:sz w:val="24"/>
          <w:szCs w:val="24"/>
        </w:rPr>
        <w:t>3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601F320E" w14:textId="7D1E1A29" w:rsidR="000C68D2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sectPr w:rsidR="000C68D2" w:rsidSect="00FE3590">
      <w:pgSz w:w="12240" w:h="15840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8163" w14:textId="77777777" w:rsidR="00F867BF" w:rsidRDefault="00F867BF">
      <w:pPr>
        <w:spacing w:after="0" w:line="240" w:lineRule="auto"/>
      </w:pPr>
      <w:r>
        <w:separator/>
      </w:r>
    </w:p>
  </w:endnote>
  <w:endnote w:type="continuationSeparator" w:id="0">
    <w:p w14:paraId="52541479" w14:textId="77777777" w:rsidR="00F867BF" w:rsidRDefault="00F8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8AE8" w14:textId="77777777" w:rsidR="00F867BF" w:rsidRDefault="00F867BF">
      <w:pPr>
        <w:spacing w:after="0" w:line="240" w:lineRule="auto"/>
      </w:pPr>
      <w:r>
        <w:separator/>
      </w:r>
    </w:p>
  </w:footnote>
  <w:footnote w:type="continuationSeparator" w:id="0">
    <w:p w14:paraId="754C7001" w14:textId="77777777" w:rsidR="00F867BF" w:rsidRDefault="00F8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52"/>
    <w:multiLevelType w:val="hybridMultilevel"/>
    <w:tmpl w:val="AAF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EBA"/>
    <w:multiLevelType w:val="multilevel"/>
    <w:tmpl w:val="5DA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E4F"/>
    <w:multiLevelType w:val="hybridMultilevel"/>
    <w:tmpl w:val="4BF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3DF0"/>
    <w:multiLevelType w:val="multilevel"/>
    <w:tmpl w:val="DCAAE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8E8"/>
    <w:multiLevelType w:val="hybridMultilevel"/>
    <w:tmpl w:val="DA60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4354"/>
    <w:multiLevelType w:val="multilevel"/>
    <w:tmpl w:val="758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55E58"/>
    <w:multiLevelType w:val="hybridMultilevel"/>
    <w:tmpl w:val="238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A"/>
    <w:rsid w:val="00015063"/>
    <w:rsid w:val="00024D10"/>
    <w:rsid w:val="000366DA"/>
    <w:rsid w:val="000438AF"/>
    <w:rsid w:val="00052ED7"/>
    <w:rsid w:val="000678AE"/>
    <w:rsid w:val="000A2BE9"/>
    <w:rsid w:val="000A65B0"/>
    <w:rsid w:val="000B2219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1D3F"/>
    <w:rsid w:val="001135E0"/>
    <w:rsid w:val="001337CF"/>
    <w:rsid w:val="0013661E"/>
    <w:rsid w:val="00137855"/>
    <w:rsid w:val="00151DCD"/>
    <w:rsid w:val="00153ED1"/>
    <w:rsid w:val="001759E9"/>
    <w:rsid w:val="00182EDD"/>
    <w:rsid w:val="001A2A6A"/>
    <w:rsid w:val="001B29F4"/>
    <w:rsid w:val="001B4C1C"/>
    <w:rsid w:val="001C3A01"/>
    <w:rsid w:val="001F231E"/>
    <w:rsid w:val="001F4442"/>
    <w:rsid w:val="0020516F"/>
    <w:rsid w:val="002125AA"/>
    <w:rsid w:val="00214DD1"/>
    <w:rsid w:val="002236F9"/>
    <w:rsid w:val="0022382E"/>
    <w:rsid w:val="00230172"/>
    <w:rsid w:val="00231B79"/>
    <w:rsid w:val="002752C2"/>
    <w:rsid w:val="002A28FA"/>
    <w:rsid w:val="002B5F38"/>
    <w:rsid w:val="002C0DBA"/>
    <w:rsid w:val="002C120C"/>
    <w:rsid w:val="002D2883"/>
    <w:rsid w:val="002E4485"/>
    <w:rsid w:val="002F7C22"/>
    <w:rsid w:val="003100BD"/>
    <w:rsid w:val="00311740"/>
    <w:rsid w:val="00325007"/>
    <w:rsid w:val="003400FF"/>
    <w:rsid w:val="00344FD3"/>
    <w:rsid w:val="00373BFF"/>
    <w:rsid w:val="003B4C22"/>
    <w:rsid w:val="003C70EE"/>
    <w:rsid w:val="003C78B4"/>
    <w:rsid w:val="003E0DD0"/>
    <w:rsid w:val="003E4AF3"/>
    <w:rsid w:val="003F73C5"/>
    <w:rsid w:val="00404211"/>
    <w:rsid w:val="00404ED0"/>
    <w:rsid w:val="00405DF7"/>
    <w:rsid w:val="00407D9C"/>
    <w:rsid w:val="004133C2"/>
    <w:rsid w:val="00423067"/>
    <w:rsid w:val="00434A4D"/>
    <w:rsid w:val="004673A7"/>
    <w:rsid w:val="004809CC"/>
    <w:rsid w:val="00493A77"/>
    <w:rsid w:val="004A14F8"/>
    <w:rsid w:val="004A190F"/>
    <w:rsid w:val="004B5EAE"/>
    <w:rsid w:val="004E2EED"/>
    <w:rsid w:val="004E3765"/>
    <w:rsid w:val="004E58CC"/>
    <w:rsid w:val="004F154A"/>
    <w:rsid w:val="00533B9B"/>
    <w:rsid w:val="005367BF"/>
    <w:rsid w:val="005621B9"/>
    <w:rsid w:val="005743D1"/>
    <w:rsid w:val="005823E8"/>
    <w:rsid w:val="0058491A"/>
    <w:rsid w:val="005A47D9"/>
    <w:rsid w:val="005B2D36"/>
    <w:rsid w:val="005B7046"/>
    <w:rsid w:val="005C076E"/>
    <w:rsid w:val="005C41E3"/>
    <w:rsid w:val="005C5143"/>
    <w:rsid w:val="005C6641"/>
    <w:rsid w:val="005E15E8"/>
    <w:rsid w:val="006031FA"/>
    <w:rsid w:val="0060771D"/>
    <w:rsid w:val="00615FD3"/>
    <w:rsid w:val="00636C0A"/>
    <w:rsid w:val="00653611"/>
    <w:rsid w:val="00655F57"/>
    <w:rsid w:val="00672390"/>
    <w:rsid w:val="00676187"/>
    <w:rsid w:val="00676D91"/>
    <w:rsid w:val="006814D2"/>
    <w:rsid w:val="006910BB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3EAF"/>
    <w:rsid w:val="0073505D"/>
    <w:rsid w:val="00735965"/>
    <w:rsid w:val="007618CE"/>
    <w:rsid w:val="00772902"/>
    <w:rsid w:val="00773F4D"/>
    <w:rsid w:val="00776809"/>
    <w:rsid w:val="007809A1"/>
    <w:rsid w:val="007A3D21"/>
    <w:rsid w:val="007B0D5C"/>
    <w:rsid w:val="007B21AD"/>
    <w:rsid w:val="007B59C2"/>
    <w:rsid w:val="007C1A9D"/>
    <w:rsid w:val="007E5AFC"/>
    <w:rsid w:val="008028F2"/>
    <w:rsid w:val="0082071D"/>
    <w:rsid w:val="00851C8E"/>
    <w:rsid w:val="00886AEE"/>
    <w:rsid w:val="008A0458"/>
    <w:rsid w:val="008B1EC7"/>
    <w:rsid w:val="008B40C8"/>
    <w:rsid w:val="008C515D"/>
    <w:rsid w:val="008D1345"/>
    <w:rsid w:val="008E5E52"/>
    <w:rsid w:val="009141C9"/>
    <w:rsid w:val="0093006D"/>
    <w:rsid w:val="00944920"/>
    <w:rsid w:val="009613BA"/>
    <w:rsid w:val="009709D0"/>
    <w:rsid w:val="009722BE"/>
    <w:rsid w:val="00975E18"/>
    <w:rsid w:val="00981ED6"/>
    <w:rsid w:val="00983F4A"/>
    <w:rsid w:val="00996D1A"/>
    <w:rsid w:val="009A4C4F"/>
    <w:rsid w:val="009B564E"/>
    <w:rsid w:val="009C7EEC"/>
    <w:rsid w:val="009D329C"/>
    <w:rsid w:val="009D341B"/>
    <w:rsid w:val="009D41C7"/>
    <w:rsid w:val="009E1B4E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C2592"/>
    <w:rsid w:val="00AD635D"/>
    <w:rsid w:val="00AE46FF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43D19"/>
    <w:rsid w:val="00C603D5"/>
    <w:rsid w:val="00C7294F"/>
    <w:rsid w:val="00C906E5"/>
    <w:rsid w:val="00CA0166"/>
    <w:rsid w:val="00CA0909"/>
    <w:rsid w:val="00CA61DA"/>
    <w:rsid w:val="00CA7B8A"/>
    <w:rsid w:val="00CE3C5C"/>
    <w:rsid w:val="00D02FBF"/>
    <w:rsid w:val="00D05F14"/>
    <w:rsid w:val="00D122C2"/>
    <w:rsid w:val="00D1589F"/>
    <w:rsid w:val="00D17271"/>
    <w:rsid w:val="00D17565"/>
    <w:rsid w:val="00D36857"/>
    <w:rsid w:val="00D54637"/>
    <w:rsid w:val="00D8245C"/>
    <w:rsid w:val="00D9063F"/>
    <w:rsid w:val="00D913FF"/>
    <w:rsid w:val="00DC3A7E"/>
    <w:rsid w:val="00DD24C8"/>
    <w:rsid w:val="00E2150A"/>
    <w:rsid w:val="00E22DD3"/>
    <w:rsid w:val="00E320A8"/>
    <w:rsid w:val="00E35000"/>
    <w:rsid w:val="00E40154"/>
    <w:rsid w:val="00E66EC9"/>
    <w:rsid w:val="00E76F1E"/>
    <w:rsid w:val="00E8779A"/>
    <w:rsid w:val="00E91A34"/>
    <w:rsid w:val="00E97B66"/>
    <w:rsid w:val="00EB0E48"/>
    <w:rsid w:val="00EB482A"/>
    <w:rsid w:val="00EB6F5F"/>
    <w:rsid w:val="00EC4A25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867BF"/>
    <w:rsid w:val="00FC27BB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A325714-DCAA-4A4F-81C2-121B918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8">
    <w:name w:val="FollowedHyperlink"/>
    <w:basedOn w:val="a0"/>
    <w:uiPriority w:val="99"/>
    <w:semiHidden/>
    <w:unhideWhenUsed/>
    <w:rsid w:val="007A3D2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109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545B-B8DF-418B-8886-EC9EC2B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Новикова Ольга Ивановна</cp:lastModifiedBy>
  <cp:revision>2</cp:revision>
  <dcterms:created xsi:type="dcterms:W3CDTF">2021-03-22T03:09:00Z</dcterms:created>
  <dcterms:modified xsi:type="dcterms:W3CDTF">2021-03-22T03:09:00Z</dcterms:modified>
</cp:coreProperties>
</file>