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Normal"/>
        <w:tblW w:w="9688" w:type="dxa"/>
        <w:jc w:val="left"/>
        <w:tblInd w:w="82" w:type="dxa"/>
        <w:shd w:fill="D0DDEF" w:val="clear"/>
        <w:tblCellMar>
          <w:top w:w="80" w:type="dxa"/>
          <w:left w:w="80" w:type="dxa"/>
          <w:bottom w:w="80" w:type="dxa"/>
          <w:right w:w="80" w:type="dxa"/>
        </w:tblCellMar>
        <w:tblLook w:val="04a0" w:noVBand="1" w:noHBand="0" w:firstRow="1" w:lastRow="0" w:firstColumn="1" w:lastColumn="0"/>
      </w:tblPr>
      <w:tblGrid>
        <w:gridCol w:w="4252"/>
        <w:gridCol w:w="5435"/>
      </w:tblGrid>
      <w:tr>
        <w:trPr>
          <w:trHeight w:val="1659" w:hRule="atLeast"/>
        </w:trPr>
        <w:tc>
          <w:tcPr>
            <w:tcW w:w="4252" w:type="dxa"/>
            <w:tcBorders/>
            <w:shd w:fill="D0DDEF" w:val="clear"/>
            <w:vAlign w:val="center"/>
          </w:tcPr>
          <w:p>
            <w:pPr>
              <w:pStyle w:val="Normal"/>
              <w:spacing w:lineRule="auto" w:line="240" w:before="0" w:after="0"/>
              <w:jc w:val="center"/>
              <w:rPr/>
            </w:pPr>
            <w:r>
              <w:rPr>
                <w:lang w:val="en-US"/>
              </w:rPr>
              <w:t xml:space="preserve"> </w:t>
            </w:r>
            <w:r>
              <w:rPr/>
              <w:drawing>
                <wp:inline distT="0" distB="0" distL="0" distR="0">
                  <wp:extent cx="2447290" cy="982980"/>
                  <wp:effectExtent l="0" t="0" r="0" b="0"/>
                  <wp:docPr id="1" name="officeArt object" descr="C:\Users\05KHOK~1\AppData\Local\Temp\Rar$DRa5568.27641\CBRF_LOGO\Rus\Horizontal\CBRF_rus_logo_horizontal_10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C:\Users\05KHOK~1\AppData\Local\Temp\Rar$DRa5568.27641\CBRF_LOGO\Rus\Horizontal\CBRF_rus_logo_horizontal_10_cmyk.png"/>
                          <pic:cNvPicPr>
                            <a:picLocks noChangeAspect="1" noChangeArrowheads="1"/>
                          </pic:cNvPicPr>
                        </pic:nvPicPr>
                        <pic:blipFill>
                          <a:blip r:embed="rId2"/>
                          <a:stretch>
                            <a:fillRect/>
                          </a:stretch>
                        </pic:blipFill>
                        <pic:spPr bwMode="auto">
                          <a:xfrm>
                            <a:off x="0" y="0"/>
                            <a:ext cx="2447290" cy="982980"/>
                          </a:xfrm>
                          <a:prstGeom prst="rect">
                            <a:avLst/>
                          </a:prstGeom>
                        </pic:spPr>
                      </pic:pic>
                    </a:graphicData>
                  </a:graphic>
                </wp:inline>
              </w:drawing>
            </w:r>
          </w:p>
        </w:tc>
        <w:tc>
          <w:tcPr>
            <w:tcW w:w="5435" w:type="dxa"/>
            <w:tcBorders/>
            <w:shd w:color="auto" w:fill="74777B" w:val="clear"/>
          </w:tcPr>
          <w:p>
            <w:pPr>
              <w:pStyle w:val="Normal"/>
              <w:spacing w:lineRule="auto" w:line="276" w:before="120" w:after="0"/>
              <w:rPr>
                <w:rFonts w:ascii="Arial" w:hAnsi="Arial" w:eastAsia="Arial" w:cs="Arial"/>
                <w:color w:val="FFFFFF"/>
                <w:sz w:val="24"/>
                <w:szCs w:val="24"/>
                <w:u w:val="none" w:color="FFFFFF"/>
              </w:rPr>
            </w:pPr>
            <w:r>
              <w:rPr>
                <w:rFonts w:ascii="Arial" w:hAnsi="Arial"/>
                <w:color w:val="FFFFFF"/>
                <w:sz w:val="24"/>
                <w:szCs w:val="24"/>
                <w:u w:val="none" w:color="FFFFFF"/>
              </w:rPr>
              <w:t>Дальневосточное главное управление</w:t>
            </w:r>
          </w:p>
          <w:p>
            <w:pPr>
              <w:pStyle w:val="Normal"/>
              <w:spacing w:lineRule="auto" w:line="276" w:before="0" w:after="0"/>
              <w:rPr>
                <w:rFonts w:ascii="Arial" w:hAnsi="Arial" w:eastAsia="Arial" w:cs="Arial"/>
                <w:color w:val="FFFFFF"/>
                <w:sz w:val="24"/>
                <w:szCs w:val="24"/>
                <w:u w:val="none" w:color="FFFFFF"/>
              </w:rPr>
            </w:pPr>
            <w:r>
              <w:rPr>
                <w:rFonts w:ascii="Arial" w:hAnsi="Arial"/>
                <w:color w:val="FFFFFF"/>
                <w:sz w:val="24"/>
                <w:szCs w:val="24"/>
                <w:u w:val="none" w:color="FFFFFF"/>
              </w:rPr>
              <w:t>Центрального банка Российской Федерации</w:t>
            </w:r>
          </w:p>
          <w:p>
            <w:pPr>
              <w:pStyle w:val="Normal"/>
              <w:spacing w:lineRule="auto" w:line="240" w:before="0" w:after="0"/>
              <w:rPr>
                <w:rFonts w:ascii="Arial" w:hAnsi="Arial" w:eastAsia="Arial" w:cs="Arial"/>
                <w:color w:val="FFFFFF"/>
                <w:sz w:val="24"/>
                <w:szCs w:val="24"/>
                <w:u w:val="none" w:color="FFFFFF"/>
              </w:rPr>
            </w:pPr>
            <w:r>
              <w:rPr>
                <w:rFonts w:eastAsia="Arial" w:cs="Arial" w:ascii="Arial" w:hAnsi="Arial"/>
                <w:color w:val="FFFFFF"/>
                <w:sz w:val="24"/>
                <w:szCs w:val="24"/>
                <w:u w:val="none" w:color="FFFFFF"/>
              </w:rPr>
            </w:r>
          </w:p>
          <w:p>
            <w:pPr>
              <w:pStyle w:val="Normal"/>
              <w:spacing w:lineRule="auto" w:line="276" w:before="0" w:after="0"/>
              <w:rPr>
                <w:rFonts w:ascii="Arial" w:hAnsi="Arial" w:eastAsia="Arial" w:cs="Arial"/>
                <w:color w:val="FFFFFF"/>
                <w:sz w:val="20"/>
                <w:szCs w:val="20"/>
                <w:u w:val="none" w:color="FFFFFF"/>
              </w:rPr>
            </w:pPr>
            <w:r>
              <w:rPr>
                <w:rFonts w:ascii="Arial" w:hAnsi="Arial"/>
                <w:color w:val="FFFFFF"/>
                <w:sz w:val="20"/>
                <w:szCs w:val="20"/>
                <w:u w:val="none" w:color="FFFFFF"/>
              </w:rPr>
              <w:t>690990, Владивосток, ул. Светланская, 71</w:t>
            </w:r>
          </w:p>
          <w:p>
            <w:pPr>
              <w:pStyle w:val="Normal"/>
              <w:spacing w:lineRule="auto" w:line="276" w:before="0" w:after="0"/>
              <w:rPr/>
            </w:pPr>
            <w:hyperlink r:id="rId3">
              <w:r>
                <w:rPr>
                  <w:rStyle w:val="Hyperlink0"/>
                  <w:rFonts w:ascii="Arial" w:hAnsi="Arial"/>
                  <w:sz w:val="20"/>
                  <w:szCs w:val="20"/>
                </w:rPr>
                <w:t>05</w:t>
              </w:r>
              <w:r>
                <w:rPr>
                  <w:rStyle w:val="Style14"/>
                  <w:rFonts w:ascii="Arial" w:hAnsi="Arial"/>
                  <w:color w:val="0000FF"/>
                  <w:sz w:val="20"/>
                  <w:szCs w:val="20"/>
                  <w:u w:val="single" w:color="0000FF"/>
                  <w:lang w:val="en-US"/>
                </w:rPr>
                <w:t>media</w:t>
              </w:r>
              <w:r>
                <w:rPr>
                  <w:rStyle w:val="Hyperlink0"/>
                  <w:rFonts w:ascii="Arial" w:hAnsi="Arial"/>
                  <w:sz w:val="20"/>
                  <w:szCs w:val="20"/>
                </w:rPr>
                <w:t>@</w:t>
              </w:r>
              <w:r>
                <w:rPr>
                  <w:rStyle w:val="Style14"/>
                  <w:rFonts w:ascii="Arial" w:hAnsi="Arial"/>
                  <w:color w:val="0000FF"/>
                  <w:sz w:val="20"/>
                  <w:szCs w:val="20"/>
                  <w:u w:val="single" w:color="0000FF"/>
                  <w:lang w:val="en-US"/>
                </w:rPr>
                <w:t>cbr</w:t>
              </w:r>
              <w:r>
                <w:rPr>
                  <w:rStyle w:val="Hyperlink0"/>
                  <w:rFonts w:ascii="Arial" w:hAnsi="Arial"/>
                  <w:sz w:val="20"/>
                  <w:szCs w:val="20"/>
                </w:rPr>
                <w:t>.</w:t>
              </w:r>
              <w:r>
                <w:rPr>
                  <w:rStyle w:val="Style14"/>
                  <w:rFonts w:ascii="Arial" w:hAnsi="Arial"/>
                  <w:color w:val="0000FF"/>
                  <w:sz w:val="20"/>
                  <w:szCs w:val="20"/>
                  <w:u w:val="single" w:color="0000FF"/>
                  <w:lang w:val="en-US"/>
                </w:rPr>
                <w:t>ru</w:t>
              </w:r>
            </w:hyperlink>
            <w:r>
              <w:rPr>
                <w:rStyle w:val="Style14"/>
                <w:rFonts w:ascii="Arial" w:hAnsi="Arial"/>
                <w:color w:val="FFFFFF"/>
                <w:sz w:val="20"/>
                <w:szCs w:val="20"/>
                <w:u w:val="none" w:color="FFFFFF"/>
              </w:rPr>
              <w:t xml:space="preserve"> </w:t>
            </w:r>
          </w:p>
          <w:p>
            <w:pPr>
              <w:pStyle w:val="Normal"/>
              <w:spacing w:lineRule="auto" w:line="276" w:before="0" w:after="120"/>
              <w:rPr/>
            </w:pPr>
            <w:r>
              <w:rPr>
                <w:rStyle w:val="Style14"/>
                <w:rFonts w:ascii="Arial" w:hAnsi="Arial"/>
                <w:color w:val="FFFFFF"/>
                <w:sz w:val="20"/>
                <w:szCs w:val="20"/>
                <w:u w:val="none" w:color="FFFFFF"/>
              </w:rPr>
              <w:t>+7 (423) 220-87-18</w:t>
            </w:r>
          </w:p>
        </w:tc>
      </w:tr>
    </w:tbl>
    <w:p>
      <w:pPr>
        <w:pStyle w:val="Style23"/>
        <w:widowControl w:val="false"/>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188" w:leader="none"/>
        </w:tabs>
        <w:rPr/>
      </w:pPr>
      <w:r>
        <w:rPr/>
      </w:r>
    </w:p>
    <w:p>
      <w:pPr>
        <w:pStyle w:val="Normal"/>
        <w:spacing w:lineRule="auto" w:line="240" w:before="0" w:after="0"/>
        <w:ind w:firstLine="4536"/>
        <w:rPr>
          <w:rStyle w:val="Style14"/>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00" w:after="240"/>
        <w:ind w:right="50" w:hanging="0"/>
        <w:jc w:val="center"/>
        <w:rPr>
          <w:rStyle w:val="Style14"/>
          <w:rFonts w:ascii="Arial" w:hAnsi="Arial" w:eastAsia="Arial" w:cs="Arial"/>
          <w:b/>
          <w:b/>
          <w:bCs/>
          <w:sz w:val="24"/>
          <w:szCs w:val="24"/>
        </w:rPr>
      </w:pPr>
      <w:bookmarkStart w:id="0" w:name="__DdeLink__85_3051053459"/>
      <w:r>
        <w:rPr>
          <w:rStyle w:val="Style14"/>
          <w:rFonts w:eastAsia="Arial" w:cs="Arial" w:ascii="Arial" w:hAnsi="Arial"/>
          <w:b/>
          <w:bCs/>
          <w:sz w:val="24"/>
          <w:szCs w:val="24"/>
        </w:rPr>
        <w:t xml:space="preserve">Кредит есть, денег нет: что делать? </w:t>
      </w:r>
      <w:bookmarkEnd w:id="0"/>
    </w:p>
    <w:p>
      <w:pPr>
        <w:pStyle w:val="Normal"/>
        <w:spacing w:lineRule="auto" w:line="240" w:before="100" w:after="240"/>
        <w:ind w:right="50" w:hanging="0"/>
        <w:jc w:val="both"/>
        <w:rPr>
          <w:rStyle w:val="Style14"/>
          <w:rFonts w:ascii="Arial" w:hAnsi="Arial"/>
          <w:sz w:val="24"/>
          <w:szCs w:val="24"/>
        </w:rPr>
      </w:pPr>
      <w:r>
        <w:rPr>
          <w:rStyle w:val="Style14"/>
          <w:rFonts w:ascii="Arial" w:hAnsi="Arial"/>
          <w:sz w:val="24"/>
          <w:szCs w:val="24"/>
        </w:rPr>
        <w:t>При возникновении непредвиденных финансовых сложностей первым делом необходимо обратиться в банк. Даже если оттуда не звонят, в дверь не ломятся коллекторы, это не значит, что про вас забыли, и долг прощён. Напротив, с каждым днём ситуация осложняется: проценты начисляются, кредитная история ухудшается.</w:t>
      </w:r>
    </w:p>
    <w:p>
      <w:pPr>
        <w:pStyle w:val="Normal"/>
        <w:spacing w:lineRule="auto" w:line="240" w:before="100" w:after="240"/>
        <w:ind w:right="50" w:hanging="0"/>
        <w:jc w:val="both"/>
        <w:rPr>
          <w:rStyle w:val="Style14"/>
          <w:rFonts w:ascii="Arial" w:hAnsi="Arial"/>
          <w:sz w:val="24"/>
          <w:szCs w:val="24"/>
        </w:rPr>
      </w:pPr>
      <w:r>
        <w:rPr>
          <w:rStyle w:val="Style14"/>
          <w:rFonts w:ascii="Arial" w:hAnsi="Arial"/>
          <w:sz w:val="24"/>
          <w:szCs w:val="24"/>
        </w:rPr>
        <w:t xml:space="preserve">Трезво оцените текущее положение и честно сообщите банку о том, когда вы сможете вернуться к выплате долга. Не давайте обещаний, если вы не уверены в возможности их исполнить. </w:t>
      </w:r>
    </w:p>
    <w:p>
      <w:pPr>
        <w:pStyle w:val="Normal"/>
        <w:spacing w:lineRule="auto" w:line="240" w:before="100" w:after="240"/>
        <w:ind w:right="50" w:hanging="0"/>
        <w:jc w:val="both"/>
        <w:rPr>
          <w:rStyle w:val="Style14"/>
          <w:rFonts w:ascii="Arial" w:hAnsi="Arial"/>
          <w:sz w:val="24"/>
          <w:szCs w:val="24"/>
        </w:rPr>
      </w:pPr>
      <w:r>
        <w:rPr>
          <w:rStyle w:val="Style14"/>
          <w:rFonts w:ascii="Arial" w:hAnsi="Arial"/>
          <w:sz w:val="24"/>
          <w:szCs w:val="24"/>
        </w:rPr>
        <w:t xml:space="preserve">Что может предложить банк? </w:t>
      </w:r>
    </w:p>
    <w:p>
      <w:pPr>
        <w:pStyle w:val="Normal"/>
        <w:spacing w:lineRule="auto" w:line="240" w:before="100" w:after="240"/>
        <w:ind w:right="50" w:hanging="0"/>
        <w:jc w:val="both"/>
        <w:rPr>
          <w:rStyle w:val="Style14"/>
          <w:rFonts w:ascii="Arial" w:hAnsi="Arial"/>
          <w:sz w:val="24"/>
          <w:szCs w:val="24"/>
        </w:rPr>
      </w:pPr>
      <w:r>
        <w:rPr>
          <w:rStyle w:val="Style14"/>
          <w:rFonts w:ascii="Arial" w:hAnsi="Arial"/>
          <w:sz w:val="24"/>
          <w:szCs w:val="24"/>
        </w:rPr>
        <w:t>Отсрочка платежа</w:t>
      </w:r>
    </w:p>
    <w:p>
      <w:pPr>
        <w:pStyle w:val="Normal"/>
        <w:spacing w:lineRule="auto" w:line="240" w:before="100" w:after="240"/>
        <w:ind w:right="50" w:hanging="0"/>
        <w:jc w:val="both"/>
        <w:rPr>
          <w:rStyle w:val="Style14"/>
          <w:rFonts w:ascii="Arial" w:hAnsi="Arial"/>
          <w:sz w:val="24"/>
          <w:szCs w:val="24"/>
        </w:rPr>
      </w:pPr>
      <w:r>
        <w:rPr>
          <w:rStyle w:val="Style14"/>
          <w:rFonts w:ascii="Arial" w:hAnsi="Arial"/>
          <w:sz w:val="24"/>
          <w:szCs w:val="24"/>
        </w:rPr>
        <w:t xml:space="preserve">На отсрочку банк соглашаться не обязан, однако, если вы зарекомендовали себя в качестве надёжного клиента, который исправно вносил платежи, у вас хорошая кредитная история, и вы предоставили доказательства ухудшения своего финансового положения, банк может пойти навстречу. При этом важно помнить, что отсрочка увеличивает суммы следующих платежей. Если ситуация не наладится, и вы не вернётесь к выплате долга, банк вряд ли повторно пойдёт на уступку. </w:t>
      </w:r>
    </w:p>
    <w:p>
      <w:pPr>
        <w:pStyle w:val="Normal"/>
        <w:spacing w:lineRule="auto" w:line="240" w:before="100" w:after="240"/>
        <w:ind w:right="50" w:hanging="0"/>
        <w:jc w:val="both"/>
        <w:rPr>
          <w:rStyle w:val="Style14"/>
          <w:rFonts w:ascii="Arial" w:hAnsi="Arial"/>
          <w:sz w:val="24"/>
          <w:szCs w:val="24"/>
        </w:rPr>
      </w:pPr>
      <w:r>
        <w:rPr>
          <w:rStyle w:val="Style14"/>
          <w:rFonts w:ascii="Arial" w:hAnsi="Arial"/>
          <w:sz w:val="24"/>
          <w:szCs w:val="24"/>
        </w:rPr>
        <w:t>Реструктуризация долга</w:t>
      </w:r>
    </w:p>
    <w:p>
      <w:pPr>
        <w:pStyle w:val="Normal"/>
        <w:spacing w:lineRule="auto" w:line="240" w:before="100" w:after="240"/>
        <w:ind w:right="50" w:hanging="0"/>
        <w:jc w:val="both"/>
        <w:rPr>
          <w:rStyle w:val="Style14"/>
          <w:rFonts w:ascii="Arial" w:hAnsi="Arial"/>
          <w:sz w:val="24"/>
          <w:szCs w:val="24"/>
        </w:rPr>
      </w:pPr>
      <w:r>
        <w:rPr>
          <w:rStyle w:val="Style14"/>
          <w:rFonts w:ascii="Arial" w:hAnsi="Arial"/>
          <w:sz w:val="24"/>
          <w:szCs w:val="24"/>
        </w:rPr>
        <w:t>Реструктуризация — это пересмотр условий кредита с целью уменьшения платежей. Как правило, платёж уменьшается за счёт увеличения срока кредита, но политика у банков разная, поэтому есть и другие варианты. Например, предоставление льготного периода, в течение которого заёмщик выплачивает только проценты или только основной долг. Либо уменьшение платежей, только немного по другой схеме: допустим, два месяца выплачивать только половину обычного платежа, а следующие два — уже полтора размера обычного платежа.</w:t>
      </w:r>
    </w:p>
    <w:p>
      <w:pPr>
        <w:pStyle w:val="Normal"/>
        <w:spacing w:lineRule="auto" w:line="240" w:before="100" w:after="240"/>
        <w:ind w:right="50" w:hanging="0"/>
        <w:jc w:val="both"/>
        <w:rPr>
          <w:rStyle w:val="Style14"/>
          <w:rFonts w:ascii="Arial" w:hAnsi="Arial"/>
          <w:sz w:val="24"/>
          <w:szCs w:val="24"/>
        </w:rPr>
      </w:pPr>
      <w:r>
        <w:rPr>
          <w:rStyle w:val="Style14"/>
          <w:rFonts w:ascii="Arial" w:hAnsi="Arial"/>
          <w:sz w:val="24"/>
          <w:szCs w:val="24"/>
        </w:rPr>
        <w:t>Рефинансирование</w:t>
      </w:r>
    </w:p>
    <w:p>
      <w:pPr>
        <w:pStyle w:val="Normal"/>
        <w:spacing w:lineRule="auto" w:line="240" w:before="100" w:after="240"/>
        <w:ind w:right="50" w:hanging="0"/>
        <w:jc w:val="both"/>
        <w:rPr>
          <w:rStyle w:val="Style14"/>
          <w:rFonts w:ascii="Arial" w:hAnsi="Arial"/>
          <w:sz w:val="24"/>
          <w:szCs w:val="24"/>
        </w:rPr>
      </w:pPr>
      <w:r>
        <w:rPr>
          <w:rStyle w:val="Style14"/>
          <w:rFonts w:ascii="Arial" w:hAnsi="Arial"/>
          <w:sz w:val="24"/>
          <w:szCs w:val="24"/>
        </w:rPr>
        <w:t xml:space="preserve">Расходы по кредиту можно сократить при помощи рефинансирования, то есть оформления кредита в том же или другом банке с более низкой процентной ставкой, чтобы погасить текущий кредит. Иногда банки сами предлагают это услугу. </w:t>
      </w:r>
    </w:p>
    <w:p>
      <w:pPr>
        <w:pStyle w:val="Normal"/>
        <w:spacing w:lineRule="auto" w:line="240" w:before="100" w:after="240"/>
        <w:ind w:right="50" w:hanging="0"/>
        <w:jc w:val="both"/>
        <w:rPr>
          <w:rStyle w:val="Style14"/>
          <w:rFonts w:ascii="Arial" w:hAnsi="Arial"/>
          <w:sz w:val="24"/>
          <w:szCs w:val="24"/>
        </w:rPr>
      </w:pPr>
      <w:r>
        <w:rPr>
          <w:rStyle w:val="Style14"/>
          <w:rFonts w:ascii="Arial" w:hAnsi="Arial"/>
          <w:sz w:val="24"/>
          <w:szCs w:val="24"/>
        </w:rPr>
        <w:t>Консолидация кредитов</w:t>
      </w:r>
    </w:p>
    <w:p>
      <w:pPr>
        <w:pStyle w:val="Normal"/>
        <w:spacing w:lineRule="auto" w:line="240" w:before="100" w:after="240"/>
        <w:ind w:right="50" w:hanging="0"/>
        <w:jc w:val="both"/>
        <w:rPr>
          <w:rStyle w:val="Style14"/>
          <w:rFonts w:ascii="Arial" w:hAnsi="Arial"/>
          <w:sz w:val="24"/>
          <w:szCs w:val="24"/>
        </w:rPr>
      </w:pPr>
      <w:r>
        <w:rPr>
          <w:rStyle w:val="Style14"/>
          <w:rFonts w:ascii="Arial" w:hAnsi="Arial"/>
          <w:sz w:val="24"/>
          <w:szCs w:val="24"/>
        </w:rPr>
        <w:t xml:space="preserve">При наличии нескольких кредитов их можно консолидировать, то есть собрать в один. Это хороший способ удобнее управлять своими обязательствами, например, вносить платежи не три раза в месяц в разные банки, а один раз в месяц оплачивать один кредит. </w:t>
      </w:r>
    </w:p>
    <w:p>
      <w:pPr>
        <w:pStyle w:val="Normal"/>
        <w:spacing w:lineRule="auto" w:line="240" w:before="100" w:after="240"/>
        <w:ind w:right="50" w:hanging="0"/>
        <w:jc w:val="both"/>
        <w:rPr>
          <w:rStyle w:val="Style14"/>
          <w:rFonts w:ascii="Arial" w:hAnsi="Arial"/>
          <w:sz w:val="24"/>
          <w:szCs w:val="24"/>
        </w:rPr>
      </w:pPr>
      <w:r>
        <w:rPr>
          <w:rStyle w:val="Style14"/>
          <w:rFonts w:ascii="Arial" w:hAnsi="Arial"/>
          <w:sz w:val="24"/>
          <w:szCs w:val="24"/>
        </w:rPr>
        <w:t>Защитит ли меня закон?</w:t>
      </w:r>
    </w:p>
    <w:p>
      <w:pPr>
        <w:pStyle w:val="Normal"/>
        <w:spacing w:lineRule="auto" w:line="240" w:before="100" w:after="240"/>
        <w:ind w:right="50" w:hanging="0"/>
        <w:jc w:val="both"/>
        <w:rPr>
          <w:rStyle w:val="Style14"/>
          <w:rFonts w:ascii="Arial" w:hAnsi="Arial"/>
          <w:sz w:val="24"/>
          <w:szCs w:val="24"/>
        </w:rPr>
      </w:pPr>
      <w:r>
        <w:rPr>
          <w:rStyle w:val="Style14"/>
          <w:rFonts w:ascii="Arial" w:hAnsi="Arial"/>
          <w:sz w:val="24"/>
          <w:szCs w:val="24"/>
        </w:rPr>
        <w:t>Закон даст время найти выход из сложившийся ситуации только при наличии ипотечного кредита, выплаты по которому обычно съедают большую часть бюджета. Но воспользоваться ими можно только один раз за период действия кредитного договора, и длятся они не более полугода. В остальных случаях закон послаблений не предусматривает. И при любом раскладе кредит придётся выплачивать.</w:t>
      </w:r>
    </w:p>
    <w:p>
      <w:pPr>
        <w:pStyle w:val="Normal"/>
        <w:spacing w:lineRule="auto" w:line="240" w:before="100" w:after="240"/>
        <w:ind w:right="50" w:hanging="0"/>
        <w:jc w:val="both"/>
        <w:rPr>
          <w:rStyle w:val="Style14"/>
          <w:rFonts w:ascii="Arial" w:hAnsi="Arial"/>
          <w:sz w:val="24"/>
          <w:szCs w:val="24"/>
        </w:rPr>
      </w:pPr>
      <w:r>
        <w:rPr>
          <w:rStyle w:val="Style14"/>
          <w:rFonts w:ascii="Arial" w:hAnsi="Arial"/>
          <w:sz w:val="24"/>
          <w:szCs w:val="24"/>
        </w:rPr>
        <w:t>Что произойдёт, если кредит выплачивать всё-таки не получится?</w:t>
      </w:r>
    </w:p>
    <w:p>
      <w:pPr>
        <w:pStyle w:val="Normal"/>
        <w:spacing w:lineRule="auto" w:line="240" w:before="100" w:after="240"/>
        <w:ind w:right="50" w:hanging="0"/>
        <w:jc w:val="both"/>
        <w:rPr>
          <w:rStyle w:val="Style14"/>
          <w:rFonts w:ascii="Arial" w:hAnsi="Arial"/>
          <w:sz w:val="24"/>
          <w:szCs w:val="24"/>
        </w:rPr>
      </w:pPr>
      <w:r>
        <w:rPr>
          <w:rStyle w:val="Style14"/>
          <w:rFonts w:ascii="Arial" w:hAnsi="Arial"/>
          <w:sz w:val="24"/>
          <w:szCs w:val="24"/>
        </w:rPr>
        <w:t xml:space="preserve">Банк может потребовать деньги через суд, который вынесет решение и зафиксирует сумму долга. Однако до суда к делу, скорее всего, подключатся коллекторы. Здесь важно помнить, что они обязаны действовать в рамках закона, например, предупреждать о штрафе за просрочку. Если коллекторы запугивают вас, угрожают вам или вашим близким, сразу обращайтесь в полицию. </w:t>
      </w:r>
    </w:p>
    <w:p>
      <w:pPr>
        <w:pStyle w:val="Normal"/>
        <w:spacing w:lineRule="auto" w:line="240" w:before="100" w:after="240"/>
        <w:ind w:right="50" w:hanging="0"/>
        <w:jc w:val="both"/>
        <w:rPr>
          <w:rStyle w:val="Style14"/>
          <w:rFonts w:ascii="Arial" w:hAnsi="Arial"/>
          <w:sz w:val="24"/>
          <w:szCs w:val="24"/>
        </w:rPr>
      </w:pPr>
      <w:r>
        <w:rPr>
          <w:rStyle w:val="Style14"/>
          <w:rFonts w:ascii="Arial" w:hAnsi="Arial"/>
          <w:sz w:val="24"/>
          <w:szCs w:val="24"/>
        </w:rPr>
        <w:t xml:space="preserve">Если заёмщик не платит и после решения суда, то судебные приставы могут наложить взыскание на банковские счета и ценное имущество. Если кредит был взят под залог, после решения суда банк имеет право реализовать его. Если при получении кредита у заёмщика был поручитель, тогда банк имеет право требовать от него выплаты долга. </w:t>
      </w:r>
    </w:p>
    <w:p>
      <w:pPr>
        <w:pStyle w:val="Normal"/>
        <w:spacing w:lineRule="auto" w:line="240" w:before="100" w:after="240"/>
        <w:ind w:right="50" w:hanging="0"/>
        <w:jc w:val="both"/>
        <w:rPr>
          <w:rStyle w:val="Style14"/>
          <w:rFonts w:ascii="Arial" w:hAnsi="Arial"/>
          <w:sz w:val="24"/>
          <w:szCs w:val="24"/>
        </w:rPr>
      </w:pPr>
      <w:r>
        <w:rPr>
          <w:rStyle w:val="Style14"/>
          <w:rFonts w:ascii="Arial" w:hAnsi="Arial"/>
          <w:sz w:val="24"/>
          <w:szCs w:val="24"/>
        </w:rPr>
        <w:t xml:space="preserve">О том, что еще важно знать заёмщику, оказавшемуся в сложной финансовой ситуации, читайте в статье «Кредит есть, а денег нет. Что делать?» на сайте </w:t>
      </w:r>
      <w:r>
        <w:rPr>
          <w:rStyle w:val="Style14"/>
          <w:rFonts w:ascii="Arial" w:hAnsi="Arial"/>
          <w:sz w:val="24"/>
          <w:szCs w:val="24"/>
          <w:lang w:val="en-US"/>
        </w:rPr>
        <w:t>www</w:t>
      </w:r>
      <w:r>
        <w:rPr>
          <w:rStyle w:val="Style14"/>
          <w:rFonts w:ascii="Arial" w:hAnsi="Arial"/>
          <w:sz w:val="24"/>
          <w:szCs w:val="24"/>
        </w:rPr>
        <w:t>.</w:t>
      </w:r>
      <w:r>
        <w:rPr>
          <w:rStyle w:val="Style14"/>
          <w:rFonts w:ascii="Arial" w:hAnsi="Arial"/>
          <w:sz w:val="24"/>
          <w:szCs w:val="24"/>
          <w:lang w:val="en-US"/>
        </w:rPr>
        <w:t>fincult</w:t>
      </w:r>
      <w:r>
        <w:rPr>
          <w:rStyle w:val="Style14"/>
          <w:rFonts w:ascii="Arial" w:hAnsi="Arial"/>
          <w:sz w:val="24"/>
          <w:szCs w:val="24"/>
        </w:rPr>
        <w:t>.</w:t>
      </w:r>
      <w:r>
        <w:rPr>
          <w:rStyle w:val="Style14"/>
          <w:rFonts w:ascii="Arial" w:hAnsi="Arial"/>
          <w:sz w:val="24"/>
          <w:szCs w:val="24"/>
          <w:lang w:val="en-US"/>
        </w:rPr>
        <w:t>info</w:t>
      </w:r>
      <w:r>
        <w:rPr>
          <w:rStyle w:val="Style14"/>
          <w:rFonts w:ascii="Arial" w:hAnsi="Arial"/>
          <w:sz w:val="24"/>
          <w:szCs w:val="24"/>
        </w:rPr>
        <w:t>.</w:t>
      </w:r>
    </w:p>
    <w:p>
      <w:pPr>
        <w:pStyle w:val="Normal"/>
        <w:spacing w:lineRule="auto" w:line="240" w:before="100" w:after="240"/>
        <w:ind w:right="50" w:hanging="0"/>
        <w:jc w:val="both"/>
        <w:rPr>
          <w:rStyle w:val="Style14"/>
          <w:rFonts w:ascii="Arial" w:hAnsi="Arial"/>
          <w:i/>
          <w:i/>
          <w:sz w:val="20"/>
          <w:szCs w:val="24"/>
        </w:rPr>
      </w:pPr>
      <w:r>
        <w:rPr>
          <w:rStyle w:val="Style14"/>
          <w:rFonts w:ascii="Arial" w:hAnsi="Arial"/>
          <w:i/>
          <w:iCs/>
          <w:sz w:val="24"/>
          <w:szCs w:val="24"/>
        </w:rPr>
        <w:t>07</w:t>
      </w:r>
      <w:bookmarkStart w:id="1" w:name="_GoBack"/>
      <w:bookmarkEnd w:id="1"/>
      <w:r>
        <w:rPr>
          <w:rStyle w:val="Style14"/>
          <w:rFonts w:ascii="Arial" w:hAnsi="Arial"/>
          <w:i/>
          <w:iCs/>
          <w:sz w:val="24"/>
          <w:szCs w:val="24"/>
        </w:rPr>
        <w:t>.10.2020</w:t>
      </w:r>
    </w:p>
    <w:p>
      <w:pPr>
        <w:pStyle w:val="Normal"/>
        <w:spacing w:lineRule="auto" w:line="240" w:before="0" w:after="0"/>
        <w:jc w:val="right"/>
        <w:rPr>
          <w:rStyle w:val="Style14"/>
          <w:rFonts w:ascii="Arial" w:hAnsi="Arial"/>
          <w:b/>
          <w:b/>
          <w:bCs/>
          <w:sz w:val="24"/>
          <w:szCs w:val="24"/>
        </w:rPr>
      </w:pPr>
      <w:r>
        <w:rPr>
          <w:rStyle w:val="Style14"/>
          <w:rFonts w:ascii="Arial" w:hAnsi="Arial"/>
          <w:b/>
          <w:bCs/>
          <w:sz w:val="24"/>
          <w:szCs w:val="24"/>
        </w:rPr>
        <w:t>Пресс-служба Дальневосточного ГУ Банка России</w:t>
      </w:r>
    </w:p>
    <w:p>
      <w:pPr>
        <w:pStyle w:val="Normal"/>
        <w:spacing w:lineRule="auto" w:line="240" w:before="0" w:after="0"/>
        <w:jc w:val="right"/>
        <w:rPr>
          <w:rStyle w:val="Style14"/>
          <w:rFonts w:ascii="Arial" w:hAnsi="Arial"/>
          <w:b/>
          <w:b/>
          <w:bCs/>
          <w:sz w:val="24"/>
          <w:szCs w:val="24"/>
        </w:rPr>
      </w:pPr>
      <w:r>
        <w:rPr>
          <w:rFonts w:ascii="Arial" w:hAnsi="Arial"/>
          <w:b/>
          <w:bCs/>
          <w:sz w:val="24"/>
          <w:szCs w:val="24"/>
        </w:rPr>
      </w:r>
    </w:p>
    <w:p>
      <w:pPr>
        <w:pStyle w:val="Normal"/>
        <w:spacing w:lineRule="auto" w:line="240" w:before="0" w:after="0"/>
        <w:jc w:val="right"/>
        <w:rPr>
          <w:rStyle w:val="Style14"/>
          <w:rFonts w:ascii="Arial" w:hAnsi="Arial"/>
          <w:b/>
          <w:b/>
          <w:bCs/>
          <w:sz w:val="24"/>
          <w:szCs w:val="24"/>
        </w:rPr>
      </w:pPr>
      <w:r>
        <w:rPr>
          <w:rFonts w:ascii="Arial" w:hAnsi="Arial"/>
          <w:b/>
          <w:bCs/>
          <w:sz w:val="24"/>
          <w:szCs w:val="24"/>
        </w:rPr>
      </w:r>
    </w:p>
    <w:p>
      <w:pPr>
        <w:pStyle w:val="Normal"/>
        <w:spacing w:lineRule="auto" w:line="240" w:before="0" w:after="0"/>
        <w:jc w:val="right"/>
        <w:rPr/>
      </w:pPr>
      <w:r>
        <w:rPr/>
      </w:r>
    </w:p>
    <w:sectPr>
      <w:type w:val="nextPage"/>
      <w:pgSz w:w="12240" w:h="15840"/>
      <w:pgMar w:left="1701"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Calibri">
    <w:charset w:val="01"/>
    <w:family w:val="swiss"/>
    <w:pitch w:val="default"/>
  </w:font>
  <w:font w:name="Segoe UI">
    <w:charset w:val="01"/>
    <w:family w:val="swiss"/>
    <w:pitch w:val="default"/>
  </w:font>
  <w:font w:name="Arial">
    <w:charset w:val="01"/>
    <w:family w:val="swiss"/>
    <w:pitch w:val="default"/>
  </w:font>
  <w:font w:name="PT Sans">
    <w:charset w:val="01"/>
    <w:family w:val="swiss"/>
    <w:pitch w:val="default"/>
  </w:font>
  <w:font w:name="Helvetica Neue">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Bdr/>
      <w:bidi w:val="0"/>
      <w:spacing w:lineRule="auto" w:line="259" w:before="0" w:after="160"/>
      <w:jc w:val="left"/>
    </w:pPr>
    <w:rPr>
      <w:rFonts w:ascii="Calibri" w:hAnsi="Calibri" w:cs="Arial Unicode MS" w:eastAsia="Arial Unicode MS"/>
      <w:color w:val="000000"/>
      <w:kern w:val="0"/>
      <w:sz w:val="22"/>
      <w:szCs w:val="22"/>
      <w:u w:val="none" w:color="000000"/>
      <w:lang w:val="ru-RU" w:eastAsia="ru-RU" w:bidi="ar-SA"/>
    </w:rPr>
  </w:style>
  <w:style w:type="paragraph" w:styleId="2">
    <w:name w:val="Heading 2"/>
    <w:basedOn w:val="Normal"/>
    <w:link w:val="20"/>
    <w:uiPriority w:val="9"/>
    <w:qFormat/>
    <w:rsid w:val="006f7502"/>
    <w:pPr>
      <w:pBdr/>
      <w:spacing w:lineRule="auto" w:line="240" w:before="0" w:after="0"/>
      <w:outlineLvl w:val="1"/>
    </w:pPr>
    <w:rPr>
      <w:rFonts w:ascii="Times New Roman" w:hAnsi="Times New Roman" w:eastAsia="Times New Roman" w:cs="Times New Roman"/>
      <w:b/>
      <w:bCs/>
      <w:color w:val="auto"/>
      <w:sz w:val="36"/>
      <w:szCs w:val="36"/>
    </w:rPr>
  </w:style>
  <w:style w:type="character" w:styleId="DefaultParagraphFont" w:default="1">
    <w:name w:val="Default Paragraph Font"/>
    <w:uiPriority w:val="1"/>
    <w:semiHidden/>
    <w:unhideWhenUsed/>
    <w:qFormat/>
    <w:rPr/>
  </w:style>
  <w:style w:type="character" w:styleId="Style13">
    <w:name w:val="Интернет-ссылка"/>
    <w:rPr>
      <w:u w:val="single"/>
    </w:rPr>
  </w:style>
  <w:style w:type="character" w:styleId="Style14" w:customStyle="1">
    <w:name w:val="Нет"/>
    <w:qFormat/>
    <w:rPr/>
  </w:style>
  <w:style w:type="character" w:styleId="Hyperlink0" w:customStyle="1">
    <w:name w:val="Hyperlink.0"/>
    <w:basedOn w:val="Style14"/>
    <w:qFormat/>
    <w:rPr>
      <w:outline w:val="false"/>
      <w:color w:val="0000FF"/>
      <w:u w:val="single" w:color="0000FF"/>
      <w:lang w:val="ru-RU"/>
    </w:rPr>
  </w:style>
  <w:style w:type="character" w:styleId="Style15" w:customStyle="1">
    <w:name w:val="Текст примечания Знак"/>
    <w:basedOn w:val="DefaultParagraphFont"/>
    <w:link w:val="a8"/>
    <w:uiPriority w:val="99"/>
    <w:semiHidden/>
    <w:qFormat/>
    <w:rPr>
      <w:rFonts w:ascii="Calibri" w:hAnsi="Calibri" w:cs="Arial Unicode MS"/>
      <w:color w:val="000000"/>
      <w:u w:val="none" w:color="000000"/>
    </w:rPr>
  </w:style>
  <w:style w:type="character" w:styleId="Annotationreference">
    <w:name w:val="annotation reference"/>
    <w:basedOn w:val="DefaultParagraphFont"/>
    <w:uiPriority w:val="99"/>
    <w:semiHidden/>
    <w:unhideWhenUsed/>
    <w:qFormat/>
    <w:rPr>
      <w:sz w:val="16"/>
      <w:szCs w:val="16"/>
    </w:rPr>
  </w:style>
  <w:style w:type="character" w:styleId="Style16" w:customStyle="1">
    <w:name w:val="Текст выноски Знак"/>
    <w:basedOn w:val="DefaultParagraphFont"/>
    <w:link w:val="ab"/>
    <w:uiPriority w:val="99"/>
    <w:semiHidden/>
    <w:qFormat/>
    <w:rsid w:val="00024d10"/>
    <w:rPr>
      <w:rFonts w:ascii="Segoe UI" w:hAnsi="Segoe UI" w:cs="Segoe UI"/>
      <w:color w:val="000000"/>
      <w:sz w:val="18"/>
      <w:szCs w:val="18"/>
      <w:u w:val="none" w:color="000000"/>
    </w:rPr>
  </w:style>
  <w:style w:type="character" w:styleId="Style17" w:customStyle="1">
    <w:name w:val="Текст сноски Знак"/>
    <w:basedOn w:val="DefaultParagraphFont"/>
    <w:link w:val="ad"/>
    <w:uiPriority w:val="99"/>
    <w:semiHidden/>
    <w:qFormat/>
    <w:rsid w:val="00c7294f"/>
    <w:rPr>
      <w:rFonts w:ascii="Calibri" w:hAnsi="Calibri" w:cs="Arial Unicode MS"/>
      <w:color w:val="000000"/>
      <w:u w:val="none" w:color="000000"/>
    </w:rPr>
  </w:style>
  <w:style w:type="character" w:styleId="Style18">
    <w:name w:val="Привязка сноски"/>
    <w:rPr>
      <w:vertAlign w:val="superscript"/>
    </w:rPr>
  </w:style>
  <w:style w:type="character" w:styleId="FootnoteCharacters">
    <w:name w:val="Footnote Characters"/>
    <w:basedOn w:val="DefaultParagraphFont"/>
    <w:uiPriority w:val="99"/>
    <w:semiHidden/>
    <w:unhideWhenUsed/>
    <w:qFormat/>
    <w:rsid w:val="00c7294f"/>
    <w:rPr>
      <w:vertAlign w:val="superscript"/>
    </w:rPr>
  </w:style>
  <w:style w:type="character" w:styleId="Style19" w:customStyle="1">
    <w:name w:val="Тема примечания Знак"/>
    <w:basedOn w:val="Style15"/>
    <w:link w:val="af1"/>
    <w:uiPriority w:val="99"/>
    <w:semiHidden/>
    <w:qFormat/>
    <w:rsid w:val="003c70ee"/>
    <w:rPr>
      <w:rFonts w:ascii="Calibri" w:hAnsi="Calibri" w:cs="Arial Unicode MS"/>
      <w:b/>
      <w:bCs/>
      <w:color w:val="000000"/>
      <w:u w:val="none" w:color="000000"/>
    </w:rPr>
  </w:style>
  <w:style w:type="character" w:styleId="Style20" w:customStyle="1">
    <w:name w:val="Верхний колонтитул Знак"/>
    <w:basedOn w:val="DefaultParagraphFont"/>
    <w:link w:val="af3"/>
    <w:uiPriority w:val="99"/>
    <w:qFormat/>
    <w:rsid w:val="001135e0"/>
    <w:rPr>
      <w:rFonts w:ascii="Calibri" w:hAnsi="Calibri" w:cs="Arial Unicode MS"/>
      <w:color w:val="000000"/>
      <w:sz w:val="22"/>
      <w:szCs w:val="22"/>
      <w:u w:val="none" w:color="000000"/>
    </w:rPr>
  </w:style>
  <w:style w:type="character" w:styleId="Style21" w:customStyle="1">
    <w:name w:val="Нижний колонтитул Знак"/>
    <w:basedOn w:val="DefaultParagraphFont"/>
    <w:link w:val="af5"/>
    <w:uiPriority w:val="99"/>
    <w:qFormat/>
    <w:rsid w:val="001135e0"/>
    <w:rPr>
      <w:rFonts w:ascii="Calibri" w:hAnsi="Calibri" w:cs="Arial Unicode MS"/>
      <w:color w:val="000000"/>
      <w:sz w:val="22"/>
      <w:szCs w:val="22"/>
      <w:u w:val="none" w:color="000000"/>
    </w:rPr>
  </w:style>
  <w:style w:type="character" w:styleId="21" w:customStyle="1">
    <w:name w:val="Заголовок 2 Знак"/>
    <w:basedOn w:val="DefaultParagraphFont"/>
    <w:link w:val="2"/>
    <w:uiPriority w:val="9"/>
    <w:qFormat/>
    <w:rsid w:val="006f7502"/>
    <w:rPr>
      <w:rFonts w:eastAsia="Times New Roman"/>
      <w:b/>
      <w:bCs/>
      <w:sz w:val="36"/>
      <w:szCs w:val="36"/>
    </w:rPr>
  </w:style>
  <w:style w:type="character" w:styleId="ListLabel1">
    <w:name w:val="ListLabel 1"/>
    <w:qFormat/>
    <w:rPr>
      <w:rFonts w:eastAsia="Arial Unicode MS" w:cs="Arial Unicode M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Arial" w:hAnsi="Arial"/>
      <w:sz w:val="20"/>
      <w:szCs w:val="20"/>
    </w:rPr>
  </w:style>
  <w:style w:type="character" w:styleId="ListLabel6">
    <w:name w:val="ListLabel 6"/>
    <w:qFormat/>
    <w:rPr>
      <w:rFonts w:ascii="Arial" w:hAnsi="Arial"/>
      <w:color w:val="0000FF"/>
      <w:sz w:val="20"/>
      <w:szCs w:val="20"/>
      <w:u w:val="single" w:color="0000FF"/>
      <w:lang w:val="en-US"/>
    </w:rPr>
  </w:style>
  <w:style w:type="paragraph" w:styleId="Style22">
    <w:name w:val="Заголовок"/>
    <w:basedOn w:val="Normal"/>
    <w:next w:val="Style23"/>
    <w:qFormat/>
    <w:pPr>
      <w:keepNext w:val="true"/>
      <w:spacing w:before="240" w:after="120"/>
    </w:pPr>
    <w:rPr>
      <w:rFonts w:ascii="PT Sans" w:hAnsi="PT Sans" w:eastAsia="Tahoma" w:cs="Noto Sans Devanagari"/>
      <w:sz w:val="28"/>
      <w:szCs w:val="28"/>
    </w:rPr>
  </w:style>
  <w:style w:type="paragraph" w:styleId="Style23">
    <w:name w:val="Body Text"/>
    <w:pPr>
      <w:widowControl/>
      <w:pBdr/>
      <w:bidi w:val="0"/>
      <w:spacing w:lineRule="auto" w:line="259" w:before="0" w:after="160"/>
      <w:jc w:val="left"/>
    </w:pPr>
    <w:rPr>
      <w:rFonts w:ascii="Helvetica Neue" w:hAnsi="Helvetica Neue" w:eastAsia="Helvetica Neue" w:cs="Helvetica Neue"/>
      <w:color w:val="000000"/>
      <w:kern w:val="0"/>
      <w:sz w:val="22"/>
      <w:szCs w:val="22"/>
      <w:u w:val="none" w:color="000000"/>
      <w:lang w:val="ru-RU" w:eastAsia="ru-RU" w:bidi="ar-SA"/>
      <w14:textOutline w14:w="12700" w14:cap="flat" w14:cmpd="sng" w14:algn="ctr">
        <w14:noFill/>
        <w14:prstDash w14:val="solid"/>
        <w14:miter w14:lim="400000"/>
      </w14:textOutline>
    </w:rPr>
  </w:style>
  <w:style w:type="paragraph" w:styleId="Style24">
    <w:name w:val="List"/>
    <w:basedOn w:val="Style23"/>
    <w:pPr/>
    <w:rPr>
      <w:rFonts w:ascii="PT Sans" w:hAnsi="PT Sans" w:cs="Noto Sans Devanagari"/>
    </w:rPr>
  </w:style>
  <w:style w:type="paragraph" w:styleId="Style25">
    <w:name w:val="Caption"/>
    <w:basedOn w:val="Normal"/>
    <w:qFormat/>
    <w:pPr>
      <w:suppressLineNumbers/>
      <w:spacing w:before="120" w:after="120"/>
    </w:pPr>
    <w:rPr>
      <w:rFonts w:ascii="PT Sans" w:hAnsi="PT Sans" w:cs="Noto Sans Devanagari"/>
      <w:i/>
      <w:iCs/>
      <w:sz w:val="24"/>
      <w:szCs w:val="24"/>
    </w:rPr>
  </w:style>
  <w:style w:type="paragraph" w:styleId="Style26">
    <w:name w:val="Указатель"/>
    <w:basedOn w:val="Normal"/>
    <w:qFormat/>
    <w:pPr>
      <w:suppressLineNumbers/>
    </w:pPr>
    <w:rPr>
      <w:rFonts w:ascii="PT Sans" w:hAnsi="PT Sans" w:cs="Noto Sans Devanagari"/>
    </w:rPr>
  </w:style>
  <w:style w:type="paragraph" w:styleId="Style27" w:customStyle="1">
    <w:name w:val="Колонтитулы"/>
    <w:qFormat/>
    <w:pPr>
      <w:widowControl/>
      <w:pBdr/>
      <w:tabs>
        <w:tab w:val="clear" w:pos="708"/>
        <w:tab w:val="right" w:pos="9020" w:leader="none"/>
      </w:tabs>
      <w:bidi w:val="0"/>
      <w:jc w:val="left"/>
    </w:pPr>
    <w:rPr>
      <w:rFonts w:ascii="Helvetica Neue" w:hAnsi="Helvetica Neue" w:cs="Arial Unicode MS" w:eastAsia="Arial Unicode MS"/>
      <w:color w:val="000000"/>
      <w:kern w:val="0"/>
      <w:sz w:val="24"/>
      <w:szCs w:val="24"/>
      <w:lang w:val="ru-RU" w:eastAsia="ru-RU" w:bidi="ar-SA"/>
      <w14:textOutline w14:w="0" w14:cap="flat" w14:cmpd="sng" w14:algn="ctr">
        <w14:noFill/>
        <w14:prstDash w14:val="solid"/>
        <w14:bevel/>
      </w14:textOutline>
    </w:rPr>
  </w:style>
  <w:style w:type="paragraph" w:styleId="Style28" w:customStyle="1">
    <w:name w:val="По умолчанию"/>
    <w:qFormat/>
    <w:pPr>
      <w:widowControl/>
      <w:pBdr/>
      <w:bidi w:val="0"/>
      <w:spacing w:before="160" w:after="0"/>
      <w:jc w:val="left"/>
    </w:pPr>
    <w:rPr>
      <w:rFonts w:ascii="Helvetica Neue" w:hAnsi="Helvetica Neue" w:eastAsia="Helvetica Neue" w:cs="Helvetica Neue"/>
      <w:color w:val="000000"/>
      <w:kern w:val="0"/>
      <w:sz w:val="24"/>
      <w:szCs w:val="24"/>
      <w:lang w:val="ru-RU" w:eastAsia="ru-RU" w:bidi="ar-SA"/>
      <w14:textOutline w14:w="0" w14:cap="flat" w14:cmpd="sng" w14:algn="ctr">
        <w14:noFill/>
        <w14:prstDash w14:val="solid"/>
        <w14:bevel/>
      </w14:textOutline>
    </w:rPr>
  </w:style>
  <w:style w:type="paragraph" w:styleId="Annotationtext">
    <w:name w:val="annotation text"/>
    <w:basedOn w:val="Normal"/>
    <w:link w:val="a9"/>
    <w:uiPriority w:val="99"/>
    <w:semiHidden/>
    <w:unhideWhenUsed/>
    <w:qFormat/>
    <w:pPr>
      <w:spacing w:lineRule="auto" w:line="240"/>
    </w:pPr>
    <w:rPr>
      <w:sz w:val="20"/>
      <w:szCs w:val="20"/>
    </w:rPr>
  </w:style>
  <w:style w:type="paragraph" w:styleId="BalloonText">
    <w:name w:val="Balloon Text"/>
    <w:basedOn w:val="Normal"/>
    <w:link w:val="ac"/>
    <w:uiPriority w:val="99"/>
    <w:semiHidden/>
    <w:unhideWhenUsed/>
    <w:qFormat/>
    <w:rsid w:val="00024d10"/>
    <w:pPr>
      <w:spacing w:lineRule="auto" w:line="240" w:before="0" w:after="0"/>
    </w:pPr>
    <w:rPr>
      <w:rFonts w:ascii="Segoe UI" w:hAnsi="Segoe UI" w:cs="Segoe UI"/>
      <w:sz w:val="18"/>
      <w:szCs w:val="18"/>
    </w:rPr>
  </w:style>
  <w:style w:type="paragraph" w:styleId="Style29">
    <w:name w:val="Footnote Text"/>
    <w:basedOn w:val="Normal"/>
    <w:link w:val="ae"/>
    <w:uiPriority w:val="99"/>
    <w:semiHidden/>
    <w:unhideWhenUsed/>
    <w:rsid w:val="00c7294f"/>
    <w:pPr>
      <w:spacing w:lineRule="auto" w:line="240" w:before="0" w:after="0"/>
    </w:pPr>
    <w:rPr>
      <w:sz w:val="20"/>
      <w:szCs w:val="20"/>
    </w:rPr>
  </w:style>
  <w:style w:type="paragraph" w:styleId="ListParagraph">
    <w:name w:val="List Paragraph"/>
    <w:basedOn w:val="Normal"/>
    <w:uiPriority w:val="34"/>
    <w:qFormat/>
    <w:rsid w:val="00405df7"/>
    <w:pPr>
      <w:spacing w:before="0" w:after="160"/>
      <w:ind w:left="720" w:hanging="0"/>
      <w:contextualSpacing/>
    </w:pPr>
    <w:rPr/>
  </w:style>
  <w:style w:type="paragraph" w:styleId="Annotationsubject">
    <w:name w:val="annotation subject"/>
    <w:basedOn w:val="Annotationtext"/>
    <w:next w:val="Annotationtext"/>
    <w:link w:val="af2"/>
    <w:uiPriority w:val="99"/>
    <w:semiHidden/>
    <w:unhideWhenUsed/>
    <w:qFormat/>
    <w:rsid w:val="003c70ee"/>
    <w:pPr/>
    <w:rPr>
      <w:b/>
      <w:bCs/>
    </w:rPr>
  </w:style>
  <w:style w:type="paragraph" w:styleId="Style30">
    <w:name w:val="Header"/>
    <w:basedOn w:val="Normal"/>
    <w:link w:val="af4"/>
    <w:uiPriority w:val="99"/>
    <w:unhideWhenUsed/>
    <w:rsid w:val="001135e0"/>
    <w:pPr>
      <w:tabs>
        <w:tab w:val="clear" w:pos="708"/>
        <w:tab w:val="center" w:pos="4677" w:leader="none"/>
        <w:tab w:val="right" w:pos="9355" w:leader="none"/>
      </w:tabs>
      <w:spacing w:lineRule="auto" w:line="240" w:before="0" w:after="0"/>
    </w:pPr>
    <w:rPr/>
  </w:style>
  <w:style w:type="paragraph" w:styleId="Style31">
    <w:name w:val="Footer"/>
    <w:basedOn w:val="Normal"/>
    <w:link w:val="af6"/>
    <w:uiPriority w:val="99"/>
    <w:unhideWhenUsed/>
    <w:rsid w:val="001135e0"/>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semiHidden/>
    <w:unhideWhenUsed/>
    <w:qFormat/>
    <w:rsid w:val="00487674"/>
    <w:pPr>
      <w:pBdr/>
      <w:spacing w:lineRule="auto" w:line="240" w:beforeAutospacing="1" w:afterAutospacing="1"/>
    </w:pPr>
    <w:rPr>
      <w:rFonts w:ascii="Times New Roman" w:hAnsi="Times New Roman" w:eastAsia="Times New Roman" w:cs="Times New Roman"/>
      <w:color w:val="auto"/>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05media@cbr.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0280-B14E-4BA3-9D58-406E61B8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LibreOffice/6.2.8.2$Linux_X86_64 LibreOffice_project/20$Build-2</Application>
  <Pages>2</Pages>
  <Words>503</Words>
  <Characters>3072</Characters>
  <CharactersWithSpaces>3562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2020-10-06T07:21:00Z</dcterms:created>
  <dc:creator>Хританькова Виктория Владимировна</dc:creator>
  <dc:description/>
  <dc:language>ru-RU</dc:language>
  <cp:lastModifiedBy>Пользователь</cp:lastModifiedBy>
  <dcterms:modified xsi:type="dcterms:W3CDTF">2020-10-06T23:40:00Z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