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выплатам гражданам, пострадавшим в результате ЧС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1) единовременная материальная помощь в размере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10 000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(Десяти тысяч) рублей выплачивается при соблюдении сразу двух условий: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проживание лица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в жилом помещении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при введении режима чрезвычайной ситуации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;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нарушение условий жизнедеятельности лица</w:t>
      </w:r>
      <w:r>
        <w:rPr>
          <w:rFonts w:cs="Times New Roman" w:ascii="Times New Roman" w:hAnsi="Times New Roman"/>
          <w:color w:val="000000"/>
          <w:sz w:val="28"/>
          <w:szCs w:val="28"/>
        </w:rPr>
        <w:t>, в результате воздействия поражающих факторов источника чрезвычайной ситуации.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Факт нарушения условий жизнедеятельности устанавливается</w:t>
      </w:r>
      <w:r>
        <w:rPr>
          <w:rFonts w:cs="Times New Roman" w:ascii="Times New Roman" w:hAnsi="Times New Roman"/>
          <w:sz w:val="28"/>
          <w:szCs w:val="28"/>
        </w:rPr>
        <w:t xml:space="preserve">, если Комиссией Дальнереченского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>выявлено нарушение условий жизнедеятельности по следующим критериям</w:t>
      </w:r>
      <w:r>
        <w:rPr>
          <w:rFonts w:cs="Times New Roman" w:ascii="Times New Roman" w:hAnsi="Times New Roman"/>
          <w:sz w:val="28"/>
          <w:szCs w:val="28"/>
        </w:rPr>
        <w:t xml:space="preserve"> (одному из следующих критериев):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подтопление жилого помещения</w:t>
      </w:r>
      <w:r>
        <w:rPr>
          <w:sz w:val="28"/>
          <w:szCs w:val="28"/>
        </w:rPr>
        <w:t xml:space="preserve"> в связи с подъемом воды </w:t>
      </w:r>
      <w:r>
        <w:rPr>
          <w:b/>
          <w:bCs/>
          <w:sz w:val="28"/>
          <w:szCs w:val="28"/>
        </w:rPr>
        <w:t>выше уровня напольного покрытия в жилом помещении на 10 сантиметров</w:t>
      </w:r>
      <w:r>
        <w:rPr>
          <w:sz w:val="28"/>
          <w:szCs w:val="28"/>
        </w:rPr>
        <w:t xml:space="preserve">; 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повреждение</w:t>
      </w:r>
      <w:r>
        <w:rPr>
          <w:sz w:val="28"/>
          <w:szCs w:val="28"/>
        </w:rPr>
        <w:t xml:space="preserve"> от воздействия воды, снежных масс, селевых потоков, лавин и прочих негативных сред, подвижек земной коры и почв одного или более конструктивных элементов </w:t>
      </w:r>
      <w:r>
        <w:rPr>
          <w:b/>
          <w:bCs/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(фундамента, стен, перегородок, перекрытий, полов, крыши, окон и дверей, печное отопление электроосвещение, нарушение теплоснабжения, водоснабжения, электроснабжения), </w:t>
      </w:r>
      <w:r>
        <w:rPr>
          <w:b/>
          <w:bCs/>
          <w:sz w:val="28"/>
          <w:szCs w:val="28"/>
        </w:rPr>
        <w:t>в результате которого нарушена его изоляция от внешней среды либо имеется угроза дальнейшего обрушения</w:t>
      </w:r>
      <w:r>
        <w:rPr>
          <w:sz w:val="28"/>
          <w:szCs w:val="28"/>
        </w:rPr>
        <w:t xml:space="preserve">. 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 нарушения условий жизнедеятельности при ЧС </w:t>
      </w:r>
      <w:r>
        <w:rPr>
          <w:sz w:val="28"/>
          <w:szCs w:val="28"/>
          <w:u w:val="single"/>
        </w:rPr>
        <w:t>устанавливается</w:t>
      </w:r>
      <w:r>
        <w:rPr>
          <w:sz w:val="28"/>
          <w:szCs w:val="28"/>
        </w:rPr>
        <w:t xml:space="preserve"> по состоянию </w:t>
      </w:r>
      <w:r>
        <w:rPr>
          <w:sz w:val="28"/>
          <w:szCs w:val="28"/>
          <w:u w:val="single"/>
        </w:rPr>
        <w:t xml:space="preserve">хотя бы одного из показателей указанных критериев, характеризующему невозможность проживания граждан в жилых помещениях. 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ДРУГИХ ОСНОВАНИЙ ЗАКОНОМ НЕ ПРЕДУСМОТРЕНО!!!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2)  финансовая помощь в размере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50 000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(пятьдесят тысяч) рублей при соблюдении сразу двух условий: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проживание гражданина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в жилом помещении при введении режима чрезвычайной ситуации;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частичная утрата имущества первой необходимости гражданином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ab/>
        <w:t>Частичная утрата имущества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первой необходимости - приведение в результате воздействия поражающих факторов источника ЧС части находящегося в жилом помещении имущества первой необходимости (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не менее 3 предметов имущества первой необходимости) в состояние, непригодное для дальнейшего использования.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3) финансовая помощь в размере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100 000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(Пятидесяти тысяч) рублей при соблюдении сразу двух условий: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проживание гражданина, в жилом помещении при введении режима чрезвычайной ситуации;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полная утрата имущества первой необходимости гражданином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Полная утрата имущества первой необходимости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приведение в результате воздействия поражающих факторов источника ЧС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всего находящегося в жилом помещении имущества первой необходимости в состояние, непригодное для дальнейшего использования.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ПРИ СООТВЕТСТВИИ УКАЗАННЫХ ВЫШЕ УСЛОВИЙ ГРАЖДАНЕ ВПРАВЕ ОБРАТИТЬСЯ С ЗАЯВЛЕНИЕМ В МФЦ ИЛИ САМОСТОЯТЕЛЬНО ПОДАТЬ ЗАЯВЛЕНИЕ ЧЕРЕЗ «ГОСУСЛУГИ».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единовременной материальной помощи, финансовой помощи в связи с утратой имущества первой необходимости - </w:t>
      </w:r>
      <w:r>
        <w:rPr>
          <w:rFonts w:cs="Times New Roman" w:ascii="Times New Roman" w:hAnsi="Times New Roman"/>
          <w:sz w:val="28"/>
          <w:szCs w:val="28"/>
          <w:u w:val="single"/>
        </w:rPr>
        <w:t>не позднее двух месяцев со дня введения режима чрезвычайной ситуации;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финансовой помощи в связи с проживанием в утраченном жилом помещении </w:t>
      </w:r>
      <w:r>
        <w:rPr>
          <w:rFonts w:cs="Times New Roman" w:ascii="Times New Roman" w:hAnsi="Times New Roman"/>
          <w:sz w:val="28"/>
          <w:szCs w:val="28"/>
          <w:u w:val="single"/>
        </w:rPr>
        <w:t>- не позднее четырех месяцев со дня введения режима чрезвычайной ситуации.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 заявлению прилагаются следующие документы: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0" w:before="280" w:afterAutospacing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bookmarkStart w:id="0" w:name="P67"/>
      <w:bookmarkEnd w:id="0"/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копия документа, удостоверяющего личность заявителя (регистрацией);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0" w:before="280" w:afterAutospacing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копия паспорта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0" w:before="280" w:afterAutospacing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копия паспорта ребенка, достигшего 14 лет;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0" w:before="280" w:afterAutospacing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копия свидетельства о рождении ребенка;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0" w:before="280" w:afterAutospacing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документ (документы) о рождении ребенка (детей), выданный компетентным органом иностранного государства, содержащие сведения о рождении ребенка, заключении брака, и его (их) нотариально удостоверенный перевод на русский язык (в случае регистрации акта о рождения ребенка за пределами Российской Федерации);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0" w:before="280" w:afterAutospacing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СНИЛС;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spacing w:beforeAutospacing="0" w:before="280" w:afterAutospacing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ИНН;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документ, подтверждающий факт проживания в жилом помещении (это если нет отметки о регистрации в паспорте в «пострадавшем» доме, тогда необходим договор соц.найма или справка с администрации с.п. и т.п.)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907" w:right="454" w:header="0" w:top="454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ru-RU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62969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50221e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2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50221e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2"/>
      <w:sz w:val="22"/>
      <w:szCs w:val="22"/>
      <w:lang w:val="ru-RU" w:eastAsia="ru-RU" w:bidi="ar-SA"/>
    </w:rPr>
  </w:style>
  <w:style w:type="paragraph" w:styleId="ConsPlusTitlePage" w:customStyle="1">
    <w:name w:val="ConsPlusTitlePage"/>
    <w:qFormat/>
    <w:rsid w:val="0050221e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2"/>
      <w:sz w:val="20"/>
      <w:szCs w:val="22"/>
      <w:lang w:val="ru-RU" w:eastAsia="ru-RU" w:bidi="ar-SA"/>
    </w:rPr>
  </w:style>
  <w:style w:type="paragraph" w:styleId="S1" w:customStyle="1">
    <w:name w:val="s_1"/>
    <w:basedOn w:val="Normal"/>
    <w:qFormat/>
    <w:rsid w:val="00ff1b96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30b76"/>
    <w:pPr>
      <w:suppressAutoHyphens w:val="true"/>
      <w:spacing w:lineRule="auto" w:line="240" w:beforeAutospacing="1" w:afterAutospacing="1"/>
      <w:ind w:left="720" w:hanging="0"/>
      <w:contextualSpacing/>
    </w:pPr>
    <w:rPr>
      <w:kern w:val="0"/>
      <w:lang w:val="en-US" w:eastAsia="en-US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LibreOffice/6.4.4.2$Linux_X86_64 LibreOffice_project/40$Build-2</Application>
  <Pages>2</Pages>
  <Words>484</Words>
  <Characters>3365</Characters>
  <CharactersWithSpaces>3846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2023-08-15T08:54:00Z</dcterms:created>
  <dc:creator>user</dc:creator>
  <dc:description/>
  <dc:language>ru-RU</dc:language>
  <cp:lastModifiedBy>user</cp:lastModifiedBy>
  <cp:lastPrinted>2023-08-14T08:26:00Z</cp:lastPrinted>
  <dcterms:modified xsi:type="dcterms:W3CDTF">2023-08-16T01:12:00Z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