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C2" w:rsidRPr="005D5916" w:rsidRDefault="00DA6FC2" w:rsidP="00DA6FC2">
      <w:pPr>
        <w:pStyle w:val="a3"/>
        <w:jc w:val="center"/>
        <w:rPr>
          <w:b/>
        </w:rPr>
      </w:pPr>
      <w:r w:rsidRPr="005D5916">
        <w:rPr>
          <w:b/>
        </w:rPr>
        <w:t>Порядок получения налоговой льготы на имущество организаций с 2022 года</w:t>
      </w:r>
    </w:p>
    <w:p w:rsidR="00DA6FC2" w:rsidRPr="00DA6FC2" w:rsidRDefault="00DA6FC2" w:rsidP="00DA6FC2">
      <w:pPr>
        <w:pStyle w:val="a3"/>
      </w:pPr>
    </w:p>
    <w:p w:rsidR="00DA6FC2" w:rsidRPr="00DA6FC2" w:rsidRDefault="00DA6FC2" w:rsidP="00DA6FC2">
      <w:pPr>
        <w:pStyle w:val="a3"/>
        <w:spacing w:line="360" w:lineRule="auto"/>
        <w:ind w:firstLine="708"/>
      </w:pPr>
      <w:r w:rsidRPr="005D5916">
        <w:t>С 2023 года налогоплательщикам-организациям не нужно указывать в декларации по налогу на имущество организации объекты, налоговая база по которым определяется как их кадастровая стоимость. В связи с этим, в случае, если на указанные объекты у налогоплательщика имеется право</w:t>
      </w:r>
      <w:bookmarkStart w:id="0" w:name="_GoBack"/>
      <w:bookmarkEnd w:id="0"/>
      <w:r w:rsidRPr="005D5916">
        <w:t xml:space="preserve"> на получение льготы, то с 01.01.2022 года он вправе направить заявление на её получение в любой территориальный налоговый орган Приморского края.</w:t>
      </w:r>
    </w:p>
    <w:p w:rsidR="00DA6FC2" w:rsidRPr="00DA6FC2" w:rsidRDefault="00DA6FC2" w:rsidP="00DA6FC2">
      <w:pPr>
        <w:pStyle w:val="a3"/>
        <w:spacing w:line="360" w:lineRule="auto"/>
        <w:ind w:firstLine="708"/>
      </w:pPr>
      <w:r w:rsidRPr="005D5916">
        <w:t>Заявление организациям необходимо представить по форме, утверждённой Приказом ФНС России от 09.07.2021 №ЕД-7-21/646@. В дальнейшем оно будет рассмотрено налоговым органом и, по результатам, налогоплательщику будет направлено уведомление о представлении налоговой льготы, либо сообщение об отказе.</w:t>
      </w:r>
    </w:p>
    <w:p w:rsidR="00DA6FC2" w:rsidRDefault="00DA6FC2" w:rsidP="00DA6FC2">
      <w:pPr>
        <w:pStyle w:val="a3"/>
        <w:spacing w:line="360" w:lineRule="auto"/>
        <w:ind w:firstLine="708"/>
      </w:pPr>
      <w:r w:rsidRPr="005D5916">
        <w:t>Важно понимать, что изменения касаются только объектов, налоговая база по которым определяется как их кадастровая стоимость. Во всех остальных случаях льготы по уплате налога должны быть указаны в налоговой декларации, которые организации представляют в территориальный налоговый орган.</w:t>
      </w:r>
    </w:p>
    <w:p w:rsidR="00B84109" w:rsidRDefault="00DA6FC2" w:rsidP="00DA6FC2">
      <w:pPr>
        <w:spacing w:line="360" w:lineRule="auto"/>
        <w:jc w:val="both"/>
      </w:pPr>
    </w:p>
    <w:sectPr w:rsidR="00B84109" w:rsidSect="00DA6FC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2"/>
    <w:rsid w:val="0015765B"/>
    <w:rsid w:val="00995604"/>
    <w:rsid w:val="00D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A6FC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DA6FC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A6FC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DA6FC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1</cp:revision>
  <cp:lastPrinted>2021-09-20T01:08:00Z</cp:lastPrinted>
  <dcterms:created xsi:type="dcterms:W3CDTF">2021-09-20T01:04:00Z</dcterms:created>
  <dcterms:modified xsi:type="dcterms:W3CDTF">2021-09-20T01:08:00Z</dcterms:modified>
</cp:coreProperties>
</file>