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9" w:rsidRPr="00823AB1" w:rsidRDefault="005975F9" w:rsidP="005975F9">
      <w:pPr>
        <w:pStyle w:val="a4"/>
        <w:spacing w:line="288" w:lineRule="auto"/>
        <w:rPr>
          <w:b/>
        </w:rPr>
      </w:pPr>
      <w:r w:rsidRPr="00823AB1">
        <w:rPr>
          <w:b/>
          <w:shd w:val="clear" w:color="auto" w:fill="FFFFFF"/>
        </w:rPr>
        <w:t>Российские пенсионеры рискуют потерять важнейшую льготу</w:t>
      </w:r>
    </w:p>
    <w:p w:rsidR="005975F9" w:rsidRPr="00823AB1" w:rsidRDefault="005975F9" w:rsidP="005975F9">
      <w:pPr>
        <w:pStyle w:val="a4"/>
        <w:spacing w:line="288" w:lineRule="auto"/>
      </w:pPr>
      <w:bookmarkStart w:id="0" w:name="_GoBack"/>
      <w:bookmarkEnd w:id="0"/>
      <w:r w:rsidRPr="00823AB1">
        <w:t>В случае, если пенсионеры сдают свою квартиру, налоговая служба может признать это предпринимательской деятельностью.</w:t>
      </w:r>
    </w:p>
    <w:p w:rsidR="005975F9" w:rsidRPr="00823AB1" w:rsidRDefault="005975F9" w:rsidP="005975F9">
      <w:pPr>
        <w:pStyle w:val="a4"/>
        <w:spacing w:line="288" w:lineRule="auto"/>
      </w:pPr>
      <w:r w:rsidRPr="00823AB1">
        <w:t>Об этом предупредили эксперты в области пенсионного обеспечения, сообщает ИА DEITA.RU со ссылкой на «Российскую газету».</w:t>
      </w:r>
    </w:p>
    <w:p w:rsidR="005975F9" w:rsidRPr="00823AB1" w:rsidRDefault="005975F9" w:rsidP="005975F9">
      <w:pPr>
        <w:pStyle w:val="a4"/>
        <w:spacing w:line="288" w:lineRule="auto"/>
      </w:pPr>
      <w:r w:rsidRPr="00823AB1">
        <w:t>В таких обстоятельствах пожилые граждане рискуют потерять льготу по оплате имущественного налога. Как оказалось, Верховный суд РФ придерживается трактовки, что предпринимательской деятельностью считается использование квартиры не в нуждах собственника.</w:t>
      </w:r>
    </w:p>
    <w:p w:rsidR="005975F9" w:rsidRPr="00823AB1" w:rsidRDefault="005975F9" w:rsidP="005975F9">
      <w:pPr>
        <w:pStyle w:val="a4"/>
        <w:spacing w:line="288" w:lineRule="auto"/>
      </w:pPr>
      <w:r w:rsidRPr="00823AB1">
        <w:t>На практике это означает, что, как пояснили специалисты, если жилплощадь приобретается для сдачи в аренду или сдается, пока не найден новый покупатель, то пенсионер потеряет своё право на получение важнейшей льготы.</w:t>
      </w:r>
    </w:p>
    <w:p w:rsidR="005975F9" w:rsidRPr="00823AB1" w:rsidRDefault="005975F9" w:rsidP="005975F9">
      <w:pPr>
        <w:pStyle w:val="a4"/>
        <w:spacing w:line="288" w:lineRule="auto"/>
      </w:pPr>
      <w:r w:rsidRPr="00823AB1">
        <w:t>При этом, как заверили эксперты, каждый конкретный случай разбирается надзорными органами индивидуально. Ранее стало известно, что в апреле этого года пенсионерам проиндексируют социальные пенсии на 8,6%.</w:t>
      </w:r>
    </w:p>
    <w:p w:rsidR="005975F9" w:rsidRPr="00823AB1" w:rsidRDefault="005975F9" w:rsidP="005975F9">
      <w:pPr>
        <w:pStyle w:val="a4"/>
        <w:spacing w:line="288" w:lineRule="auto"/>
      </w:pPr>
      <w:r w:rsidRPr="00823AB1">
        <w:t>Ранее стало известно, с какого дня россиянам </w:t>
      </w:r>
      <w:hyperlink r:id="rId5" w:history="1">
        <w:r w:rsidRPr="00823AB1">
          <w:rPr>
            <w:rStyle w:val="a3"/>
          </w:rPr>
          <w:t>начнёт поступать проиндексированная пенсия</w:t>
        </w:r>
      </w:hyperlink>
      <w:r w:rsidRPr="00823AB1">
        <w:t>.</w:t>
      </w:r>
    </w:p>
    <w:p w:rsidR="00A014B8" w:rsidRDefault="00A014B8"/>
    <w:sectPr w:rsidR="00A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9"/>
    <w:rsid w:val="005975F9"/>
    <w:rsid w:val="00A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75F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975F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975F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75F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975F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975F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ita.ru/article/517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2022-08-29T01:31:00Z</dcterms:created>
  <dcterms:modified xsi:type="dcterms:W3CDTF">2022-08-29T01:32:00Z</dcterms:modified>
</cp:coreProperties>
</file>