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D" w:rsidRPr="00A1583D" w:rsidRDefault="00A1583D" w:rsidP="00A1583D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  <w:lang w:eastAsia="en-US"/>
        </w:rPr>
      </w:pPr>
      <w:r w:rsidRPr="00A1583D">
        <w:rPr>
          <w:rStyle w:val="a4"/>
          <w:rFonts w:ascii="Times New Roman" w:eastAsia="Calibri" w:hAnsi="Times New Roman"/>
          <w:sz w:val="26"/>
          <w:szCs w:val="26"/>
          <w:lang w:eastAsia="en-US"/>
        </w:rPr>
        <w:t>Утверждена новая форма декларации по налогу на имущество организаций</w:t>
      </w:r>
    </w:p>
    <w:p w:rsidR="00A1583D" w:rsidRDefault="00804C3B" w:rsidP="00A15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D23">
        <w:rPr>
          <w:rFonts w:ascii="Times New Roman" w:eastAsia="Times New Roman" w:hAnsi="Times New Roman" w:cs="Times New Roman"/>
          <w:sz w:val="26"/>
          <w:szCs w:val="26"/>
        </w:rPr>
        <w:t>Межрайонная ИФНС России №2 по Приморскому краю</w:t>
      </w:r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1583D" w:rsidRPr="00A1583D">
        <w:rPr>
          <w:rFonts w:ascii="Times New Roman" w:eastAsia="Times New Roman" w:hAnsi="Times New Roman" w:cs="Times New Roman"/>
          <w:sz w:val="26"/>
          <w:szCs w:val="26"/>
        </w:rPr>
        <w:t xml:space="preserve">сообщает о том, что утверждена новая форма декларации по налогу на имущество организаций, </w:t>
      </w:r>
      <w:proofErr w:type="gramStart"/>
      <w:r w:rsidR="00A1583D" w:rsidRPr="00A1583D">
        <w:rPr>
          <w:rFonts w:ascii="Times New Roman" w:eastAsia="Times New Roman" w:hAnsi="Times New Roman" w:cs="Times New Roman"/>
          <w:sz w:val="26"/>
          <w:szCs w:val="26"/>
        </w:rPr>
        <w:t>которую</w:t>
      </w:r>
      <w:proofErr w:type="gramEnd"/>
      <w:r w:rsidR="00A1583D" w:rsidRPr="00A1583D"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налогоплательщики будут применять, начиная с 2021 года.</w:t>
      </w:r>
    </w:p>
    <w:p w:rsidR="00A1583D" w:rsidRDefault="00A1583D" w:rsidP="00A15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Обновления связаны с выделением категорий юридических лиц и индивидуальных предпринимателей, которым перенесены сроки уплаты налога в рамках мер поддержки экономики в связи с распространением новой </w:t>
      </w:r>
      <w:proofErr w:type="spellStart"/>
      <w:r w:rsidRPr="00A1583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:rsidR="00A1583D" w:rsidRDefault="00A1583D" w:rsidP="00A15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В декларацию добавлен признак исчисления суммы налога лицом, заключившим соглашение о защите и поощрении капиталовложений. Это позволит реализовать условия о стабилизации правил налогообложения имущества организации на период действия указанного соглашения. </w:t>
      </w:r>
    </w:p>
    <w:p w:rsidR="00A1583D" w:rsidRPr="00A1583D" w:rsidRDefault="00A1583D" w:rsidP="00A15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Помимо этого, расширен перечень кодов налоговых льгот, отражаемых в декларации, для ряда организаций, которые были освобождены от уплаты налога за II квартал 2020 года. Сюда же относятся субъекты малого и среднего предпринимательства, осуществляющие деятельность </w:t>
      </w:r>
      <w:proofErr w:type="gramStart"/>
      <w:r w:rsidRPr="00A1583D">
        <w:rPr>
          <w:rFonts w:ascii="Times New Roman" w:eastAsia="Times New Roman" w:hAnsi="Times New Roman" w:cs="Times New Roman"/>
          <w:sz w:val="26"/>
          <w:szCs w:val="26"/>
        </w:rPr>
        <w:t>отраслях</w:t>
      </w:r>
      <w:proofErr w:type="gramEnd"/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 экономики, в наибольшей степени пострадавших от распространения </w:t>
      </w:r>
      <w:proofErr w:type="spellStart"/>
      <w:r w:rsidRPr="00A1583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A1583D"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:rsidR="00A1583D" w:rsidRPr="000F3D23" w:rsidRDefault="00A1583D" w:rsidP="00A1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2E90" w:rsidRDefault="00CB2E90"/>
    <w:sectPr w:rsidR="00CB2E90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804C3B"/>
    <w:rsid w:val="009326CC"/>
    <w:rsid w:val="00A1583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4</cp:revision>
  <cp:lastPrinted>2020-11-18T01:48:00Z</cp:lastPrinted>
  <dcterms:created xsi:type="dcterms:W3CDTF">2020-11-18T01:37:00Z</dcterms:created>
  <dcterms:modified xsi:type="dcterms:W3CDTF">2020-11-18T01:49:00Z</dcterms:modified>
</cp:coreProperties>
</file>