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0B" w:rsidRPr="006C290E" w:rsidRDefault="00885B0B" w:rsidP="006C290E">
      <w:pPr>
        <w:spacing w:after="300" w:line="360" w:lineRule="auto"/>
        <w:jc w:val="center"/>
        <w:outlineLvl w:val="0"/>
        <w:rPr>
          <w:rFonts w:ascii="Times New Roman" w:eastAsia="Times New Roman" w:hAnsi="Times New Roman" w:cs="Times New Roman"/>
          <w:b/>
          <w:kern w:val="36"/>
          <w:sz w:val="28"/>
          <w:szCs w:val="28"/>
          <w:lang w:eastAsia="ru-RU"/>
        </w:rPr>
      </w:pPr>
      <w:r w:rsidRPr="006C290E">
        <w:rPr>
          <w:rFonts w:ascii="Times New Roman" w:eastAsia="Times New Roman" w:hAnsi="Times New Roman" w:cs="Times New Roman"/>
          <w:b/>
          <w:kern w:val="36"/>
          <w:sz w:val="28"/>
          <w:szCs w:val="28"/>
          <w:lang w:eastAsia="ru-RU"/>
        </w:rPr>
        <w:t>Принят</w:t>
      </w:r>
      <w:bookmarkStart w:id="0" w:name="_GoBack"/>
      <w:bookmarkEnd w:id="0"/>
      <w:r w:rsidRPr="006C290E">
        <w:rPr>
          <w:rFonts w:ascii="Times New Roman" w:eastAsia="Times New Roman" w:hAnsi="Times New Roman" w:cs="Times New Roman"/>
          <w:b/>
          <w:kern w:val="36"/>
          <w:sz w:val="28"/>
          <w:szCs w:val="28"/>
          <w:lang w:eastAsia="ru-RU"/>
        </w:rPr>
        <w:t>ы новые меры по поддержке бизнеса</w:t>
      </w:r>
    </w:p>
    <w:p w:rsidR="006C290E" w:rsidRPr="006C290E" w:rsidRDefault="006C290E"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Президент</w:t>
      </w:r>
      <w:r w:rsidRPr="006C290E">
        <w:rPr>
          <w:rFonts w:ascii="Times New Roman" w:eastAsia="Times New Roman" w:hAnsi="Times New Roman" w:cs="Times New Roman"/>
          <w:sz w:val="26"/>
          <w:szCs w:val="26"/>
          <w:lang w:eastAsia="ru-RU"/>
        </w:rPr>
        <w:t xml:space="preserve"> </w:t>
      </w:r>
      <w:r w:rsidR="00885B0B" w:rsidRPr="006C290E">
        <w:rPr>
          <w:rFonts w:ascii="Times New Roman" w:eastAsia="Times New Roman" w:hAnsi="Times New Roman" w:cs="Times New Roman"/>
          <w:b/>
          <w:bCs/>
          <w:sz w:val="26"/>
          <w:szCs w:val="26"/>
          <w:lang w:eastAsia="ru-RU"/>
        </w:rPr>
        <w:t>Владимир Путин</w:t>
      </w:r>
      <w:r w:rsidRPr="006C29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подписал</w:t>
      </w:r>
      <w:r w:rsidRPr="006C290E">
        <w:rPr>
          <w:rFonts w:ascii="Times New Roman" w:eastAsia="Times New Roman" w:hAnsi="Times New Roman" w:cs="Times New Roman"/>
          <w:sz w:val="26"/>
          <w:szCs w:val="26"/>
          <w:lang w:eastAsia="ru-RU"/>
        </w:rPr>
        <w:t xml:space="preserve"> </w:t>
      </w:r>
      <w:hyperlink r:id="rId6" w:tgtFrame="blank" w:history="1">
        <w:r w:rsidR="00885B0B" w:rsidRPr="006C290E">
          <w:rPr>
            <w:rFonts w:ascii="Times New Roman" w:eastAsia="Times New Roman" w:hAnsi="Times New Roman" w:cs="Times New Roman"/>
            <w:sz w:val="26"/>
            <w:szCs w:val="26"/>
            <w:lang w:eastAsia="ru-RU"/>
          </w:rPr>
          <w:t>Федеральный закон от 02.07.2021 № 305-ФЗ</w:t>
        </w:r>
      </w:hyperlink>
      <w:r w:rsidR="00885B0B" w:rsidRPr="006C290E">
        <w:rPr>
          <w:rFonts w:ascii="Times New Roman" w:eastAsia="Times New Roman" w:hAnsi="Times New Roman" w:cs="Times New Roman"/>
          <w:sz w:val="26"/>
          <w:szCs w:val="26"/>
          <w:lang w:eastAsia="ru-RU"/>
        </w:rPr>
        <w:t>, предусматривающий упрощение учета бесплатных услуг при исчислении налога на прибыль организаций, освобождение от НДС услуг общественного питания. Также он уточняет случаи, когда российские налоговые агенты должны исчислить НДС при приобретении товаров (работ, услуг) у иностранных компаний.</w:t>
      </w:r>
    </w:p>
    <w:p w:rsidR="006C290E"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 xml:space="preserve">Устанавливается, что услуги, получаемые бесплатно от центров развития предпринимательства, </w:t>
      </w:r>
      <w:proofErr w:type="gramStart"/>
      <w:r w:rsidRPr="006C290E">
        <w:rPr>
          <w:rFonts w:ascii="Times New Roman" w:eastAsia="Times New Roman" w:hAnsi="Times New Roman" w:cs="Times New Roman"/>
          <w:sz w:val="26"/>
          <w:szCs w:val="26"/>
          <w:lang w:eastAsia="ru-RU"/>
        </w:rPr>
        <w:t>бизнес-инкубаторов</w:t>
      </w:r>
      <w:proofErr w:type="gramEnd"/>
      <w:r w:rsidRPr="006C290E">
        <w:rPr>
          <w:rFonts w:ascii="Times New Roman" w:eastAsia="Times New Roman" w:hAnsi="Times New Roman" w:cs="Times New Roman"/>
          <w:sz w:val="26"/>
          <w:szCs w:val="26"/>
          <w:lang w:eastAsia="ru-RU"/>
        </w:rPr>
        <w:t xml:space="preserve"> и иных подобных организаций, </w:t>
      </w:r>
      <w:proofErr w:type="spellStart"/>
      <w:r w:rsidRPr="006C290E">
        <w:rPr>
          <w:rFonts w:ascii="Times New Roman" w:eastAsia="Times New Roman" w:hAnsi="Times New Roman" w:cs="Times New Roman"/>
          <w:sz w:val="26"/>
          <w:szCs w:val="26"/>
          <w:lang w:eastAsia="ru-RU"/>
        </w:rPr>
        <w:t>юрлица</w:t>
      </w:r>
      <w:proofErr w:type="spellEnd"/>
      <w:r w:rsidRPr="006C290E">
        <w:rPr>
          <w:rFonts w:ascii="Times New Roman" w:eastAsia="Times New Roman" w:hAnsi="Times New Roman" w:cs="Times New Roman"/>
          <w:sz w:val="26"/>
          <w:szCs w:val="26"/>
          <w:lang w:eastAsia="ru-RU"/>
        </w:rPr>
        <w:t xml:space="preserve"> вправе не учитывать в доходах по налогу на прибыль. Эти услуги также исключаются из объекта налогообложения НДС. Освобождение распространяется на правоотношения, </w:t>
      </w:r>
      <w:r w:rsidR="006C290E">
        <w:rPr>
          <w:rFonts w:ascii="Times New Roman" w:eastAsia="Times New Roman" w:hAnsi="Times New Roman" w:cs="Times New Roman"/>
          <w:sz w:val="26"/>
          <w:szCs w:val="26"/>
          <w:lang w:eastAsia="ru-RU"/>
        </w:rPr>
        <w:t>возникшие с 1 января 2019 года.</w:t>
      </w:r>
    </w:p>
    <w:p w:rsidR="006C290E"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С 1 января 2022 года предусматривается освобождение от уплаты НДС услуг общественного питания в ресторанах, кафе, столовых и иных аналогичных объектах, а также их выездного обслуживания.</w:t>
      </w:r>
    </w:p>
    <w:p w:rsidR="00885B0B"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Для применения льготы у налогоплательщика за предшествующий календарный год должны быть:</w:t>
      </w:r>
    </w:p>
    <w:p w:rsidR="00885B0B" w:rsidRPr="006C290E" w:rsidRDefault="00885B0B" w:rsidP="006C290E">
      <w:pPr>
        <w:numPr>
          <w:ilvl w:val="0"/>
          <w:numId w:val="3"/>
        </w:numPr>
        <w:shd w:val="clear" w:color="auto" w:fill="FFFFFF"/>
        <w:spacing w:after="150" w:line="360" w:lineRule="auto"/>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 xml:space="preserve">сумма доходов в совокупности менее 2 </w:t>
      </w:r>
      <w:proofErr w:type="gramStart"/>
      <w:r w:rsidRPr="006C290E">
        <w:rPr>
          <w:rFonts w:ascii="Times New Roman" w:eastAsia="Times New Roman" w:hAnsi="Times New Roman" w:cs="Times New Roman"/>
          <w:sz w:val="26"/>
          <w:szCs w:val="26"/>
          <w:lang w:eastAsia="ru-RU"/>
        </w:rPr>
        <w:t>млрд</w:t>
      </w:r>
      <w:proofErr w:type="gramEnd"/>
      <w:r w:rsidRPr="006C290E">
        <w:rPr>
          <w:rFonts w:ascii="Times New Roman" w:eastAsia="Times New Roman" w:hAnsi="Times New Roman" w:cs="Times New Roman"/>
          <w:sz w:val="26"/>
          <w:szCs w:val="26"/>
          <w:lang w:eastAsia="ru-RU"/>
        </w:rPr>
        <w:t xml:space="preserve"> рублей;</w:t>
      </w:r>
    </w:p>
    <w:p w:rsidR="00885B0B" w:rsidRPr="006C290E" w:rsidRDefault="00885B0B" w:rsidP="006C290E">
      <w:pPr>
        <w:numPr>
          <w:ilvl w:val="0"/>
          <w:numId w:val="3"/>
        </w:numPr>
        <w:shd w:val="clear" w:color="auto" w:fill="FFFFFF"/>
        <w:spacing w:after="150" w:line="360" w:lineRule="auto"/>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удельный вес доходов от реализации услуг общественного питания в общей сумме доходов не менее 70%;</w:t>
      </w:r>
    </w:p>
    <w:p w:rsidR="00885B0B" w:rsidRPr="006C290E" w:rsidRDefault="00885B0B" w:rsidP="006C290E">
      <w:pPr>
        <w:numPr>
          <w:ilvl w:val="0"/>
          <w:numId w:val="3"/>
        </w:numPr>
        <w:shd w:val="clear" w:color="auto" w:fill="FFFFFF"/>
        <w:spacing w:after="150" w:line="360" w:lineRule="auto"/>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 xml:space="preserve">среднемесячный размер выплат и иных вознаграждений - не ниже размера среднемесячной зарплаты по деятельности предприятий общественного питания в соответствующем субъекте РФ (условие </w:t>
      </w:r>
      <w:proofErr w:type="gramStart"/>
      <w:r w:rsidRPr="006C290E">
        <w:rPr>
          <w:rFonts w:ascii="Times New Roman" w:eastAsia="Times New Roman" w:hAnsi="Times New Roman" w:cs="Times New Roman"/>
          <w:sz w:val="26"/>
          <w:szCs w:val="26"/>
          <w:lang w:eastAsia="ru-RU"/>
        </w:rPr>
        <w:t>применяется в отношении налоговых периодов начиная</w:t>
      </w:r>
      <w:proofErr w:type="gramEnd"/>
      <w:r w:rsidRPr="006C290E">
        <w:rPr>
          <w:rFonts w:ascii="Times New Roman" w:eastAsia="Times New Roman" w:hAnsi="Times New Roman" w:cs="Times New Roman"/>
          <w:sz w:val="26"/>
          <w:szCs w:val="26"/>
          <w:lang w:eastAsia="ru-RU"/>
        </w:rPr>
        <w:t xml:space="preserve"> с 1 января 2024 года).</w:t>
      </w:r>
    </w:p>
    <w:p w:rsidR="006C290E"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Указанная льгота не распространяется на продукцию общественного питания, которая реализуется отделами кулинарии в розничной торговле, а также организациями и ИП, осуществляющими заготовочную и иную аналогичную деятельность.</w:t>
      </w:r>
    </w:p>
    <w:p w:rsidR="006C290E"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 xml:space="preserve">Вновь созданные организации и индивидуальные предприниматели, имеют право на применение </w:t>
      </w:r>
      <w:proofErr w:type="gramStart"/>
      <w:r w:rsidRPr="006C290E">
        <w:rPr>
          <w:rFonts w:ascii="Times New Roman" w:eastAsia="Times New Roman" w:hAnsi="Times New Roman" w:cs="Times New Roman"/>
          <w:sz w:val="26"/>
          <w:szCs w:val="26"/>
          <w:lang w:eastAsia="ru-RU"/>
        </w:rPr>
        <w:t>освобождения</w:t>
      </w:r>
      <w:proofErr w:type="gramEnd"/>
      <w:r w:rsidRPr="006C290E">
        <w:rPr>
          <w:rFonts w:ascii="Times New Roman" w:eastAsia="Times New Roman" w:hAnsi="Times New Roman" w:cs="Times New Roman"/>
          <w:sz w:val="26"/>
          <w:szCs w:val="26"/>
          <w:lang w:eastAsia="ru-RU"/>
        </w:rPr>
        <w:t xml:space="preserve"> от уплаты НДС начиная с налогового периода, в котором они созданы (зарегистрированы).</w:t>
      </w:r>
    </w:p>
    <w:p w:rsidR="006C290E"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 xml:space="preserve">Если регистрация осуществлена в течение 2022 или 2023 года, </w:t>
      </w:r>
      <w:r w:rsidR="006C290E">
        <w:rPr>
          <w:rFonts w:ascii="Times New Roman" w:eastAsia="Times New Roman" w:hAnsi="Times New Roman" w:cs="Times New Roman"/>
          <w:sz w:val="26"/>
          <w:szCs w:val="26"/>
          <w:lang w:eastAsia="ru-RU"/>
        </w:rPr>
        <w:t xml:space="preserve">то </w:t>
      </w:r>
      <w:r w:rsidRPr="006C290E">
        <w:rPr>
          <w:rFonts w:ascii="Times New Roman" w:eastAsia="Times New Roman" w:hAnsi="Times New Roman" w:cs="Times New Roman"/>
          <w:sz w:val="26"/>
          <w:szCs w:val="26"/>
          <w:lang w:eastAsia="ru-RU"/>
        </w:rPr>
        <w:t>льгота применяется без ограничений. Начиная с 2024 года право на освобождение применяется, если за предшествующий налоговый период выполняется условие о среднемесячном размере выплат работникам.</w:t>
      </w:r>
    </w:p>
    <w:p w:rsidR="00885B0B" w:rsidRPr="006C290E" w:rsidRDefault="00885B0B" w:rsidP="006C290E">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lastRenderedPageBreak/>
        <w:t>Закон уточняет случаи, когда НДС исчисляется налоговыми агентами при приобретении товаров (работ, услуг) у иностранных организаций:</w:t>
      </w:r>
    </w:p>
    <w:p w:rsidR="00885B0B" w:rsidRPr="006C290E" w:rsidRDefault="00885B0B" w:rsidP="006C290E">
      <w:pPr>
        <w:numPr>
          <w:ilvl w:val="0"/>
          <w:numId w:val="4"/>
        </w:numPr>
        <w:shd w:val="clear" w:color="auto" w:fill="FFFFFF"/>
        <w:spacing w:after="150" w:line="360" w:lineRule="auto"/>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если иностранное лицо состоит на учете в налоговых органах только в связи с нахождением на территории РФ недвижимого имущества и (или) транспортных средств либо в связи с открытием счета в банке;</w:t>
      </w:r>
    </w:p>
    <w:p w:rsidR="00885B0B" w:rsidRPr="006C290E" w:rsidRDefault="00885B0B" w:rsidP="006C290E">
      <w:pPr>
        <w:numPr>
          <w:ilvl w:val="0"/>
          <w:numId w:val="4"/>
        </w:numPr>
        <w:shd w:val="clear" w:color="auto" w:fill="FFFFFF"/>
        <w:spacing w:after="150" w:line="360" w:lineRule="auto"/>
        <w:jc w:val="both"/>
        <w:rPr>
          <w:rFonts w:ascii="Times New Roman" w:eastAsia="Times New Roman" w:hAnsi="Times New Roman" w:cs="Times New Roman"/>
          <w:sz w:val="26"/>
          <w:szCs w:val="26"/>
          <w:lang w:eastAsia="ru-RU"/>
        </w:rPr>
      </w:pPr>
      <w:r w:rsidRPr="006C290E">
        <w:rPr>
          <w:rFonts w:ascii="Times New Roman" w:eastAsia="Times New Roman" w:hAnsi="Times New Roman" w:cs="Times New Roman"/>
          <w:sz w:val="26"/>
          <w:szCs w:val="26"/>
          <w:lang w:eastAsia="ru-RU"/>
        </w:rPr>
        <w:t>если иностранное лицо состоит на учете в налоговых органах по месту нахождения обособленных подразделений на территории РФ, но это обособленное подразделение не осуществляет реализацию указанных товаров (работ, услуг).</w:t>
      </w:r>
    </w:p>
    <w:p w:rsidR="002B5276" w:rsidRPr="006C290E" w:rsidRDefault="002B5276" w:rsidP="006C290E">
      <w:pPr>
        <w:spacing w:line="360" w:lineRule="auto"/>
        <w:jc w:val="both"/>
        <w:rPr>
          <w:rFonts w:ascii="Times New Roman" w:hAnsi="Times New Roman" w:cs="Times New Roman"/>
          <w:sz w:val="26"/>
          <w:szCs w:val="26"/>
        </w:rPr>
      </w:pPr>
    </w:p>
    <w:sectPr w:rsidR="002B5276" w:rsidRPr="006C290E" w:rsidSect="006C290E">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4E7"/>
    <w:multiLevelType w:val="multilevel"/>
    <w:tmpl w:val="EB223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E7DB6"/>
    <w:multiLevelType w:val="multilevel"/>
    <w:tmpl w:val="104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C3FEB"/>
    <w:multiLevelType w:val="multilevel"/>
    <w:tmpl w:val="B11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248A7"/>
    <w:multiLevelType w:val="multilevel"/>
    <w:tmpl w:val="FE327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5B0B"/>
    <w:rsid w:val="002B5276"/>
    <w:rsid w:val="002E590D"/>
    <w:rsid w:val="006C290E"/>
    <w:rsid w:val="0088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76"/>
  </w:style>
  <w:style w:type="paragraph" w:styleId="1">
    <w:name w:val="heading 1"/>
    <w:basedOn w:val="a"/>
    <w:link w:val="10"/>
    <w:uiPriority w:val="9"/>
    <w:qFormat/>
    <w:rsid w:val="00885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B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5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5B0B"/>
    <w:rPr>
      <w:b/>
      <w:bCs/>
    </w:rPr>
  </w:style>
  <w:style w:type="character" w:styleId="a5">
    <w:name w:val="Hyperlink"/>
    <w:basedOn w:val="a0"/>
    <w:uiPriority w:val="99"/>
    <w:semiHidden/>
    <w:unhideWhenUsed/>
    <w:rsid w:val="00885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410">
      <w:bodyDiv w:val="1"/>
      <w:marLeft w:val="0"/>
      <w:marRight w:val="0"/>
      <w:marTop w:val="0"/>
      <w:marBottom w:val="0"/>
      <w:divBdr>
        <w:top w:val="none" w:sz="0" w:space="0" w:color="auto"/>
        <w:left w:val="none" w:sz="0" w:space="0" w:color="auto"/>
        <w:bottom w:val="none" w:sz="0" w:space="0" w:color="auto"/>
        <w:right w:val="none" w:sz="0" w:space="0" w:color="auto"/>
      </w:divBdr>
      <w:divsChild>
        <w:div w:id="865946951">
          <w:marLeft w:val="0"/>
          <w:marRight w:val="0"/>
          <w:marTop w:val="0"/>
          <w:marBottom w:val="0"/>
          <w:divBdr>
            <w:top w:val="none" w:sz="0" w:space="0" w:color="auto"/>
            <w:left w:val="none" w:sz="0" w:space="0" w:color="auto"/>
            <w:bottom w:val="none" w:sz="0" w:space="0" w:color="auto"/>
            <w:right w:val="none" w:sz="0" w:space="0" w:color="auto"/>
          </w:divBdr>
          <w:divsChild>
            <w:div w:id="1637952323">
              <w:marLeft w:val="0"/>
              <w:marRight w:val="0"/>
              <w:marTop w:val="100"/>
              <w:marBottom w:val="100"/>
              <w:divBdr>
                <w:top w:val="none" w:sz="0" w:space="0" w:color="auto"/>
                <w:left w:val="none" w:sz="0" w:space="0" w:color="auto"/>
                <w:bottom w:val="none" w:sz="0" w:space="0" w:color="auto"/>
                <w:right w:val="none" w:sz="0" w:space="0" w:color="auto"/>
              </w:divBdr>
            </w:div>
          </w:divsChild>
        </w:div>
        <w:div w:id="1083144274">
          <w:marLeft w:val="0"/>
          <w:marRight w:val="0"/>
          <w:marTop w:val="100"/>
          <w:marBottom w:val="100"/>
          <w:divBdr>
            <w:top w:val="none" w:sz="0" w:space="0" w:color="auto"/>
            <w:left w:val="none" w:sz="0" w:space="0" w:color="auto"/>
            <w:bottom w:val="none" w:sz="0" w:space="0" w:color="auto"/>
            <w:right w:val="none" w:sz="0" w:space="0" w:color="auto"/>
          </w:divBdr>
          <w:divsChild>
            <w:div w:id="686907801">
              <w:marLeft w:val="0"/>
              <w:marRight w:val="0"/>
              <w:marTop w:val="0"/>
              <w:marBottom w:val="0"/>
              <w:divBdr>
                <w:top w:val="none" w:sz="0" w:space="0" w:color="auto"/>
                <w:left w:val="none" w:sz="0" w:space="0" w:color="auto"/>
                <w:bottom w:val="none" w:sz="0" w:space="0" w:color="auto"/>
                <w:right w:val="none" w:sz="0" w:space="0" w:color="auto"/>
              </w:divBdr>
              <w:divsChild>
                <w:div w:id="1712807780">
                  <w:marLeft w:val="0"/>
                  <w:marRight w:val="0"/>
                  <w:marTop w:val="0"/>
                  <w:marBottom w:val="0"/>
                  <w:divBdr>
                    <w:top w:val="none" w:sz="0" w:space="0" w:color="auto"/>
                    <w:left w:val="none" w:sz="0" w:space="0" w:color="auto"/>
                    <w:bottom w:val="none" w:sz="0" w:space="0" w:color="auto"/>
                    <w:right w:val="none" w:sz="0" w:space="0" w:color="auto"/>
                  </w:divBdr>
                  <w:divsChild>
                    <w:div w:id="1860972737">
                      <w:marLeft w:val="-225"/>
                      <w:marRight w:val="-225"/>
                      <w:marTop w:val="0"/>
                      <w:marBottom w:val="0"/>
                      <w:divBdr>
                        <w:top w:val="none" w:sz="0" w:space="0" w:color="auto"/>
                        <w:left w:val="none" w:sz="0" w:space="0" w:color="auto"/>
                        <w:bottom w:val="none" w:sz="0" w:space="0" w:color="auto"/>
                        <w:right w:val="none" w:sz="0" w:space="0" w:color="auto"/>
                      </w:divBdr>
                      <w:divsChild>
                        <w:div w:id="568153030">
                          <w:marLeft w:val="0"/>
                          <w:marRight w:val="0"/>
                          <w:marTop w:val="0"/>
                          <w:marBottom w:val="0"/>
                          <w:divBdr>
                            <w:top w:val="none" w:sz="0" w:space="0" w:color="auto"/>
                            <w:left w:val="none" w:sz="0" w:space="0" w:color="auto"/>
                            <w:bottom w:val="none" w:sz="0" w:space="0" w:color="auto"/>
                            <w:right w:val="none" w:sz="0" w:space="0" w:color="auto"/>
                          </w:divBdr>
                          <w:divsChild>
                            <w:div w:id="278218578">
                              <w:marLeft w:val="0"/>
                              <w:marRight w:val="0"/>
                              <w:marTop w:val="0"/>
                              <w:marBottom w:val="0"/>
                              <w:divBdr>
                                <w:top w:val="none" w:sz="0" w:space="0" w:color="auto"/>
                                <w:left w:val="none" w:sz="0" w:space="0" w:color="auto"/>
                                <w:bottom w:val="none" w:sz="0" w:space="0" w:color="auto"/>
                                <w:right w:val="none" w:sz="0" w:space="0" w:color="auto"/>
                              </w:divBdr>
                              <w:divsChild>
                                <w:div w:id="862551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7020013?index=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Сокорова Ольга Александровна</cp:lastModifiedBy>
  <cp:revision>2</cp:revision>
  <cp:lastPrinted>2021-07-09T01:16:00Z</cp:lastPrinted>
  <dcterms:created xsi:type="dcterms:W3CDTF">2021-07-08T10:08:00Z</dcterms:created>
  <dcterms:modified xsi:type="dcterms:W3CDTF">2021-07-09T01:16:00Z</dcterms:modified>
</cp:coreProperties>
</file>