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81" w:rsidRPr="009C5981" w:rsidRDefault="009C5981" w:rsidP="00A06AD2">
      <w:pPr>
        <w:spacing w:after="300" w:line="240" w:lineRule="auto"/>
        <w:jc w:val="center"/>
        <w:outlineLvl w:val="0"/>
        <w:rPr>
          <w:rStyle w:val="a4"/>
          <w:rFonts w:ascii="Times New Roman" w:eastAsia="Calibri" w:hAnsi="Times New Roman" w:cs="Times New Roman"/>
          <w:sz w:val="26"/>
          <w:szCs w:val="26"/>
          <w:lang w:eastAsia="en-US"/>
        </w:rPr>
      </w:pPr>
      <w:r w:rsidRPr="009C5981">
        <w:rPr>
          <w:rStyle w:val="a4"/>
          <w:rFonts w:ascii="Times New Roman" w:eastAsia="Calibri" w:hAnsi="Times New Roman" w:cs="Times New Roman"/>
          <w:sz w:val="26"/>
          <w:szCs w:val="26"/>
          <w:lang w:eastAsia="en-US"/>
        </w:rPr>
        <w:t>Приближается срок уплаты</w:t>
      </w:r>
      <w:bookmarkStart w:id="0" w:name="_GoBack"/>
      <w:bookmarkEnd w:id="0"/>
      <w:r w:rsidRPr="009C5981">
        <w:rPr>
          <w:rStyle w:val="a4"/>
          <w:rFonts w:ascii="Times New Roman" w:eastAsia="Calibri" w:hAnsi="Times New Roman" w:cs="Times New Roman"/>
          <w:sz w:val="26"/>
          <w:szCs w:val="26"/>
          <w:lang w:eastAsia="en-US"/>
        </w:rPr>
        <w:t xml:space="preserve"> имущественных налогов</w:t>
      </w:r>
    </w:p>
    <w:p w:rsidR="009C5981" w:rsidRPr="009C5981" w:rsidRDefault="009C5981" w:rsidP="009C59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5981">
        <w:rPr>
          <w:rFonts w:ascii="Times New Roman" w:eastAsia="Times New Roman" w:hAnsi="Times New Roman" w:cs="Times New Roman"/>
          <w:b/>
          <w:sz w:val="26"/>
          <w:szCs w:val="26"/>
        </w:rPr>
        <w:t>1 декабря 2020 года</w:t>
      </w:r>
      <w:r w:rsidRPr="009C5981">
        <w:rPr>
          <w:rFonts w:ascii="Times New Roman" w:eastAsia="Times New Roman" w:hAnsi="Times New Roman" w:cs="Times New Roman"/>
          <w:sz w:val="26"/>
          <w:szCs w:val="26"/>
        </w:rPr>
        <w:t> – предельный срок уплаты гражданами имущественных налогов (транспортного, земельного, налога на имущество физических лиц), исчисленных за 2019 год.</w:t>
      </w:r>
    </w:p>
    <w:p w:rsidR="009C5981" w:rsidRPr="009C5981" w:rsidRDefault="009C5981" w:rsidP="009C59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5981">
        <w:rPr>
          <w:rFonts w:ascii="Times New Roman" w:eastAsia="Times New Roman" w:hAnsi="Times New Roman" w:cs="Times New Roman"/>
          <w:sz w:val="26"/>
          <w:szCs w:val="26"/>
        </w:rPr>
        <w:t>Налоговые уведомления рассылаются заказными письмами по почте или размещаются в электронном виде в «Личном кабинете налогоплательщика» не позднее 30 дней до наступления срока уплаты налогов.</w:t>
      </w:r>
    </w:p>
    <w:p w:rsidR="009C5981" w:rsidRPr="009C5981" w:rsidRDefault="009C5981" w:rsidP="009C59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5981">
        <w:rPr>
          <w:rFonts w:ascii="Times New Roman" w:eastAsia="Times New Roman" w:hAnsi="Times New Roman" w:cs="Times New Roman"/>
          <w:sz w:val="26"/>
          <w:szCs w:val="26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9C5981" w:rsidRPr="009C5981" w:rsidRDefault="009C5981" w:rsidP="009C59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5981">
        <w:rPr>
          <w:rFonts w:ascii="Times New Roman" w:eastAsia="Times New Roman" w:hAnsi="Times New Roman" w:cs="Times New Roman"/>
          <w:sz w:val="26"/>
          <w:szCs w:val="26"/>
        </w:rPr>
        <w:t>При этом налоговые уведомления не направляются по почте в случае:</w:t>
      </w:r>
    </w:p>
    <w:p w:rsidR="009C5981" w:rsidRPr="009C5981" w:rsidRDefault="009C5981" w:rsidP="009C598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5981">
        <w:rPr>
          <w:rFonts w:ascii="Times New Roman" w:eastAsia="Times New Roman" w:hAnsi="Times New Roman" w:cs="Times New Roman"/>
          <w:sz w:val="26"/>
          <w:szCs w:val="26"/>
        </w:rPr>
        <w:t>наличия налоговой льготы, вычета или иных установленных законодательством оснований, которые полностью освобождают гражданина от уплаты налога;</w:t>
      </w:r>
    </w:p>
    <w:p w:rsidR="009C5981" w:rsidRPr="009C5981" w:rsidRDefault="009C5981" w:rsidP="009C598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5981">
        <w:rPr>
          <w:rFonts w:ascii="Times New Roman" w:eastAsia="Times New Roman" w:hAnsi="Times New Roman" w:cs="Times New Roman"/>
          <w:sz w:val="26"/>
          <w:szCs w:val="26"/>
        </w:rPr>
        <w:t>если общая сумма налогов, исчисленных налоговым органом, составляет менее 100 рублей, налоговое уведомление не направляется,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</w:t>
      </w:r>
    </w:p>
    <w:p w:rsidR="009C5981" w:rsidRPr="009C5981" w:rsidRDefault="009C5981" w:rsidP="009C598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5981">
        <w:rPr>
          <w:rFonts w:ascii="Times New Roman" w:eastAsia="Times New Roman" w:hAnsi="Times New Roman" w:cs="Times New Roman"/>
          <w:sz w:val="26"/>
          <w:szCs w:val="26"/>
        </w:rPr>
        <w:t>если гражданин зарегистрировался в сервисе «Личный кабинет налогоплательщика» и не направил в налоговый орган уведомление о необходимости получения документов на бумажном носителе.</w:t>
      </w:r>
    </w:p>
    <w:p w:rsidR="009C5981" w:rsidRPr="009C5981" w:rsidRDefault="009C5981" w:rsidP="009C59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5981">
        <w:rPr>
          <w:rFonts w:ascii="Times New Roman" w:eastAsia="Times New Roman" w:hAnsi="Times New Roman" w:cs="Times New Roman"/>
          <w:sz w:val="26"/>
          <w:szCs w:val="26"/>
        </w:rPr>
        <w:t>После получения налогового уведомления у налогоплательщика возникает обязанность по уплате налога.</w:t>
      </w:r>
    </w:p>
    <w:p w:rsidR="009C5981" w:rsidRPr="009C5981" w:rsidRDefault="009C5981" w:rsidP="009C59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5981">
        <w:rPr>
          <w:rFonts w:ascii="Times New Roman" w:eastAsia="Times New Roman" w:hAnsi="Times New Roman" w:cs="Times New Roman"/>
          <w:sz w:val="26"/>
          <w:szCs w:val="26"/>
        </w:rPr>
        <w:t>Форма налогового уведомления утверждена приказом ФНС России от 07.09.2016 № ММВ-7-11/477@ (с изменениями) и включает сведения для оплаты указанных в нем налогов (QR-код, штрих-код, УИН, банковские реквизиты платежа).</w:t>
      </w:r>
    </w:p>
    <w:p w:rsidR="00CB2E90" w:rsidRPr="00754881" w:rsidRDefault="006168F9" w:rsidP="00754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F3D23">
        <w:rPr>
          <w:rFonts w:ascii="Times New Roman" w:eastAsia="Times New Roman" w:hAnsi="Times New Roman" w:cs="Times New Roman"/>
          <w:sz w:val="26"/>
          <w:szCs w:val="26"/>
        </w:rPr>
        <w:t xml:space="preserve"> случае неуплаты налога, уже с 2 декабря 2020 года за каждый календарный день просрочки будут начисляться пени, затем налоговые органы будут вынуждены применить меры принудительного взыскания, включая арест имущества службой судебных приставов и другие мероприятия, предусмотренные Налоговым Кодексом Российской Федерации.</w:t>
      </w:r>
    </w:p>
    <w:sectPr w:rsidR="00CB2E90" w:rsidRPr="00754881" w:rsidSect="00CB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582"/>
    <w:multiLevelType w:val="multilevel"/>
    <w:tmpl w:val="58D4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46F30"/>
    <w:multiLevelType w:val="multilevel"/>
    <w:tmpl w:val="946C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A9C5FF8"/>
    <w:multiLevelType w:val="multilevel"/>
    <w:tmpl w:val="D90C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4"/>
    <w:rsid w:val="000F3D23"/>
    <w:rsid w:val="006168F9"/>
    <w:rsid w:val="00754881"/>
    <w:rsid w:val="009C5981"/>
    <w:rsid w:val="00A06AD2"/>
    <w:rsid w:val="00A85309"/>
    <w:rsid w:val="00AB4FB4"/>
    <w:rsid w:val="00CB2E90"/>
    <w:rsid w:val="00FC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semiHidden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semiHidden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Сокорова Ольга Александровна</cp:lastModifiedBy>
  <cp:revision>9</cp:revision>
  <cp:lastPrinted>2020-11-18T01:46:00Z</cp:lastPrinted>
  <dcterms:created xsi:type="dcterms:W3CDTF">2020-11-18T01:33:00Z</dcterms:created>
  <dcterms:modified xsi:type="dcterms:W3CDTF">2020-11-18T01:47:00Z</dcterms:modified>
</cp:coreProperties>
</file>