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6" w:rsidRDefault="00BF4526" w:rsidP="00BF4526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МУНИЦИПАЛЬНОЕ ОБРАЗОВАТЕЛЬНОЕ БЮДЖЕТНОЕ УЧРЕЖДЕНИЕ</w:t>
      </w:r>
    </w:p>
    <w:p w:rsidR="00BF4526" w:rsidRDefault="00BF4526" w:rsidP="00BF4526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ДОПОЛНИТЕЛЬНОГО ОБРАЗОВАНИЯ ДЕТЕЙ «ДЕТСКО – </w:t>
      </w:r>
      <w:proofErr w:type="gramStart"/>
      <w:r>
        <w:rPr>
          <w:rFonts w:asciiTheme="majorHAnsi" w:hAnsiTheme="majorHAnsi"/>
          <w:b/>
          <w:sz w:val="28"/>
          <w:szCs w:val="28"/>
          <w:lang w:val="ru-RU"/>
        </w:rPr>
        <w:t>ЮНОШЕСКАЯ</w:t>
      </w:r>
      <w:proofErr w:type="gramEnd"/>
    </w:p>
    <w:p w:rsidR="00BF4526" w:rsidRDefault="00BF4526" w:rsidP="00BF4526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 xml:space="preserve">СПОРТИВНАЯ ШКОЛА </w:t>
      </w:r>
      <w:proofErr w:type="spellStart"/>
      <w:r>
        <w:rPr>
          <w:rFonts w:asciiTheme="majorHAnsi" w:hAnsiTheme="majorHAnsi"/>
          <w:b/>
          <w:sz w:val="28"/>
          <w:szCs w:val="28"/>
          <w:lang w:val="ru-RU"/>
        </w:rPr>
        <w:t>с</w:t>
      </w:r>
      <w:proofErr w:type="gramStart"/>
      <w:r>
        <w:rPr>
          <w:rFonts w:asciiTheme="majorHAnsi" w:hAnsiTheme="majorHAnsi"/>
          <w:b/>
          <w:sz w:val="28"/>
          <w:szCs w:val="28"/>
          <w:lang w:val="ru-RU"/>
        </w:rPr>
        <w:t>.В</w:t>
      </w:r>
      <w:proofErr w:type="gramEnd"/>
      <w:r>
        <w:rPr>
          <w:rFonts w:asciiTheme="majorHAnsi" w:hAnsiTheme="majorHAnsi"/>
          <w:b/>
          <w:sz w:val="28"/>
          <w:szCs w:val="28"/>
          <w:lang w:val="ru-RU"/>
        </w:rPr>
        <w:t>ЕДЕНКА</w:t>
      </w:r>
      <w:proofErr w:type="spellEnd"/>
      <w:r>
        <w:rPr>
          <w:rFonts w:asciiTheme="majorHAnsi" w:hAnsiTheme="majorHAnsi"/>
          <w:b/>
          <w:sz w:val="28"/>
          <w:szCs w:val="28"/>
          <w:lang w:val="ru-RU"/>
        </w:rPr>
        <w:t>»</w:t>
      </w:r>
    </w:p>
    <w:p w:rsidR="00BF4526" w:rsidRDefault="00BF4526" w:rsidP="00BF4526">
      <w:pPr>
        <w:tabs>
          <w:tab w:val="left" w:pos="4020"/>
        </w:tabs>
        <w:ind w:firstLine="567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ab/>
      </w:r>
    </w:p>
    <w:p w:rsidR="00BF4526" w:rsidRDefault="00BF4526" w:rsidP="00BF4526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ПУБЛИЧНЫЙ ДОКЛАД</w:t>
      </w:r>
    </w:p>
    <w:p w:rsidR="00BF4526" w:rsidRDefault="00BF4526" w:rsidP="00BF4526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Школа зарегистрирована в Управлении юстиции Приморского края. Учреждение дополнительного образования имеет Устав, лицензию, прошло аттестацию и проверку отдела по контролю, надзору, лицензированию и аккредитации в сфере образования Департамента образования и науки Приморского края без замечаний. Школа располагается в одноэтажном деревянном здании, со спортивным залом 12 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lang w:val="ru-RU"/>
        </w:rPr>
        <w:t xml:space="preserve"> 8 м и тренажёрным залом. Материально – техническая база МОБУ ДОД «ДЮСШ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соответствует лицензионным требованиям. В школе созданы необходимые условия для реализации дополнительных образовательных программ, осуществляется врачебный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здоровьем детей через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Основной целью деятельности учреждения в 2012 -2013 учебном году явилось привлечение школьников к занятиям физической культурой и спортом, формирование здорового образа жизни, развитие физических способностей, достижение уровня спортивных успехов, соответствующих способностям учащихся. Для реализации данной цели, в 2012 – 2013 учебном году, определены приоритетные направления в развитии ДЮСШ, такие как: 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физкультурно – оздоровительная и воспитательная  работа среди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укрепление здоровья и всестороннее развитие в области физической культуры и спорта;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вовлечение возможно большего количества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спортом;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 организация методической и спортивно-массовой работы;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выявление способных детей для привлечения их к специальным видам спорта; 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 развитию в районе таких видов спорта, как: лёгкая атлетика, волейбол, баскетбол, настольный теннис, футбол, шахматы, самбо;</w:t>
      </w:r>
      <w:proofErr w:type="gramEnd"/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сотрудничество с семьями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управлении МОБУ ДОД «ДЮСШ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задействованы все участники образовательного процесса. Проводятся педсоветы, совещания тренерско-преподавательского состава, родительские собрания по группам.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ДЮСШ была открыта в 1981 году. Своё новое название спортивная школа получила в 2011 году по Постановлению главы Администрации Дальнереченского муниципального района. Школа осуществляет дополнительную образовательную деятельность спортивной направленности с детьми и подростками Дальнереченского района и целенаправленно проводит федеральную и региональную политику в сфере дополнительного образования.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2006 года школа перешла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новым программам по видам спорта. Программы для учреждений спортивной направленности утверждены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 одобрены ГОСКОМ по туризму и спорту, министерством образования и науки специально для детско – юношеских школ России.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основе программ разработаны планы – графики прохождения учебного материала  на каждый вид по группам: СОГ (спортивно-оздоровительная группа), ОФП (группа общефизической подготовки), ГНП – 1 года обучения, ГНП – 2 года обучения, ГНП – 3 года обучения и для              групп УТГ. При этом учтены такие факторы:                                                          1.Распределение нагрузки при разновозрастных группах,                                                                                                 2.Количество часов для штатных тренеров и совместителей,                                          3.Поминутное прохождение учебного материала в течени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тренировки, с учетом воспитательного  процесса после соревнований.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2012 – 2013 учебном году учебный материал по теоретическому и практическому разделам освоен полностью.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итогам контрольных испытаний осуществлен перевод учащихся в последующие группы обучения. 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отчетный учебный год в МОБУ ДОД «ДЮСШ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работало 5 штатных тренеров и 8 тренеров-совместителей , из них высшее образование имеют – 7 человек, неполное высшее – 1 человек и среднее – специальное – 5 человек.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Имеют квалификационную категорию: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высшая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6 человек,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категория – 5 человек.</w:t>
      </w:r>
      <w:proofErr w:type="gramEnd"/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Награждены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знак «Отличник физической культуры» - 3 человека, «Заслуженный работник общего образования» - 1 человек, Грамотой министерства образования и науки – 3 человека.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году в спортивной школе обучалось 424 учащихся, что составляет 40,1% от общего числа учащихся в школах района . Деятельность МОБУ ДОД «ДЮСШ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распространена по всему району.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Группы ДЮСШ находятся в школах сел: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Сальское – Алексеева Г.Н. – баскетбол;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Рождественка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Ивашутин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О.Р. – волейбол;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Соловьевка – Лопатина Т.М. – волейбол; 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Стретенка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ДавыденкоВ.Н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баскетбол;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Ракитное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Гунько С.Д. – волейбол;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Орехово – Дуда И.В. и Дуда В.Л. – настольный теннис;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Малиново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Гутник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С.А. – волейбол;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Ариадное – Доманюк В.Я. – волейбол;</w:t>
      </w:r>
    </w:p>
    <w:p w:rsidR="00BF4526" w:rsidRDefault="00BF4526" w:rsidP="00BF452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Веденка – Семенченко С.Н. – баскетбол;</w:t>
      </w:r>
    </w:p>
    <w:p w:rsidR="00BF4526" w:rsidRDefault="00BF4526" w:rsidP="00BF4526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Шевченко О.С. – настольный теннис;</w:t>
      </w:r>
    </w:p>
    <w:p w:rsidR="00BF4526" w:rsidRDefault="00BF4526" w:rsidP="00BF4526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Корчака Л.О. – баскетбол;</w:t>
      </w:r>
    </w:p>
    <w:p w:rsidR="00BF4526" w:rsidRDefault="00BF4526" w:rsidP="00BF4526">
      <w:pPr>
        <w:pStyle w:val="a3"/>
        <w:ind w:left="9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Акимов А.С. – самбо.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Средний возраст тренерско – преподавательского состав – 51 – 52 года.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здании школы проведен ремонт, установлена АПОС, пополнилась материально – техническая база благодаря финансированию со стороны Учредителя – Администрации Дальнереченского муниципального района.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ДЮСШ является организатором и участником спортивно – массовых мероприятий проводимых в районе. За отчетный год тренерами подготовлено 130 юных спортсменов – разрядников, а 128 человек повысили своё спортивное мастерство.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Хорошую подготовку показали самбисты тренера – преподавателя Акимова Александра Степановича, которые приняли участие в открытых турнирах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альнереченск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п.Лучегорск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г.Спасск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-Дальний,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г.Комсомольск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на – Амуре,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г.Хабаровск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Всего же юные самбисты привезли 32 золотые, 34 серебряные и 19 бронзовых медалей.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Юные воспитанники тренеров Гунько Сергея Даниловича,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Гутник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Сергея Александровича,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Доманюка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Виктора Яковлевича участвовали в товарищеских встречах по волейболу с командами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альнереченска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п.Новопокровка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где заняли все три призовых места. 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ДЮСШ проводила открытый турнир Дальнереченского муниципального района по самбо посвященный Героям 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Даманский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 котором приняли участие 4 команды Хабаровского края и 6 команд из районов Приморского края.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сожалению, не по вине администрации, ДЮСШ не смогла в этом году принять участие в краевых соревнованиях: «Надежда», «Серебряный мяч» и первенство края по баскетболу среди команд 1999 – 2000 года рождения, «Президентские состязания».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этого проведено соревнований: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253"/>
        <w:gridCol w:w="1913"/>
        <w:gridCol w:w="1905"/>
        <w:gridCol w:w="1906"/>
      </w:tblGrid>
      <w:tr w:rsidR="00BF4526" w:rsidTr="00BF45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Соревнования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соревнований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команд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участников</w:t>
            </w:r>
          </w:p>
        </w:tc>
      </w:tr>
      <w:tr w:rsidR="00BF4526" w:rsidTr="00BF45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групп ДЮСШ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1871</w:t>
            </w:r>
          </w:p>
        </w:tc>
      </w:tr>
      <w:tr w:rsidR="00BF4526" w:rsidTr="00BF45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Показательные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</w:p>
        </w:tc>
      </w:tr>
      <w:tr w:rsidR="00BF4526" w:rsidTr="00BF45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Районные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1273</w:t>
            </w:r>
          </w:p>
        </w:tc>
      </w:tr>
      <w:tr w:rsidR="00BF4526" w:rsidTr="00BF452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Товарищеские встречи на выезде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26" w:rsidRDefault="00BF452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</w:tr>
    </w:tbl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Лучшими тренерами ДЮСШ по итогам учебного года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признаны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Гутник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С.А.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алиново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Акимов А.С.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с.Веденка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протяжении всего учебного года ДЮСШ поддерживала постоянный контакт с директорами школ района, главами администраций сельских поселений, которые с понимание относились к проблемам и нуждам школы. За последнее время для более результативной работы с детьми Учредителем были приобретены и подарены ДЮСШ: 1. Газонокосилка – 12000 рублей,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2. Компьютер – 46000 рублей,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3.Водяная помпа – 6000 рублей,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4. Спортинвентарь – 52000 рублей.</w:t>
      </w:r>
    </w:p>
    <w:p w:rsidR="00BF4526" w:rsidRDefault="00BF4526" w:rsidP="00BF452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сохраняющие проблемы в организации работы ДЮСШ:</w:t>
      </w:r>
    </w:p>
    <w:p w:rsidR="00BF4526" w:rsidRDefault="00BF4526" w:rsidP="00BF45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Проблема реконструкции стадиона (денежный вопрос);</w:t>
      </w:r>
    </w:p>
    <w:p w:rsidR="00BF4526" w:rsidRDefault="00BF4526" w:rsidP="00BF45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Темпы старения и износ здания ДЮСШ опережают его ремонт;</w:t>
      </w:r>
    </w:p>
    <w:p w:rsidR="00BF4526" w:rsidRDefault="00BF4526" w:rsidP="00BF45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Ремонт хоккейной коробки;</w:t>
      </w:r>
    </w:p>
    <w:p w:rsidR="00BF4526" w:rsidRDefault="00BF4526" w:rsidP="00BF452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Подключение: телефон, факс, интернет, оплата.</w:t>
      </w:r>
    </w:p>
    <w:p w:rsidR="00BF4526" w:rsidRDefault="00BF4526" w:rsidP="00BF4526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526" w:rsidRDefault="00BF4526" w:rsidP="00BF4526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направления ближайшего развития ДЮСШ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еденка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F4526" w:rsidRDefault="00BF4526" w:rsidP="00BF45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Сохранить здание школы;</w:t>
      </w:r>
    </w:p>
    <w:p w:rsidR="00BF4526" w:rsidRDefault="00BF4526" w:rsidP="00BF45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Повысить эффективность использования ресурсов школы;</w:t>
      </w:r>
    </w:p>
    <w:p w:rsidR="00BF4526" w:rsidRDefault="00BF4526" w:rsidP="00BF45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Совершенствование механизмов контроля и управления тренировочным процессом;</w:t>
      </w:r>
    </w:p>
    <w:p w:rsidR="00BF4526" w:rsidRDefault="00BF4526" w:rsidP="00BF45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Обеспечение открытости образования;</w:t>
      </w:r>
    </w:p>
    <w:p w:rsidR="00BF4526" w:rsidRDefault="00BF4526" w:rsidP="00BF45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уважения к культурному наследию российского спорта, духовное и нравственное развитие личности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4526" w:rsidRDefault="00BF4526" w:rsidP="00BF452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526" w:rsidRDefault="00BF4526" w:rsidP="00BF4526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9E0C6C" w:rsidRPr="00BF4526" w:rsidRDefault="009E0C6C">
      <w:pPr>
        <w:rPr>
          <w:lang w:val="ru-RU"/>
        </w:rPr>
      </w:pPr>
      <w:bookmarkStart w:id="0" w:name="_GoBack"/>
      <w:bookmarkEnd w:id="0"/>
    </w:p>
    <w:sectPr w:rsidR="009E0C6C" w:rsidRPr="00BF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A5B"/>
    <w:multiLevelType w:val="hybridMultilevel"/>
    <w:tmpl w:val="94A4BB3A"/>
    <w:lvl w:ilvl="0" w:tplc="C1B01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BD496C"/>
    <w:multiLevelType w:val="hybridMultilevel"/>
    <w:tmpl w:val="8FC4F2F4"/>
    <w:lvl w:ilvl="0" w:tplc="30F232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463CFD"/>
    <w:multiLevelType w:val="hybridMultilevel"/>
    <w:tmpl w:val="14C66BBA"/>
    <w:lvl w:ilvl="0" w:tplc="9C48FD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52"/>
    <w:rsid w:val="009E0C6C"/>
    <w:rsid w:val="00AD6652"/>
    <w:rsid w:val="00B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26"/>
    <w:pPr>
      <w:ind w:left="720"/>
      <w:contextualSpacing/>
    </w:pPr>
  </w:style>
  <w:style w:type="table" w:styleId="a4">
    <w:name w:val="Table Grid"/>
    <w:basedOn w:val="a1"/>
    <w:uiPriority w:val="59"/>
    <w:rsid w:val="00BF452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26"/>
    <w:pPr>
      <w:ind w:left="720"/>
      <w:contextualSpacing/>
    </w:pPr>
  </w:style>
  <w:style w:type="table" w:styleId="a4">
    <w:name w:val="Table Grid"/>
    <w:basedOn w:val="a1"/>
    <w:uiPriority w:val="59"/>
    <w:rsid w:val="00BF452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2013-06-19T02:26:00Z</dcterms:created>
  <dcterms:modified xsi:type="dcterms:W3CDTF">2013-06-19T02:26:00Z</dcterms:modified>
</cp:coreProperties>
</file>